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8" w:rsidRPr="00AF1A88" w:rsidRDefault="00BE5928" w:rsidP="00BE5928">
      <w:pPr>
        <w:rPr>
          <w:rFonts w:ascii="Arial" w:hAnsi="Arial" w:cs="Arial"/>
          <w:sz w:val="22"/>
          <w:szCs w:val="22"/>
        </w:rPr>
      </w:pPr>
      <w:r w:rsidRPr="00AF1A88">
        <w:rPr>
          <w:rFonts w:ascii="Arial" w:hAnsi="Arial" w:cs="Arial"/>
          <w:sz w:val="22"/>
          <w:szCs w:val="22"/>
        </w:rPr>
        <w:t xml:space="preserve">Раздел </w:t>
      </w:r>
      <w:r w:rsidRPr="00AF1A88">
        <w:rPr>
          <w:rFonts w:ascii="Arial" w:hAnsi="Arial" w:cs="Arial"/>
          <w:sz w:val="22"/>
          <w:szCs w:val="22"/>
          <w:lang w:val="en-US"/>
        </w:rPr>
        <w:t>II</w:t>
      </w:r>
      <w:r w:rsidRPr="00AF1A88">
        <w:rPr>
          <w:rFonts w:ascii="Arial" w:hAnsi="Arial" w:cs="Arial"/>
          <w:sz w:val="22"/>
          <w:szCs w:val="22"/>
        </w:rPr>
        <w:t xml:space="preserve">   Графическое изображение схемы одного многомандатного избирательного округа</w:t>
      </w:r>
    </w:p>
    <w:p w:rsidR="00BE5928" w:rsidRDefault="00BE5928" w:rsidP="00BE5928">
      <w:r>
        <w:rPr>
          <w:noProof/>
        </w:rPr>
        <w:drawing>
          <wp:inline distT="0" distB="0" distL="0" distR="0">
            <wp:extent cx="5800725" cy="764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0D" w:rsidRDefault="00BE5928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D"/>
    <w:rsid w:val="00111BB0"/>
    <w:rsid w:val="00922F7D"/>
    <w:rsid w:val="00BE5928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1411-53B1-45B9-A8DA-9CE1845C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2025-05-15T04:55:00Z</dcterms:created>
  <dcterms:modified xsi:type="dcterms:W3CDTF">2025-05-15T04:55:00Z</dcterms:modified>
</cp:coreProperties>
</file>