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EE" w:rsidRPr="008A42EE" w:rsidRDefault="008A42EE" w:rsidP="008A42EE">
      <w:pPr>
        <w:widowControl w:val="0"/>
        <w:autoSpaceDE w:val="0"/>
        <w:autoSpaceDN w:val="0"/>
        <w:adjustRightInd w:val="0"/>
        <w:spacing w:after="0" w:line="240" w:lineRule="auto"/>
        <w:ind w:left="568"/>
        <w:jc w:val="both"/>
        <w:outlineLvl w:val="0"/>
        <w:rPr>
          <w:rFonts w:ascii="Arial" w:eastAsia="Times New Roman" w:hAnsi="Arial" w:cs="Arial"/>
          <w:sz w:val="24"/>
          <w:szCs w:val="24"/>
        </w:rPr>
      </w:pPr>
    </w:p>
    <w:tbl>
      <w:tblPr>
        <w:tblW w:w="12051" w:type="dxa"/>
        <w:tblLayout w:type="fixed"/>
        <w:tblLook w:val="01E0" w:firstRow="1" w:lastRow="1" w:firstColumn="1" w:lastColumn="1" w:noHBand="0" w:noVBand="0"/>
      </w:tblPr>
      <w:tblGrid>
        <w:gridCol w:w="10314"/>
        <w:gridCol w:w="1737"/>
      </w:tblGrid>
      <w:tr w:rsidR="008A42EE" w:rsidRPr="008A42EE" w:rsidTr="00C82DB1">
        <w:trPr>
          <w:trHeight w:val="822"/>
        </w:trPr>
        <w:tc>
          <w:tcPr>
            <w:tcW w:w="10314" w:type="dxa"/>
            <w:shd w:val="clear" w:color="auto" w:fill="auto"/>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 </w:t>
            </w:r>
            <w:bookmarkStart w:id="0" w:name="_GoBack"/>
            <w:bookmarkEnd w:id="0"/>
            <w:r w:rsidRPr="008A42EE">
              <w:rPr>
                <w:rFonts w:ascii="Arial" w:eastAsia="Calibri" w:hAnsi="Arial" w:cs="Arial"/>
                <w:sz w:val="24"/>
                <w:szCs w:val="24"/>
              </w:rPr>
              <w:t xml:space="preserve">Приложение </w:t>
            </w:r>
          </w:p>
          <w:p w:rsidR="008A42EE" w:rsidRPr="008A42EE" w:rsidRDefault="008A42EE" w:rsidP="008A42EE">
            <w:pPr>
              <w:autoSpaceDE w:val="0"/>
              <w:autoSpaceDN w:val="0"/>
              <w:adjustRightInd w:val="0"/>
              <w:spacing w:after="0" w:line="240" w:lineRule="auto"/>
              <w:jc w:val="right"/>
              <w:rPr>
                <w:rFonts w:ascii="Arial" w:eastAsia="Calibri" w:hAnsi="Arial" w:cs="Arial"/>
                <w:sz w:val="24"/>
                <w:szCs w:val="24"/>
              </w:rPr>
            </w:pPr>
            <w:r w:rsidRPr="008A42EE">
              <w:rPr>
                <w:rFonts w:ascii="Arial" w:eastAsia="Calibri" w:hAnsi="Arial" w:cs="Arial"/>
                <w:sz w:val="24"/>
                <w:szCs w:val="24"/>
              </w:rPr>
              <w:t xml:space="preserve">к постановлению Администрации Большеулуйского района </w:t>
            </w:r>
          </w:p>
          <w:p w:rsidR="008A42EE" w:rsidRPr="008A42EE" w:rsidRDefault="008A42EE" w:rsidP="008A42EE">
            <w:pPr>
              <w:autoSpaceDE w:val="0"/>
              <w:autoSpaceDN w:val="0"/>
              <w:adjustRightInd w:val="0"/>
              <w:spacing w:after="0" w:line="240" w:lineRule="auto"/>
              <w:jc w:val="right"/>
              <w:rPr>
                <w:rFonts w:ascii="Arial" w:eastAsia="Calibri" w:hAnsi="Arial" w:cs="Arial"/>
                <w:b/>
                <w:sz w:val="24"/>
                <w:szCs w:val="24"/>
              </w:rPr>
            </w:pPr>
            <w:r w:rsidRPr="008A42EE">
              <w:rPr>
                <w:rFonts w:ascii="Arial" w:eastAsia="Calibri" w:hAnsi="Arial" w:cs="Arial"/>
                <w:b/>
                <w:sz w:val="24"/>
                <w:szCs w:val="24"/>
              </w:rPr>
              <w:t>от 26.03.2025   № 48-п</w:t>
            </w:r>
          </w:p>
          <w:p w:rsidR="008A42EE" w:rsidRPr="008A42EE" w:rsidRDefault="008A42EE" w:rsidP="008A42EE">
            <w:pPr>
              <w:autoSpaceDE w:val="0"/>
              <w:autoSpaceDN w:val="0"/>
              <w:adjustRightInd w:val="0"/>
              <w:spacing w:after="0" w:line="240" w:lineRule="auto"/>
              <w:rPr>
                <w:rFonts w:ascii="Arial" w:eastAsia="Calibri" w:hAnsi="Arial" w:cs="Arial"/>
                <w:bCs/>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bCs/>
                <w:sz w:val="24"/>
                <w:szCs w:val="24"/>
              </w:rPr>
            </w:pPr>
            <w:r w:rsidRPr="008A42EE">
              <w:rPr>
                <w:rFonts w:ascii="Arial" w:eastAsia="Calibri" w:hAnsi="Arial" w:cs="Arial"/>
                <w:bCs/>
                <w:sz w:val="24"/>
                <w:szCs w:val="24"/>
              </w:rPr>
              <w:t>Муниципальная программа Большеулуйского района «</w:t>
            </w:r>
            <w:r w:rsidRPr="008A42EE">
              <w:rPr>
                <w:rFonts w:ascii="Arial" w:eastAsia="Calibri" w:hAnsi="Arial" w:cs="Arial"/>
                <w:sz w:val="24"/>
                <w:szCs w:val="24"/>
              </w:rPr>
              <w:t>Управление муниципальными финансами</w:t>
            </w:r>
            <w:r w:rsidRPr="008A42EE">
              <w:rPr>
                <w:rFonts w:ascii="Arial" w:eastAsia="Calibri" w:hAnsi="Arial" w:cs="Arial"/>
                <w:bCs/>
                <w:sz w:val="24"/>
                <w:szCs w:val="24"/>
              </w:rPr>
              <w:t xml:space="preserve">» </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numPr>
                <w:ilvl w:val="0"/>
                <w:numId w:val="4"/>
              </w:numPr>
              <w:autoSpaceDE w:val="0"/>
              <w:autoSpaceDN w:val="0"/>
              <w:adjustRightInd w:val="0"/>
              <w:spacing w:after="200" w:line="276" w:lineRule="auto"/>
              <w:jc w:val="center"/>
              <w:rPr>
                <w:rFonts w:ascii="Arial" w:eastAsia="Calibri" w:hAnsi="Arial" w:cs="Arial"/>
                <w:sz w:val="24"/>
                <w:szCs w:val="24"/>
              </w:rPr>
            </w:pPr>
            <w:r w:rsidRPr="008A42EE">
              <w:rPr>
                <w:rFonts w:ascii="Arial" w:eastAsia="Calibri" w:hAnsi="Arial" w:cs="Arial"/>
                <w:sz w:val="24"/>
                <w:szCs w:val="24"/>
              </w:rPr>
              <w:t>Паспорт муниципальной программы Большеулуйского района «Управление муниципальными финансами»</w:t>
            </w:r>
            <w:r w:rsidRPr="008A42EE">
              <w:rPr>
                <w:rFonts w:ascii="Arial" w:eastAsia="Calibri" w:hAnsi="Arial" w:cs="Arial"/>
                <w:bCs/>
                <w:sz w:val="24"/>
                <w:szCs w:val="24"/>
              </w:rPr>
              <w:t xml:space="preserve"> </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«Управление муниципальными финансами» (далее – муниципальная программа)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sz w:val="24"/>
                      <w:szCs w:val="24"/>
                    </w:rPr>
                    <w:t>распоряжение Администрации Большеулуйского района об утверждении перечня муниципальных программ Большеулуйского района № 365-р от 21.06.2024</w:t>
                  </w: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Муниципальное казенное учреждение «Централизованная бухгалтерия Большеулуйского района»</w:t>
                  </w: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2. Управление муниципальным долгом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3.Организация и осуществление бюджетного учета и контроля в финансово-бюджетной сфере Большеулуйского района;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4. Обеспечение реализации муниципальной программы и прочие мероприятия.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Calibri" w:hAnsi="Arial" w:cs="Arial"/>
                      <w:sz w:val="24"/>
                      <w:szCs w:val="24"/>
                    </w:rPr>
                    <w:t>5. Отдельное мероприятие: Поддержка местных инициатив.</w:t>
                  </w:r>
                </w:p>
              </w:tc>
            </w:tr>
            <w:tr w:rsidR="008A42EE" w:rsidRPr="008A42EE" w:rsidTr="00C82DB1">
              <w:trPr>
                <w:trHeight w:val="1408"/>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Calibri" w:hAnsi="Arial" w:cs="Arial"/>
                      <w:sz w:val="24"/>
                      <w:szCs w:val="24"/>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8A42EE" w:rsidRPr="008A42EE" w:rsidTr="00C82DB1">
              <w:trPr>
                <w:trHeight w:val="1124"/>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lastRenderedPageBreak/>
                    <w:t>2. Эффективное управление муниципальным долгом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6. Благоустройство населенных пунктов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7. Повышение привлекательности населенных пунктов района для проживания.</w:t>
                  </w:r>
                </w:p>
              </w:tc>
            </w:tr>
            <w:tr w:rsidR="008A42EE" w:rsidRPr="008A42EE" w:rsidTr="00C82DB1">
              <w:trPr>
                <w:trHeight w:val="84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2022-2027 годы</w:t>
                  </w:r>
                </w:p>
              </w:tc>
            </w:tr>
            <w:tr w:rsidR="008A42EE" w:rsidRPr="008A42EE" w:rsidTr="00C82DB1">
              <w:trPr>
                <w:trHeight w:val="84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Минимальный размер бюджетной обеспеченности поселений Большеулуйского района после выравнивания: 2022г  не менее 11,0 тыс.руб;  2023 не менее 16,0 тыс.руб; 2024 не менее 17,0 тыс.руб, 2025-2027г не менее 15 тыс. руб. ежегодно. </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  2022-2027 г не более 15% .</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Соотношение объема исполненных бюджетных обязательств к общему объему бюджета:  2022-2027 г не менее 90%. </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Доля расходов районного бюджета, формируемая в рамках муниципальных программ Большеулуйского района:  2022 -2027 г не менее 95%.  </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исполнения расходных обязательств района (за исключением безвозмездных поступлений):  2022-2027 г не менее 95%.</w:t>
                  </w:r>
                </w:p>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Соотношение объема проверенных средств районного бюджета к общему объему расходов районного бюджета: 2022- 2027 г  не менее 30% .  </w:t>
                  </w:r>
                </w:p>
              </w:tc>
            </w:tr>
            <w:tr w:rsidR="008A42EE" w:rsidRPr="008A42EE" w:rsidTr="00C82DB1">
              <w:trPr>
                <w:trHeight w:val="416"/>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Общий объем бюджетных ассигнований на реализацию муниципальной программы по годам составляет </w:t>
                  </w:r>
                  <w:r w:rsidRPr="008A42EE">
                    <w:rPr>
                      <w:rFonts w:ascii="Arial" w:eastAsia="Calibri" w:hAnsi="Arial" w:cs="Arial"/>
                      <w:b/>
                      <w:sz w:val="24"/>
                      <w:szCs w:val="24"/>
                    </w:rPr>
                    <w:t>622260,8 тыс. рублей</w:t>
                  </w:r>
                  <w:r w:rsidRPr="008A42EE">
                    <w:rPr>
                      <w:rFonts w:ascii="Arial" w:eastAsia="Calibri" w:hAnsi="Arial" w:cs="Arial"/>
                      <w:sz w:val="24"/>
                      <w:szCs w:val="24"/>
                    </w:rPr>
                    <w:t>,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137007,7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485253,1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Объем финансирования по годам реализации муниципальной программы:</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b/>
                      <w:sz w:val="24"/>
                      <w:szCs w:val="24"/>
                    </w:rPr>
                    <w:t>2022 год</w:t>
                  </w:r>
                  <w:r w:rsidRPr="008A42EE">
                    <w:rPr>
                      <w:rFonts w:ascii="Arial" w:eastAsia="Calibri" w:hAnsi="Arial" w:cs="Arial"/>
                      <w:sz w:val="24"/>
                      <w:szCs w:val="24"/>
                    </w:rPr>
                    <w:t xml:space="preserve"> – </w:t>
                  </w:r>
                  <w:r w:rsidRPr="008A42EE">
                    <w:rPr>
                      <w:rFonts w:ascii="Arial" w:eastAsia="Calibri" w:hAnsi="Arial" w:cs="Arial"/>
                      <w:b/>
                      <w:sz w:val="24"/>
                      <w:szCs w:val="24"/>
                    </w:rPr>
                    <w:t>98995,5 тыс. рублей</w:t>
                  </w:r>
                  <w:r w:rsidRPr="008A42EE">
                    <w:rPr>
                      <w:rFonts w:ascii="Arial" w:eastAsia="Calibri" w:hAnsi="Arial" w:cs="Arial"/>
                      <w:sz w:val="24"/>
                      <w:szCs w:val="24"/>
                    </w:rPr>
                    <w:t>,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30193,3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68802,2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b/>
                      <w:sz w:val="24"/>
                      <w:szCs w:val="24"/>
                    </w:rPr>
                    <w:t>2023 год</w:t>
                  </w:r>
                  <w:r w:rsidRPr="008A42EE">
                    <w:rPr>
                      <w:rFonts w:ascii="Arial" w:eastAsia="Calibri" w:hAnsi="Arial" w:cs="Arial"/>
                      <w:sz w:val="24"/>
                      <w:szCs w:val="24"/>
                    </w:rPr>
                    <w:t xml:space="preserve"> – </w:t>
                  </w:r>
                  <w:r w:rsidRPr="008A42EE">
                    <w:rPr>
                      <w:rFonts w:ascii="Arial" w:eastAsia="Calibri" w:hAnsi="Arial" w:cs="Arial"/>
                      <w:b/>
                      <w:sz w:val="24"/>
                      <w:szCs w:val="24"/>
                    </w:rPr>
                    <w:t>106423,8 тыс. рублей</w:t>
                  </w:r>
                  <w:r w:rsidRPr="008A42EE">
                    <w:rPr>
                      <w:rFonts w:ascii="Arial" w:eastAsia="Calibri" w:hAnsi="Arial" w:cs="Arial"/>
                      <w:sz w:val="24"/>
                      <w:szCs w:val="24"/>
                    </w:rPr>
                    <w:t>,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29083,1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77340,7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b/>
                      <w:sz w:val="24"/>
                      <w:szCs w:val="24"/>
                    </w:rPr>
                    <w:lastRenderedPageBreak/>
                    <w:t>2024 год</w:t>
                  </w:r>
                  <w:r w:rsidRPr="008A42EE">
                    <w:rPr>
                      <w:rFonts w:ascii="Arial" w:eastAsia="Calibri" w:hAnsi="Arial" w:cs="Arial"/>
                      <w:sz w:val="24"/>
                      <w:szCs w:val="24"/>
                    </w:rPr>
                    <w:t xml:space="preserve"> – </w:t>
                  </w:r>
                  <w:r w:rsidRPr="008A42EE">
                    <w:rPr>
                      <w:rFonts w:ascii="Arial" w:eastAsia="Calibri" w:hAnsi="Arial" w:cs="Arial"/>
                      <w:b/>
                      <w:sz w:val="24"/>
                      <w:szCs w:val="24"/>
                    </w:rPr>
                    <w:t>118288,8 тыс. рублей</w:t>
                  </w:r>
                  <w:r w:rsidRPr="008A42EE">
                    <w:rPr>
                      <w:rFonts w:ascii="Arial" w:eastAsia="Calibri" w:hAnsi="Arial" w:cs="Arial"/>
                      <w:sz w:val="24"/>
                      <w:szCs w:val="24"/>
                    </w:rPr>
                    <w:t>,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30553,3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87735,5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b/>
                      <w:sz w:val="24"/>
                      <w:szCs w:val="24"/>
                    </w:rPr>
                    <w:t>2025 год – 99456,9 тыс. рублей,</w:t>
                  </w:r>
                  <w:r w:rsidRPr="008A42EE">
                    <w:rPr>
                      <w:rFonts w:ascii="Arial" w:eastAsia="Calibri" w:hAnsi="Arial" w:cs="Arial"/>
                      <w:sz w:val="24"/>
                      <w:szCs w:val="24"/>
                    </w:rPr>
                    <w:t xml:space="preserve">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24761,6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74695,3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b/>
                      <w:sz w:val="24"/>
                      <w:szCs w:val="24"/>
                    </w:rPr>
                    <w:t>2026 год – 99547,9 тыс. рублей,</w:t>
                  </w:r>
                  <w:r w:rsidRPr="008A42EE">
                    <w:rPr>
                      <w:rFonts w:ascii="Arial" w:eastAsia="Calibri" w:hAnsi="Arial" w:cs="Arial"/>
                      <w:sz w:val="24"/>
                      <w:szCs w:val="24"/>
                    </w:rPr>
                    <w:t xml:space="preserve">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11208,2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88339,7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b/>
                      <w:sz w:val="24"/>
                      <w:szCs w:val="24"/>
                    </w:rPr>
                    <w:t>2027 год – 99547,9 тыс. рублей,</w:t>
                  </w:r>
                  <w:r w:rsidRPr="008A42EE">
                    <w:rPr>
                      <w:rFonts w:ascii="Arial" w:eastAsia="Calibri" w:hAnsi="Arial" w:cs="Arial"/>
                      <w:sz w:val="24"/>
                      <w:szCs w:val="24"/>
                    </w:rPr>
                    <w:t xml:space="preserve"> в том числе: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11208,2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88339,7 тыс. рублей - средства районного бюджета.</w:t>
                  </w:r>
                </w:p>
              </w:tc>
            </w:tr>
          </w:tbl>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2. Характеристика текущего состояния в сфере </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управления муниципальными финансами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2021 - 2025 годах»:</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развитие программно-целевых методов управления;</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развитие межбюджетных отношений;</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повышение прозрачности бюджетов и бюджетного процесса.</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lastRenderedPageBreak/>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outlineLvl w:val="0"/>
              <w:rPr>
                <w:rFonts w:ascii="Arial" w:eastAsia="Calibri" w:hAnsi="Arial" w:cs="Arial"/>
                <w:sz w:val="24"/>
                <w:szCs w:val="24"/>
              </w:rPr>
            </w:pPr>
            <w:r w:rsidRPr="008A42EE">
              <w:rPr>
                <w:rFonts w:ascii="Arial" w:eastAsia="Calibri" w:hAnsi="Arial" w:cs="Arial"/>
                <w:sz w:val="24"/>
                <w:szCs w:val="24"/>
              </w:rPr>
              <w:t>3. Цели социально-экономического развития</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Поставленные цели и задачи программы соответствуют социально-экономическим приоритетам Большеулуйского района.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Реализация муниципальной программы направлена на достижение следующих задач:</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2. Эффективное управление муниципальным долгом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6. Повышение привлекательности населенных пунктов района для проживания;</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7. Благоустройство населенных пунктов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Более подробно целевые показатели предоставлены в приложении №1.</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4. Прогноз конечных результатов муниципальной программы</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Ожидаемыми результатами реализации муниципальной программы являются следующие.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обеспечение минимального размера бюджетной обеспеченности;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отсутствие выплат из районного бюджета сумм, связанных с несвоевременным исполнением долговых обязательств;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повышение доли расходов районного бюджета, формируемых в рамках муниципальных программ Большеулуйского района;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своевременное составление проекта районного бюджета и отчета об исполнении районного бюджета;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поддержание рейтинга района по качеству управления муниципальными финансами;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обеспечение исполнения расходных обязательств района;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качественное планирование доходов районного бюджета;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повышение качества финансового менеджмента главных распорядителей бюджетных средств;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повышение квалификации муниципальных служащих, работающих в финансовом отделе;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       5. Ресурсное обеспечение программы</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Информация о ресурсном обеспечении муниципальной программы представлена в приложении 2.</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6. Источники финансирования программы</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Информация об источниках финансирования подпрограмм муниципальной программы предоставлена в приложение 3.</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7. Перечень подпрограмм с указанием сроков их реализации и ожидаемых результатов</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Данная программа состоит из следующих подпрограмм и отдельном мероприятии:</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2. Управление муниципальным долгом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3.Организация и осуществление бюджетного учета и контроля в финансово-бюджетной сфере Большеулуйского района;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4. Обеспечение реализации муниципальной программы и прочие мероприятия.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5. Отдельное мероприятие: Поддержка местных инициатив.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Каждая из подпрограмм преследует определенные цели и решение определенных  задач, в результате чего планируется получить  определенные результаты:</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Эффективное управление муниципальным долгом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Обеспечение бюджетного учета и контроля за соблюдением бюджетного законодательства в финансово-бюджетной сфере;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Создание условий для обеспечения финансовой устойчивости бюджетов муниципальных образований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Повышение качества управления муниципальными финансами;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Сохранение объема и структуры муниципального долга Большеулуйского района на экономически безопасном уровне;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Обслуживание муниципального долга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Обеспечение соблюдения бюджетного законодательства Российской Федерации, Красноярского края,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w:t>
            </w:r>
            <w:r w:rsidRPr="008A42EE">
              <w:rPr>
                <w:rFonts w:ascii="Arial" w:eastAsia="Calibri" w:hAnsi="Arial" w:cs="Arial"/>
                <w:sz w:val="24"/>
                <w:szCs w:val="24"/>
              </w:rPr>
              <w:lastRenderedPageBreak/>
              <w:t>содействие совершенствованию кадрового потенциала муниципальной финансовой системы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Содействие повышению эффективности бюджетных расходов за счет вовлечения населения в процессы принятия   решений на местном уровне;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Благоустройство населенных пунктов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 Повышение привлекательности населенных пунктов района для проживания.</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Более подробные сроки, цели, задачи и ожидаемые результаты утверждены в приложениях 4-8 к муниципальной программе.</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Times New Roman" w:hAnsi="Arial" w:cs="Arial"/>
                <w:sz w:val="24"/>
                <w:szCs w:val="24"/>
              </w:rPr>
              <w:t xml:space="preserve">                                             </w:t>
            </w:r>
          </w:p>
        </w:tc>
        <w:tc>
          <w:tcPr>
            <w:tcW w:w="1737" w:type="dxa"/>
            <w:shd w:val="clear" w:color="auto" w:fill="auto"/>
            <w:vAlign w:val="bottom"/>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rPr>
            </w:pPr>
            <w:r w:rsidRPr="008A42EE">
              <w:rPr>
                <w:rFonts w:ascii="Arial" w:eastAsia="Times New Roman" w:hAnsi="Arial" w:cs="Arial"/>
                <w:sz w:val="24"/>
                <w:szCs w:val="24"/>
              </w:rPr>
              <w:lastRenderedPageBreak/>
              <w:t>А.В.Борисова</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rPr>
            </w:pP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rPr>
            </w:pP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rPr>
            </w:pP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rPr>
            </w:pP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rPr>
            </w:pPr>
          </w:p>
        </w:tc>
      </w:tr>
    </w:tbl>
    <w:p w:rsidR="008A42EE" w:rsidRPr="008A42EE" w:rsidRDefault="008A42EE" w:rsidP="008A42EE">
      <w:pPr>
        <w:spacing w:after="0" w:line="240" w:lineRule="auto"/>
        <w:rPr>
          <w:rFonts w:ascii="Arial" w:eastAsia="Times New Roman" w:hAnsi="Arial" w:cs="Arial"/>
          <w:sz w:val="24"/>
          <w:szCs w:val="24"/>
          <w:lang w:val="en-US"/>
        </w:rPr>
        <w:sectPr w:rsidR="008A42EE" w:rsidRPr="008A42EE" w:rsidSect="008A42EE">
          <w:pgSz w:w="11906" w:h="16838"/>
          <w:pgMar w:top="426" w:right="851" w:bottom="1134" w:left="1701" w:header="709" w:footer="709" w:gutter="0"/>
          <w:cols w:space="708"/>
          <w:docGrid w:linePitch="360"/>
        </w:sectPr>
      </w:pP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Приложение № 1</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 паспорту муниципальной программы</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Большеулуйского района </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«Управление муниципальными финансами»</w:t>
      </w:r>
    </w:p>
    <w:p w:rsidR="008A42EE" w:rsidRPr="008A42EE" w:rsidRDefault="008A42EE" w:rsidP="008A42EE">
      <w:pPr>
        <w:autoSpaceDE w:val="0"/>
        <w:autoSpaceDN w:val="0"/>
        <w:adjustRightInd w:val="0"/>
        <w:spacing w:after="0" w:line="240" w:lineRule="auto"/>
        <w:rPr>
          <w:rFonts w:ascii="Arial" w:eastAsia="Times New Roman" w:hAnsi="Arial" w:cs="Arial"/>
          <w:bCs/>
          <w:sz w:val="24"/>
          <w:szCs w:val="24"/>
          <w:lang w:eastAsia="ru-RU"/>
        </w:rPr>
      </w:pPr>
      <w:r w:rsidRPr="008A42EE">
        <w:rPr>
          <w:rFonts w:ascii="Arial" w:eastAsia="Times New Roman" w:hAnsi="Arial" w:cs="Arial"/>
          <w:bCs/>
          <w:sz w:val="24"/>
          <w:szCs w:val="24"/>
          <w:lang w:eastAsia="ru-RU"/>
        </w:rPr>
        <w:t>утвержденной постановлением  Администрации</w:t>
      </w:r>
    </w:p>
    <w:p w:rsidR="008A42EE" w:rsidRPr="008A42EE" w:rsidRDefault="008A42EE" w:rsidP="008A42EE">
      <w:pPr>
        <w:autoSpaceDE w:val="0"/>
        <w:autoSpaceDN w:val="0"/>
        <w:adjustRightInd w:val="0"/>
        <w:spacing w:after="0" w:line="240" w:lineRule="auto"/>
        <w:rPr>
          <w:rFonts w:ascii="Arial" w:eastAsia="Times New Roman" w:hAnsi="Arial" w:cs="Arial"/>
          <w:bCs/>
          <w:sz w:val="24"/>
          <w:szCs w:val="24"/>
          <w:lang w:eastAsia="ru-RU"/>
        </w:rPr>
      </w:pPr>
      <w:r w:rsidRPr="008A42EE">
        <w:rPr>
          <w:rFonts w:ascii="Arial" w:eastAsia="Times New Roman" w:hAnsi="Arial" w:cs="Arial"/>
          <w:bCs/>
          <w:sz w:val="24"/>
          <w:szCs w:val="24"/>
          <w:lang w:eastAsia="ru-RU"/>
        </w:rPr>
        <w:t xml:space="preserve">Большеулуйского района   </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ЦЕЛЕВЫХ ПОКАЗАТЕЛЕЙ МУНИЦИПАЛЬНОЙ ПРОГРАММЫ БОЛЬШЕУЛУЙСКОГО РАЙОНА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С УКАЗАНИЕМ ПЛАНИРУЕМЫХ К ДОСТИЖЕНИЮ ЗНАЧЕНИЙ</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 РЕЗУЛЬТАТЕ РЕАЛИЗАЦИИ МУНИЦИПАЛЬНОЙ ПРОГРАММЫ</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БОЛЬШЕУЛУЙСКОГО РАЙОНА</w:t>
      </w:r>
    </w:p>
    <w:p w:rsidR="008A42EE" w:rsidRPr="008A42EE" w:rsidRDefault="008A42EE" w:rsidP="008A42E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74"/>
        <w:gridCol w:w="1673"/>
        <w:gridCol w:w="1340"/>
        <w:gridCol w:w="188"/>
        <w:gridCol w:w="1169"/>
        <w:gridCol w:w="47"/>
        <w:gridCol w:w="813"/>
        <w:gridCol w:w="82"/>
        <w:gridCol w:w="1919"/>
        <w:gridCol w:w="68"/>
        <w:gridCol w:w="1429"/>
        <w:gridCol w:w="102"/>
        <w:gridCol w:w="1396"/>
        <w:gridCol w:w="72"/>
        <w:gridCol w:w="1425"/>
        <w:gridCol w:w="43"/>
        <w:gridCol w:w="1218"/>
      </w:tblGrid>
      <w:tr w:rsidR="008A42EE" w:rsidRPr="008A42EE" w:rsidTr="00C82DB1">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N п/п</w:t>
            </w:r>
          </w:p>
        </w:tc>
        <w:tc>
          <w:tcPr>
            <w:tcW w:w="22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Единица измерения</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Вес показателя</w:t>
            </w:r>
          </w:p>
        </w:tc>
        <w:tc>
          <w:tcPr>
            <w:tcW w:w="18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2022  год</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Год предшествующий отчетному  году 2023 </w:t>
            </w:r>
          </w:p>
        </w:tc>
        <w:tc>
          <w:tcPr>
            <w:tcW w:w="1387" w:type="dxa"/>
            <w:gridSpan w:val="2"/>
            <w:vMerge w:val="restart"/>
            <w:tcBorders>
              <w:top w:val="single" w:sz="4" w:space="0" w:color="auto"/>
              <w:left w:val="single" w:sz="4" w:space="0" w:color="auto"/>
              <w:right w:val="single" w:sz="4" w:space="0" w:color="auto"/>
            </w:tcBorders>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Отчетный  финансовый год</w:t>
            </w:r>
          </w:p>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 2024</w:t>
            </w:r>
          </w:p>
        </w:tc>
        <w:tc>
          <w:tcPr>
            <w:tcW w:w="4083" w:type="dxa"/>
            <w:gridSpan w:val="6"/>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Годы реализации муниципальной программы Большеулуйского района</w:t>
            </w:r>
          </w:p>
        </w:tc>
      </w:tr>
      <w:tr w:rsidR="008A42EE" w:rsidRPr="008A42EE" w:rsidTr="00C82DB1">
        <w:tc>
          <w:tcPr>
            <w:tcW w:w="832"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Calibri" w:hAnsi="Arial" w:cs="Arial"/>
                <w:sz w:val="24"/>
                <w:szCs w:val="24"/>
                <w:lang w:eastAsia="ru-RU"/>
              </w:rPr>
            </w:pPr>
          </w:p>
        </w:tc>
        <w:tc>
          <w:tcPr>
            <w:tcW w:w="2259"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Calibri" w:hAnsi="Arial" w:cs="Arial"/>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Calibri" w:hAnsi="Arial" w:cs="Arial"/>
                <w:sz w:val="24"/>
                <w:szCs w:val="24"/>
                <w:lang w:eastAsia="ru-RU"/>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Calibri" w:hAnsi="Arial" w:cs="Arial"/>
                <w:sz w:val="24"/>
                <w:szCs w:val="24"/>
                <w:lang w:eastAsia="ru-RU"/>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Calibri" w:hAnsi="Arial" w:cs="Arial"/>
                <w:sz w:val="24"/>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Calibri" w:hAnsi="Arial" w:cs="Arial"/>
                <w:sz w:val="24"/>
                <w:szCs w:val="24"/>
              </w:rPr>
            </w:pPr>
          </w:p>
        </w:tc>
        <w:tc>
          <w:tcPr>
            <w:tcW w:w="1387" w:type="dxa"/>
            <w:gridSpan w:val="2"/>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Текущий финансовый год  2025</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Очередной финансовый год 2026</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 xml:space="preserve">первый год планового периода 2027 </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3</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4</w:t>
            </w:r>
          </w:p>
        </w:tc>
        <w:tc>
          <w:tcPr>
            <w:tcW w:w="1898"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5</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6</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7</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8</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9</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w:t>
            </w:r>
          </w:p>
        </w:tc>
      </w:tr>
      <w:tr w:rsidR="008A42EE" w:rsidRPr="008A42EE" w:rsidTr="00C82DB1">
        <w:tc>
          <w:tcPr>
            <w:tcW w:w="14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13036" w:type="dxa"/>
            <w:gridSpan w:val="16"/>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b/>
                <w:sz w:val="24"/>
                <w:szCs w:val="24"/>
              </w:rPr>
              <w:t>Цель муниципальной программы:</w:t>
            </w:r>
            <w:r w:rsidRPr="008A42EE">
              <w:rPr>
                <w:rFonts w:ascii="Arial" w:eastAsia="Calibri" w:hAnsi="Arial" w:cs="Arial"/>
                <w:sz w:val="24"/>
                <w:szCs w:val="24"/>
              </w:rPr>
              <w:t xml:space="preserve">     </w:t>
            </w:r>
            <w:r w:rsidRPr="008A42EE">
              <w:rPr>
                <w:rFonts w:ascii="Arial" w:eastAsia="Calibri" w:hAnsi="Arial" w:cs="Arial"/>
                <w:b/>
                <w:sz w:val="24"/>
                <w:szCs w:val="24"/>
                <w:u w:val="single"/>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 xml:space="preserve">Минимальный размер бюджетной обеспеченности поселений Большеулуйского района после </w:t>
            </w:r>
            <w:r w:rsidRPr="008A42EE">
              <w:rPr>
                <w:rFonts w:ascii="Arial" w:eastAsia="Calibri" w:hAnsi="Arial" w:cs="Arial"/>
                <w:sz w:val="24"/>
                <w:szCs w:val="24"/>
                <w:lang w:eastAsia="ru-RU"/>
              </w:rPr>
              <w:lastRenderedPageBreak/>
              <w:t>выравнивания</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тыс.рублей</w:t>
            </w:r>
          </w:p>
        </w:tc>
        <w:tc>
          <w:tcPr>
            <w:tcW w:w="130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0,3</w:t>
            </w:r>
          </w:p>
        </w:tc>
        <w:tc>
          <w:tcPr>
            <w:tcW w:w="19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не менее 11,0</w:t>
            </w:r>
          </w:p>
        </w:tc>
        <w:tc>
          <w:tcPr>
            <w:tcW w:w="146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16,0</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17,0</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15,0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не менее 15,0</w:t>
            </w:r>
          </w:p>
        </w:tc>
        <w:tc>
          <w:tcPr>
            <w:tcW w:w="1287" w:type="dxa"/>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не менее 15,0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lastRenderedPageBreak/>
              <w:t>11.2.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sz w:val="24"/>
                <w:szCs w:val="24"/>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w:t>
            </w:r>
            <w:r w:rsidRPr="008A42EE">
              <w:rPr>
                <w:rFonts w:ascii="Arial" w:eastAsia="Calibri" w:hAnsi="Arial" w:cs="Arial"/>
                <w:b/>
                <w:sz w:val="24"/>
                <w:szCs w:val="24"/>
                <w:lang w:eastAsia="ru-RU"/>
              </w:rPr>
              <w:t xml:space="preserve"> </w:t>
            </w:r>
            <w:r w:rsidRPr="008A42EE">
              <w:rPr>
                <w:rFonts w:ascii="Arial" w:eastAsia="Calibri" w:hAnsi="Arial" w:cs="Arial"/>
                <w:sz w:val="24"/>
                <w:szCs w:val="24"/>
                <w:lang w:eastAsia="ru-RU"/>
              </w:rPr>
              <w:t xml:space="preserve">предоставляемых из бюджетов бюджетной </w:t>
            </w:r>
            <w:r w:rsidRPr="008A42EE">
              <w:rPr>
                <w:rFonts w:ascii="Arial" w:eastAsia="Calibri" w:hAnsi="Arial" w:cs="Arial"/>
                <w:sz w:val="24"/>
                <w:szCs w:val="24"/>
                <w:lang w:eastAsia="ru-RU"/>
              </w:rPr>
              <w:br/>
              <w:t>системы Российской Федерации</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9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46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4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44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29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2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11.3.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Соотношение объема исполненных бюджетных обязательств  к общему объему расходов</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0,2</w:t>
            </w:r>
          </w:p>
        </w:tc>
        <w:tc>
          <w:tcPr>
            <w:tcW w:w="19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46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4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44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w:t>
            </w:r>
            <w:r w:rsidRPr="008A42EE">
              <w:rPr>
                <w:rFonts w:ascii="Arial" w:eastAsia="Times New Roman" w:hAnsi="Arial" w:cs="Arial"/>
                <w:sz w:val="24"/>
                <w:szCs w:val="24"/>
                <w:lang w:val="en-US" w:eastAsia="ru-RU"/>
              </w:rPr>
              <w:t>0</w:t>
            </w:r>
          </w:p>
        </w:tc>
        <w:tc>
          <w:tcPr>
            <w:tcW w:w="129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2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11.4.</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 xml:space="preserve">Доля расходов районного бюджета, формируемых в рамках </w:t>
            </w:r>
            <w:r w:rsidRPr="008A42EE">
              <w:rPr>
                <w:rFonts w:ascii="Arial" w:eastAsia="Calibri" w:hAnsi="Arial" w:cs="Arial"/>
                <w:sz w:val="24"/>
                <w:szCs w:val="24"/>
                <w:lang w:eastAsia="ru-RU"/>
              </w:rPr>
              <w:lastRenderedPageBreak/>
              <w:t>муниципальных программ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lastRenderedPageBreak/>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0,2</w:t>
            </w:r>
          </w:p>
        </w:tc>
        <w:tc>
          <w:tcPr>
            <w:tcW w:w="19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6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4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9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lastRenderedPageBreak/>
              <w:t>11.5.</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Обеспечение исполнения расходных обязательств района (за исключением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0,2</w:t>
            </w:r>
          </w:p>
        </w:tc>
        <w:tc>
          <w:tcPr>
            <w:tcW w:w="19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6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4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9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highlight w:val="yellow"/>
                <w:lang w:eastAsia="ru-RU"/>
              </w:rPr>
            </w:pPr>
            <w:r w:rsidRPr="008A42EE">
              <w:rPr>
                <w:rFonts w:ascii="Arial" w:eastAsia="Calibri" w:hAnsi="Arial" w:cs="Arial"/>
                <w:sz w:val="24"/>
                <w:szCs w:val="24"/>
                <w:lang w:eastAsia="ru-RU"/>
              </w:rPr>
              <w:t>11.6.</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Соотношение объема проверенных средств районного бюджета к общему объему расходов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0,1</w:t>
            </w:r>
          </w:p>
        </w:tc>
        <w:tc>
          <w:tcPr>
            <w:tcW w:w="19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46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4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44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29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2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1</w:t>
            </w:r>
            <w:r w:rsidRPr="008A42EE">
              <w:rPr>
                <w:rFonts w:ascii="Arial" w:eastAsia="Calibri" w:hAnsi="Arial" w:cs="Arial"/>
                <w:b/>
                <w:sz w:val="24"/>
                <w:szCs w:val="24"/>
                <w:lang w:eastAsia="ru-RU"/>
              </w:rPr>
              <w:t>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Подпрограмма 1</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r w:rsidRPr="008A42EE">
              <w:rPr>
                <w:rFonts w:ascii="Arial" w:eastAsia="Calibri" w:hAnsi="Arial" w:cs="Arial"/>
                <w:b/>
                <w:sz w:val="24"/>
                <w:szCs w:val="24"/>
                <w:u w:val="single"/>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Создание условий для обеспечения финансовой устойчивости бюджетов муниципальных образований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val="en-US" w:eastAsia="ru-RU"/>
              </w:rPr>
              <w:t>N</w:t>
            </w:r>
            <w:r w:rsidRPr="008A42EE">
              <w:rPr>
                <w:rFonts w:ascii="Arial" w:eastAsia="Calibri" w:hAnsi="Arial" w:cs="Arial"/>
                <w:sz w:val="24"/>
                <w:szCs w:val="24"/>
                <w:lang w:eastAsia="ru-RU"/>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Минимальный размер бюджетной обеспеченности поселений Большеулуйского района после выравнивания</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тыс.рублей</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0,3</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не менее 11,0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16,0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17,0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15,0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не менее 15,0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не менее 15,0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val="en-US" w:eastAsia="ru-RU"/>
              </w:rPr>
              <w:lastRenderedPageBreak/>
              <w:t>N</w:t>
            </w:r>
            <w:r w:rsidRPr="008A42EE">
              <w:rPr>
                <w:rFonts w:ascii="Arial" w:eastAsia="Calibri" w:hAnsi="Arial" w:cs="Arial"/>
                <w:b/>
                <w:sz w:val="24"/>
                <w:szCs w:val="24"/>
                <w:lang w:eastAsia="ru-RU"/>
              </w:rPr>
              <w:t>1.2.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Повышение качества управления муниципальными финансами</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val="en-US" w:eastAsia="ru-RU"/>
              </w:rPr>
              <w:t>N</w:t>
            </w:r>
            <w:r w:rsidRPr="008A42EE">
              <w:rPr>
                <w:rFonts w:ascii="Arial" w:eastAsia="Calibri" w:hAnsi="Arial" w:cs="Arial"/>
                <w:sz w:val="24"/>
                <w:szCs w:val="24"/>
                <w:lang w:eastAsia="ru-RU"/>
              </w:rPr>
              <w:t>1.2.1.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тыс.рублей</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p w:rsidR="008A42EE" w:rsidRPr="008A42EE" w:rsidRDefault="008A42EE" w:rsidP="008A42EE">
            <w:pPr>
              <w:spacing w:after="0" w:line="240" w:lineRule="auto"/>
              <w:rPr>
                <w:rFonts w:ascii="Arial" w:eastAsia="Calibri" w:hAnsi="Arial" w:cs="Arial"/>
                <w:sz w:val="24"/>
                <w:szCs w:val="24"/>
              </w:rPr>
            </w:pP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val="en-US" w:eastAsia="ru-RU"/>
              </w:rPr>
              <w:t>N</w:t>
            </w:r>
            <w:r w:rsidRPr="008A42EE">
              <w:rPr>
                <w:rFonts w:ascii="Arial" w:eastAsia="Calibri" w:hAnsi="Arial" w:cs="Arial"/>
                <w:b/>
                <w:sz w:val="24"/>
                <w:szCs w:val="24"/>
                <w:lang w:eastAsia="ru-RU"/>
              </w:rPr>
              <w:t>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Подпрограмма 2</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r w:rsidRPr="008A42EE">
              <w:rPr>
                <w:rFonts w:ascii="Arial" w:eastAsia="Calibri" w:hAnsi="Arial" w:cs="Arial"/>
                <w:b/>
                <w:sz w:val="24"/>
                <w:szCs w:val="24"/>
              </w:rPr>
              <w:t xml:space="preserve"> </w:t>
            </w:r>
            <w:r w:rsidRPr="008A42EE">
              <w:rPr>
                <w:rFonts w:ascii="Arial" w:eastAsia="Calibri" w:hAnsi="Arial" w:cs="Arial"/>
                <w:b/>
                <w:sz w:val="24"/>
                <w:szCs w:val="24"/>
                <w:u w:val="single"/>
              </w:rPr>
              <w:t>Управление муниципальным долгом Большеулуйского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val="en-US" w:eastAsia="ru-RU"/>
              </w:rPr>
              <w:t>N</w:t>
            </w:r>
            <w:r w:rsidRPr="008A42EE">
              <w:rPr>
                <w:rFonts w:ascii="Arial" w:eastAsia="Calibri" w:hAnsi="Arial" w:cs="Arial"/>
                <w:b/>
                <w:sz w:val="24"/>
                <w:szCs w:val="24"/>
                <w:lang w:eastAsia="ru-RU"/>
              </w:rPr>
              <w:t>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Сохранение объема и структуры муниципального долга Большеулуйского района  на экономически-безопасном уровне</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22.1.1.</w:t>
            </w:r>
          </w:p>
        </w:tc>
        <w:tc>
          <w:tcPr>
            <w:tcW w:w="225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&lt;=50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&lt;=50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&lt;=50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&lt;=50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&lt;=50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&lt;=50</w:t>
            </w:r>
          </w:p>
        </w:tc>
      </w:tr>
      <w:tr w:rsidR="008A42EE" w:rsidRPr="008A42EE" w:rsidTr="00C82DB1">
        <w:trPr>
          <w:trHeight w:val="566"/>
        </w:trPr>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22.2.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2.2.1.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 xml:space="preserve">Отношение годовой суммы платежей на </w:t>
            </w:r>
            <w:r w:rsidRPr="008A42EE">
              <w:rPr>
                <w:rFonts w:ascii="Arial" w:eastAsia="Calibri" w:hAnsi="Arial" w:cs="Arial"/>
                <w:sz w:val="24"/>
                <w:szCs w:val="24"/>
                <w:lang w:eastAsia="ru-RU"/>
              </w:rPr>
              <w:lastRenderedPageBreak/>
              <w:t>погашение и обслуживание мунимципального долга Большеулуйского района к доходам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lastRenderedPageBreak/>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&lt;=10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lastRenderedPageBreak/>
              <w:t>2.3.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3</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Обслуживание муниципального долга Большеулуйского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2.3.1..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8A42EE">
              <w:rPr>
                <w:rFonts w:ascii="Arial" w:eastAsia="Calibri" w:hAnsi="Arial" w:cs="Arial"/>
                <w:sz w:val="24"/>
                <w:szCs w:val="24"/>
                <w:lang w:eastAsia="ru-RU"/>
              </w:rPr>
              <w:br/>
              <w:t xml:space="preserve">системы Российской Федерации </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2.3.2.</w:t>
            </w:r>
          </w:p>
        </w:tc>
        <w:tc>
          <w:tcPr>
            <w:tcW w:w="225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Отсутствие просроченной задолженности  по долговым обязательствам Большеулуйского </w:t>
            </w:r>
            <w:r w:rsidRPr="008A42EE">
              <w:rPr>
                <w:rFonts w:ascii="Arial" w:eastAsia="Times New Roman" w:hAnsi="Arial" w:cs="Arial"/>
                <w:sz w:val="24"/>
                <w:szCs w:val="24"/>
                <w:lang w:eastAsia="ru-RU"/>
              </w:rPr>
              <w:lastRenderedPageBreak/>
              <w:t>района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lastRenderedPageBreak/>
              <w:t>тыс.рублей</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lastRenderedPageBreak/>
              <w:t>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Подпрограмма 3</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r w:rsidRPr="008A42EE">
              <w:rPr>
                <w:rFonts w:ascii="Arial" w:eastAsia="Calibri" w:hAnsi="Arial" w:cs="Arial"/>
                <w:b/>
                <w:sz w:val="24"/>
                <w:szCs w:val="24"/>
                <w:u w:val="single"/>
              </w:rPr>
              <w:t>Организация и осуществление бюджетного учета и контроля в финансово-бюджетной сфере Большеулуйского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t>3.1.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3.1.1.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Соотношение оплаченных денежных обязательств к зарегистрированным</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0,2</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3.1.2..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 xml:space="preserve">Соотношение объема исполненных бюджетных обязательств  к общему объему  бюджета  </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0,2</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t>3.2.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Обеспечение соблюдения бюджетного законодательства Российской Федерации, Красноярского края, Большеулуйского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3.2.1..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Текущий финансовый контроль за исполнением бюджетных обязательств</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w:t>
            </w:r>
            <w:r w:rsidRPr="008A42EE">
              <w:rPr>
                <w:rFonts w:ascii="Arial" w:eastAsia="Times New Roman" w:hAnsi="Arial" w:cs="Arial"/>
                <w:sz w:val="24"/>
                <w:szCs w:val="24"/>
                <w:lang w:eastAsia="ru-RU"/>
              </w:rPr>
              <w:t>5</w:t>
            </w:r>
            <w:r w:rsidRPr="008A42EE">
              <w:rPr>
                <w:rFonts w:ascii="Arial" w:eastAsia="Times New Roman" w:hAnsi="Arial" w:cs="Arial"/>
                <w:sz w:val="24"/>
                <w:szCs w:val="24"/>
                <w:lang w:val="en-US" w:eastAsia="ru-RU"/>
              </w:rPr>
              <w:t>%</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t>4.</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Подпрограмма 4</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u w:val="single"/>
              </w:rPr>
            </w:pPr>
            <w:r w:rsidRPr="008A42EE">
              <w:rPr>
                <w:rFonts w:ascii="Arial" w:eastAsia="Calibri" w:hAnsi="Arial" w:cs="Arial"/>
                <w:b/>
                <w:sz w:val="24"/>
                <w:szCs w:val="24"/>
                <w:u w:val="single"/>
              </w:rPr>
              <w:t xml:space="preserve">Обеспечение реализации муниципальной программы и прочие мероприятия </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t>4.1.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lastRenderedPageBreak/>
              <w:t>4.1.1..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Доля расходов районного бюджета, формируемых в рамках муниципальных программ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0,05</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4.1.2.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Обеспечение исполнения расходных обязательств района (за исключением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0,1</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4.1.3.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Доля районных казенных учреждений, которым доводится муниципальное задание</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Calibri" w:hAnsi="Arial" w:cs="Arial"/>
                <w:b/>
                <w:sz w:val="24"/>
                <w:szCs w:val="24"/>
                <w:lang w:eastAsia="ru-RU"/>
              </w:rPr>
              <w:t>4.2..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Осуществление текущего внутреннего и последующего финансового контроля и внутреннего финансового аудита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Calibri" w:hAnsi="Arial" w:cs="Arial"/>
                <w:sz w:val="24"/>
                <w:szCs w:val="24"/>
                <w:lang w:eastAsia="ru-RU"/>
              </w:rPr>
              <w:t>4.2.1..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.Соотношение количества фактически проведенных мероприятий к количеству запланированных</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r w:rsidRPr="008A42EE">
              <w:rPr>
                <w:rFonts w:ascii="Arial" w:eastAsia="Times New Roman" w:hAnsi="Arial" w:cs="Arial"/>
                <w:sz w:val="24"/>
                <w:szCs w:val="24"/>
                <w:lang w:val="en-US" w:eastAsia="ru-RU"/>
              </w:rPr>
              <w:t>%</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r w:rsidRPr="008A42EE">
              <w:rPr>
                <w:rFonts w:ascii="Arial" w:eastAsia="Times New Roman" w:hAnsi="Arial" w:cs="Arial"/>
                <w:sz w:val="24"/>
                <w:szCs w:val="24"/>
                <w:lang w:val="en-US" w:eastAsia="ru-RU"/>
              </w:rPr>
              <w:t>%</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r w:rsidRPr="008A42EE">
              <w:rPr>
                <w:rFonts w:ascii="Arial" w:eastAsia="Times New Roman" w:hAnsi="Arial" w:cs="Arial"/>
                <w:sz w:val="24"/>
                <w:szCs w:val="24"/>
                <w:lang w:val="en-US" w:eastAsia="ru-RU"/>
              </w:rPr>
              <w:t>%</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lastRenderedPageBreak/>
              <w:t>44.2.2.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Соотношение объема проверенных средств районного бюджета к общему объему расходов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0,04</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4.3.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3</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Автоматизация планирования и исполнения районного бюджета, автоматизация исполнения бюджетов муниципальных образований района</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0,01</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100,0%</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4.4.</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4</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Обеспечение доступа для граждан к информации о районном бюджете и бюджетном процессе в компактной и доступной форме</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4.4.1.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 xml:space="preserve">Разработка и размещение на официальном сайте Администрации Большеулуйского района брошюры «Путеводитель по </w:t>
            </w:r>
            <w:r w:rsidRPr="008A42EE">
              <w:rPr>
                <w:rFonts w:ascii="Arial" w:eastAsia="Calibri" w:hAnsi="Arial" w:cs="Arial"/>
                <w:sz w:val="24"/>
                <w:szCs w:val="24"/>
                <w:lang w:eastAsia="ru-RU"/>
              </w:rPr>
              <w:lastRenderedPageBreak/>
              <w:t>бюджету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lastRenderedPageBreak/>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0,01</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w:t>
            </w: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lastRenderedPageBreak/>
              <w:t>5.</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Отдельное мероприятие 1</w:t>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Поддержка местных инициатив</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5.1.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b/>
                <w:sz w:val="24"/>
                <w:szCs w:val="24"/>
                <w:lang w:eastAsia="ru-RU"/>
              </w:rPr>
            </w:pPr>
            <w:r w:rsidRPr="008A42EE">
              <w:rPr>
                <w:rFonts w:ascii="Arial" w:eastAsia="Calibri" w:hAnsi="Arial" w:cs="Arial"/>
                <w:b/>
                <w:sz w:val="24"/>
                <w:szCs w:val="24"/>
                <w:lang w:eastAsia="ru-RU"/>
              </w:rPr>
              <w:t>Задача 1.</w:t>
            </w:r>
            <w:r w:rsidRPr="008A42EE">
              <w:rPr>
                <w:rFonts w:ascii="Arial" w:eastAsia="Calibri" w:hAnsi="Arial" w:cs="Arial"/>
                <w:b/>
                <w:sz w:val="24"/>
                <w:szCs w:val="24"/>
                <w:lang w:eastAsia="ru-RU"/>
              </w:rPr>
              <w:tab/>
            </w:r>
          </w:p>
        </w:tc>
        <w:tc>
          <w:tcPr>
            <w:tcW w:w="144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b/>
                <w:sz w:val="24"/>
                <w:szCs w:val="24"/>
              </w:rPr>
            </w:pPr>
            <w:r w:rsidRPr="008A42EE">
              <w:rPr>
                <w:rFonts w:ascii="Arial" w:eastAsia="Calibri" w:hAnsi="Arial" w:cs="Arial"/>
                <w:b/>
                <w:sz w:val="24"/>
                <w:szCs w:val="24"/>
              </w:rPr>
              <w:t>Определение степени приоритетности проблем местного значения</w:t>
            </w:r>
          </w:p>
        </w:tc>
      </w:tr>
      <w:tr w:rsidR="008A42EE" w:rsidRPr="008A42EE" w:rsidTr="00C82DB1">
        <w:tc>
          <w:tcPr>
            <w:tcW w:w="83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5.1.1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widowControl w:val="0"/>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Улучшить состояние объектов общественной инфраструктуры населенных пунктов</w:t>
            </w:r>
          </w:p>
        </w:tc>
        <w:tc>
          <w:tcPr>
            <w:tcW w:w="12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0,01</w:t>
            </w:r>
          </w:p>
        </w:tc>
        <w:tc>
          <w:tcPr>
            <w:tcW w:w="189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100</w:t>
            </w:r>
          </w:p>
        </w:tc>
        <w:tc>
          <w:tcPr>
            <w:tcW w:w="147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100,0</w:t>
            </w:r>
          </w:p>
        </w:tc>
        <w:tc>
          <w:tcPr>
            <w:tcW w:w="138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100,0</w:t>
            </w:r>
          </w:p>
          <w:p w:rsidR="008A42EE" w:rsidRPr="008A42EE" w:rsidRDefault="008A42EE" w:rsidP="008A42EE">
            <w:pPr>
              <w:spacing w:after="0" w:line="240" w:lineRule="auto"/>
              <w:rPr>
                <w:rFonts w:ascii="Arial" w:eastAsia="Calibri" w:hAnsi="Arial" w:cs="Arial"/>
                <w:sz w:val="24"/>
                <w:szCs w:val="24"/>
              </w:rPr>
            </w:pPr>
          </w:p>
        </w:tc>
        <w:tc>
          <w:tcPr>
            <w:tcW w:w="147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100,0</w:t>
            </w:r>
          </w:p>
        </w:tc>
        <w:tc>
          <w:tcPr>
            <w:tcW w:w="130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100,0</w:t>
            </w:r>
          </w:p>
        </w:tc>
        <w:tc>
          <w:tcPr>
            <w:tcW w:w="130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Calibri" w:hAnsi="Arial" w:cs="Arial"/>
                <w:sz w:val="24"/>
                <w:szCs w:val="24"/>
              </w:rPr>
            </w:pPr>
            <w:r w:rsidRPr="008A42EE">
              <w:rPr>
                <w:rFonts w:ascii="Arial" w:eastAsia="Calibri" w:hAnsi="Arial" w:cs="Arial"/>
                <w:sz w:val="24"/>
                <w:szCs w:val="24"/>
              </w:rPr>
              <w:t>100,0</w:t>
            </w: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tabs>
          <w:tab w:val="left" w:pos="7797"/>
        </w:tabs>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Приложение № 2</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к муниципальной программе Большеулуйского района</w:t>
      </w:r>
    </w:p>
    <w:p w:rsidR="008A42EE" w:rsidRPr="008A42EE" w:rsidRDefault="008A42EE" w:rsidP="008A42EE">
      <w:pPr>
        <w:autoSpaceDE w:val="0"/>
        <w:autoSpaceDN w:val="0"/>
        <w:adjustRightInd w:val="0"/>
        <w:spacing w:after="200" w:line="276" w:lineRule="auto"/>
        <w:rPr>
          <w:rFonts w:ascii="Arial" w:eastAsia="Calibri" w:hAnsi="Arial" w:cs="Arial"/>
          <w:b/>
          <w:bCs/>
          <w:sz w:val="24"/>
          <w:szCs w:val="24"/>
        </w:rPr>
      </w:pPr>
      <w:r w:rsidRPr="008A42EE">
        <w:rPr>
          <w:rFonts w:ascii="Arial" w:eastAsia="Calibri" w:hAnsi="Arial" w:cs="Arial"/>
          <w:sz w:val="24"/>
          <w:szCs w:val="24"/>
        </w:rPr>
        <w:t>«Управление муниципальными финансами»</w:t>
      </w:r>
      <w:r w:rsidRPr="008A42EE">
        <w:rPr>
          <w:rFonts w:ascii="Arial" w:eastAsia="Calibri" w:hAnsi="Arial" w:cs="Arial"/>
          <w:bCs/>
          <w:sz w:val="24"/>
          <w:szCs w:val="24"/>
        </w:rPr>
        <w:t xml:space="preserve"> утвержденной постановлением  Администрации Большеулуйского района   </w:t>
      </w:r>
      <w:r w:rsidRPr="008A42EE">
        <w:rPr>
          <w:rFonts w:ascii="Arial" w:eastAsia="Calibri" w:hAnsi="Arial" w:cs="Arial"/>
          <w:b/>
          <w:bCs/>
          <w:sz w:val="24"/>
          <w:szCs w:val="24"/>
        </w:rPr>
        <w:t xml:space="preserve">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ИНФОРМАЦИЯ</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 РЕСУРСНОМ ОБЕСПЕЧЕНИИ МУНИЦИПАЛЬНОЙ ПРОГРАММЫ</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БОЛЬШЕУЛУЙСКОГО РАЙОНА ЗА СЧЕТ СРЕДСТВ РАЙОННОГО БЮДЖЕТА,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СРЕДСТВ, ПОСТУПИВШИХ ИЗ БЮДЖЕТОВ ДРУГИХ УРОВНЕЙ</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БЮДЖЕТНОЙ СИСТЕМЫ И БЮДЖЕТОВ ГОСУДАРСТВЕННЫХ ВНЕБЮДЖЕТНЫХ ФОНДОВ</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(тыс. рублей)</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1843"/>
        <w:gridCol w:w="1417"/>
        <w:gridCol w:w="1560"/>
        <w:gridCol w:w="567"/>
        <w:gridCol w:w="709"/>
        <w:gridCol w:w="709"/>
        <w:gridCol w:w="567"/>
        <w:gridCol w:w="992"/>
        <w:gridCol w:w="1134"/>
        <w:gridCol w:w="1134"/>
        <w:gridCol w:w="1134"/>
        <w:gridCol w:w="1134"/>
        <w:gridCol w:w="1134"/>
        <w:gridCol w:w="1134"/>
      </w:tblGrid>
      <w:tr w:rsidR="008A42EE" w:rsidRPr="008A42EE" w:rsidTr="00C82DB1">
        <w:tc>
          <w:tcPr>
            <w:tcW w:w="48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Статус (муниципальная программа, подпрограмма)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Наименование муниципальной программы, </w:t>
            </w:r>
            <w:r w:rsidRPr="008A42EE">
              <w:rPr>
                <w:rFonts w:ascii="Arial" w:eastAsia="Times New Roman" w:hAnsi="Arial" w:cs="Arial"/>
                <w:sz w:val="24"/>
                <w:szCs w:val="24"/>
                <w:lang w:eastAsia="ru-RU"/>
              </w:rPr>
              <w:lastRenderedPageBreak/>
              <w:t>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Наименование главного распорядителя бюджетных средств </w:t>
            </w:r>
            <w:r w:rsidRPr="008A42EE">
              <w:rPr>
                <w:rFonts w:ascii="Arial" w:eastAsia="Times New Roman" w:hAnsi="Arial" w:cs="Arial"/>
                <w:sz w:val="24"/>
                <w:szCs w:val="24"/>
                <w:lang w:eastAsia="ru-RU"/>
              </w:rPr>
              <w:lastRenderedPageBreak/>
              <w:t>(далее - ГРБС)</w:t>
            </w:r>
          </w:p>
        </w:tc>
        <w:tc>
          <w:tcPr>
            <w:tcW w:w="2552" w:type="dxa"/>
            <w:gridSpan w:val="4"/>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Год предшествующий отчетному году  2023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год  2024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2025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Первый год планового периода 2027</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2022-2027</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РзПр</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ВР</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r>
      <w:tr w:rsidR="008A42EE" w:rsidRPr="008A42EE" w:rsidTr="00C82DB1">
        <w:tc>
          <w:tcPr>
            <w:tcW w:w="4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15</w:t>
            </w:r>
          </w:p>
        </w:tc>
      </w:tr>
      <w:tr w:rsidR="008A42EE" w:rsidRPr="008A42EE" w:rsidTr="00C82DB1">
        <w:tc>
          <w:tcPr>
            <w:tcW w:w="487"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Borders>
              <w:top w:val="single" w:sz="4" w:space="0" w:color="auto"/>
              <w:left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Муниципальная программа Большеулуйского района</w:t>
            </w:r>
          </w:p>
        </w:tc>
        <w:tc>
          <w:tcPr>
            <w:tcW w:w="1417"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«Управление муниципальными финансами»</w:t>
            </w: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всего расходные обязательства по муниципальной программе </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98995,5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106423,8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118288,8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99456,9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99547,9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99547,9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622260,8</w:t>
            </w:r>
          </w:p>
        </w:tc>
      </w:tr>
      <w:tr w:rsidR="008A42EE" w:rsidRPr="008A42EE" w:rsidTr="00C82DB1">
        <w:tc>
          <w:tcPr>
            <w:tcW w:w="487" w:type="dxa"/>
            <w:vMerge/>
            <w:tcBorders>
              <w:left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left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left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87" w:type="dxa"/>
            <w:vMerge/>
            <w:tcBorders>
              <w:left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left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left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74893,9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79629,9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88451,2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67343,2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67298,2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67298,2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444914,6</w:t>
            </w:r>
          </w:p>
        </w:tc>
      </w:tr>
      <w:tr w:rsidR="008A42EE" w:rsidRPr="008A42EE" w:rsidTr="00C82DB1">
        <w:tc>
          <w:tcPr>
            <w:tcW w:w="487"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111</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26793,9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29837,6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32113,7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177346,2</w:t>
            </w:r>
          </w:p>
        </w:tc>
      </w:tr>
      <w:tr w:rsidR="008A42EE" w:rsidRPr="008A42EE" w:rsidTr="00C82DB1">
        <w:tc>
          <w:tcPr>
            <w:tcW w:w="48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«Создание условий </w:t>
            </w:r>
            <w:r w:rsidRPr="008A42EE">
              <w:rPr>
                <w:rFonts w:ascii="Arial" w:eastAsia="Times New Roman" w:hAnsi="Arial" w:cs="Arial"/>
                <w:sz w:val="24"/>
                <w:szCs w:val="24"/>
                <w:lang w:eastAsia="ru-RU"/>
              </w:rPr>
              <w:lastRenderedPageBreak/>
              <w:t>для эффективного и ответственного управления муниципальными финансами, повышение устойчивости бюджетов поселений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всего расходные </w:t>
            </w:r>
            <w:r w:rsidRPr="008A42EE">
              <w:rPr>
                <w:rFonts w:ascii="Arial" w:eastAsia="Times New Roman" w:hAnsi="Arial" w:cs="Arial"/>
                <w:sz w:val="24"/>
                <w:szCs w:val="24"/>
                <w:lang w:eastAsia="ru-RU"/>
              </w:rPr>
              <w:lastRenderedPageBreak/>
              <w:t xml:space="preserve">обязательства по подпрограмме </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62176,5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65096,0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72746,7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364251,5</w:t>
            </w: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200" w:line="276" w:lineRule="auto"/>
              <w:rPr>
                <w:rFonts w:ascii="Arial" w:eastAsia="Calibri" w:hAnsi="Arial" w:cs="Arial"/>
                <w:sz w:val="24"/>
                <w:szCs w:val="24"/>
              </w:rPr>
            </w:pPr>
            <w:r w:rsidRPr="008A42EE">
              <w:rPr>
                <w:rFonts w:ascii="Arial" w:eastAsia="Calibri" w:hAnsi="Arial" w:cs="Arial"/>
                <w:sz w:val="24"/>
                <w:szCs w:val="24"/>
              </w:rPr>
              <w:t>62176,5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200" w:line="276" w:lineRule="auto"/>
              <w:rPr>
                <w:rFonts w:ascii="Arial" w:eastAsia="Calibri" w:hAnsi="Arial" w:cs="Arial"/>
                <w:sz w:val="24"/>
                <w:szCs w:val="24"/>
              </w:rPr>
            </w:pPr>
            <w:r w:rsidRPr="008A42EE">
              <w:rPr>
                <w:rFonts w:ascii="Arial" w:eastAsia="Calibri" w:hAnsi="Arial" w:cs="Arial"/>
                <w:sz w:val="24"/>
                <w:szCs w:val="24"/>
              </w:rPr>
              <w:t>65096,0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200" w:line="276" w:lineRule="auto"/>
              <w:rPr>
                <w:rFonts w:ascii="Arial" w:eastAsia="Calibri" w:hAnsi="Arial" w:cs="Arial"/>
                <w:sz w:val="24"/>
                <w:szCs w:val="24"/>
              </w:rPr>
            </w:pPr>
            <w:r w:rsidRPr="008A42EE">
              <w:rPr>
                <w:rFonts w:ascii="Arial" w:eastAsia="Calibri" w:hAnsi="Arial" w:cs="Arial"/>
                <w:sz w:val="24"/>
                <w:szCs w:val="24"/>
              </w:rPr>
              <w:t>72746,7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364251,5</w:t>
            </w:r>
          </w:p>
        </w:tc>
      </w:tr>
      <w:tr w:rsidR="008A42EE" w:rsidRPr="008A42EE" w:rsidTr="00C82DB1">
        <w:tc>
          <w:tcPr>
            <w:tcW w:w="487"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Borders>
              <w:top w:val="single" w:sz="4" w:space="0" w:color="auto"/>
              <w:left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2</w:t>
            </w:r>
          </w:p>
        </w:tc>
        <w:tc>
          <w:tcPr>
            <w:tcW w:w="1417"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«Управление муниципальным долгом Большеулуйского района»</w:t>
            </w: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всего расходные обязательства по подпрограмме </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60,0</w:t>
            </w:r>
          </w:p>
        </w:tc>
      </w:tr>
      <w:tr w:rsidR="008A42EE" w:rsidRPr="008A42EE" w:rsidTr="00C82DB1">
        <w:tc>
          <w:tcPr>
            <w:tcW w:w="487" w:type="dxa"/>
            <w:vMerge/>
            <w:tcBorders>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tcBorders>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417" w:type="dxa"/>
            <w:vMerge/>
            <w:tcBorders>
              <w:left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87" w:type="dxa"/>
            <w:vMerge/>
            <w:tcBorders>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tcBorders>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417" w:type="dxa"/>
            <w:vMerge/>
            <w:tcBorders>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Финансово-экономическое </w:t>
            </w:r>
            <w:r w:rsidRPr="008A42EE">
              <w:rPr>
                <w:rFonts w:ascii="Arial" w:eastAsia="Times New Roman" w:hAnsi="Arial" w:cs="Arial"/>
                <w:sz w:val="24"/>
                <w:szCs w:val="24"/>
                <w:lang w:eastAsia="ru-RU"/>
              </w:rPr>
              <w:lastRenderedPageBreak/>
              <w:t>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094</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60,0</w:t>
            </w:r>
          </w:p>
        </w:tc>
      </w:tr>
      <w:tr w:rsidR="008A42EE" w:rsidRPr="008A42EE" w:rsidTr="00C82DB1">
        <w:tc>
          <w:tcPr>
            <w:tcW w:w="48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3</w:t>
            </w:r>
          </w:p>
        </w:tc>
        <w:tc>
          <w:tcPr>
            <w:tcW w:w="141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26793,9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29837,6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32113,7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177346,2</w:t>
            </w: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111</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26793,9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29837,6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32113,7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177346,2</w:t>
            </w:r>
          </w:p>
        </w:tc>
      </w:tr>
      <w:tr w:rsidR="008A42EE" w:rsidRPr="008A42EE" w:rsidTr="00C82DB1">
        <w:tc>
          <w:tcPr>
            <w:tcW w:w="48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4</w:t>
            </w:r>
          </w:p>
        </w:tc>
        <w:tc>
          <w:tcPr>
            <w:tcW w:w="141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реализации муниципальной программы и прочие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9710,5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10229,1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11825,6</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69412,5</w:t>
            </w: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Финансово-экономическое </w:t>
            </w:r>
            <w:r w:rsidRPr="008A42EE">
              <w:rPr>
                <w:rFonts w:ascii="Arial" w:eastAsia="Times New Roman" w:hAnsi="Arial" w:cs="Arial"/>
                <w:sz w:val="24"/>
                <w:szCs w:val="24"/>
                <w:lang w:eastAsia="ru-RU"/>
              </w:rPr>
              <w:lastRenderedPageBreak/>
              <w:t>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094</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9710,5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10229,1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11825,6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69412,5</w:t>
            </w:r>
          </w:p>
        </w:tc>
      </w:tr>
      <w:tr w:rsidR="008A42EE" w:rsidRPr="008A42EE" w:rsidTr="00C82DB1">
        <w:trPr>
          <w:trHeight w:val="856"/>
        </w:trPr>
        <w:tc>
          <w:tcPr>
            <w:tcW w:w="487" w:type="dxa"/>
            <w:vMerge w:val="restart"/>
            <w:tcBorders>
              <w:top w:val="single" w:sz="4" w:space="0" w:color="auto"/>
              <w:left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val="restart"/>
            <w:tcBorders>
              <w:top w:val="single" w:sz="4" w:space="0" w:color="auto"/>
              <w:left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Отдельные мероприятия</w:t>
            </w:r>
          </w:p>
        </w:tc>
        <w:tc>
          <w:tcPr>
            <w:tcW w:w="1417" w:type="dxa"/>
            <w:vMerge w:val="restart"/>
            <w:tcBorders>
              <w:top w:val="single" w:sz="4" w:space="0" w:color="auto"/>
              <w:left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«Поддержка местных инициатив»</w:t>
            </w: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11190,6</w:t>
            </w:r>
          </w:p>
        </w:tc>
      </w:tr>
      <w:tr w:rsidR="008A42EE" w:rsidRPr="008A42EE" w:rsidTr="00C82DB1">
        <w:tc>
          <w:tcPr>
            <w:tcW w:w="487" w:type="dxa"/>
            <w:vMerge/>
            <w:tcBorders>
              <w:left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left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left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87"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417"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r w:rsidRPr="008A42EE">
              <w:rPr>
                <w:rFonts w:ascii="Arial" w:eastAsia="Times New Roman" w:hAnsi="Arial" w:cs="Arial"/>
                <w:sz w:val="24"/>
                <w:szCs w:val="24"/>
                <w:lang w:eastAsia="ru-RU"/>
              </w:rPr>
              <w:tab/>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11190,6</w:t>
            </w:r>
          </w:p>
        </w:tc>
      </w:tr>
    </w:tbl>
    <w:p w:rsidR="008A42EE" w:rsidRPr="008A42EE" w:rsidRDefault="008A42EE" w:rsidP="008A42EE">
      <w:pPr>
        <w:autoSpaceDE w:val="0"/>
        <w:autoSpaceDN w:val="0"/>
        <w:adjustRightInd w:val="0"/>
        <w:spacing w:after="200" w:line="276" w:lineRule="auto"/>
        <w:rPr>
          <w:rFonts w:ascii="Arial" w:eastAsia="Calibri" w:hAnsi="Arial" w:cs="Arial"/>
          <w:sz w:val="24"/>
          <w:szCs w:val="24"/>
        </w:rPr>
      </w:pPr>
      <w:r w:rsidRPr="008A42EE">
        <w:rPr>
          <w:rFonts w:ascii="Arial" w:eastAsia="Calibri" w:hAnsi="Arial" w:cs="Arial"/>
          <w:sz w:val="24"/>
          <w:szCs w:val="24"/>
        </w:rPr>
        <w:t xml:space="preserve">Ответственный исполнитель программы                                                                                                 Емельянова И.Н.                      </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Приложение № 3</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к муниципальной программе Большеулуйского района</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w:t>
      </w:r>
    </w:p>
    <w:p w:rsidR="008A42EE" w:rsidRPr="008A42EE" w:rsidRDefault="008A42EE" w:rsidP="008A42EE">
      <w:pPr>
        <w:autoSpaceDE w:val="0"/>
        <w:autoSpaceDN w:val="0"/>
        <w:adjustRightInd w:val="0"/>
        <w:spacing w:after="200" w:line="276" w:lineRule="auto"/>
        <w:rPr>
          <w:rFonts w:ascii="Arial" w:eastAsia="Calibri" w:hAnsi="Arial" w:cs="Arial"/>
          <w:bCs/>
          <w:sz w:val="24"/>
          <w:szCs w:val="24"/>
        </w:rPr>
      </w:pPr>
      <w:r w:rsidRPr="008A42EE">
        <w:rPr>
          <w:rFonts w:ascii="Arial" w:eastAsia="Calibri" w:hAnsi="Arial" w:cs="Arial"/>
          <w:sz w:val="24"/>
          <w:szCs w:val="24"/>
        </w:rPr>
        <w:t xml:space="preserve"> </w:t>
      </w:r>
      <w:r w:rsidRPr="008A42EE">
        <w:rPr>
          <w:rFonts w:ascii="Arial" w:eastAsia="Calibri" w:hAnsi="Arial" w:cs="Arial"/>
          <w:bCs/>
          <w:sz w:val="24"/>
          <w:szCs w:val="24"/>
        </w:rPr>
        <w:t xml:space="preserve">утвержденной постановлением  Администрации Большеулуйского района   </w:t>
      </w: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 w:name="P1176"/>
      <w:bookmarkEnd w:id="1"/>
      <w:r w:rsidRPr="008A42EE">
        <w:rPr>
          <w:rFonts w:ascii="Arial" w:eastAsia="Times New Roman" w:hAnsi="Arial" w:cs="Arial"/>
          <w:sz w:val="24"/>
          <w:szCs w:val="24"/>
          <w:lang w:eastAsia="ru-RU"/>
        </w:rPr>
        <w:t>ИНФОРМАЦИЯ</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ОБ ИСТОЧНИКАХ ФИНАНСИРОВАНИЯ ПОДПРОГРАММ, ОТДЕЛЬНЫХ</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МЕРОПРИЯТИЙ МУНИЦИПАЛЬНОЙ ПРОГРАММЫ БОЛЬШЕУЛУЙСКОГО РАЙОНА</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(СРЕДСТВА РАЙОННОГО БЮДЖЕТА, В ТОМ ЧИСЛЕ СРЕДСТВА,</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ПОСТУПИВШИЕ ИЗ БЮДЖЕТОВ ДРУГИХ УРОВНЕЙ БЮДЖЕТНОЙ СИСТЕМЫ,  БЮДЖЕТОВ ГОСУДАРСТВЕННЫХ ВНЕБЮДЖЕТНЫХ ФОНДОВ)</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(тыс. рублей)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1707"/>
        <w:gridCol w:w="2977"/>
        <w:gridCol w:w="1134"/>
        <w:gridCol w:w="1134"/>
        <w:gridCol w:w="1134"/>
        <w:gridCol w:w="1134"/>
        <w:gridCol w:w="1134"/>
        <w:gridCol w:w="1134"/>
        <w:gridCol w:w="1417"/>
      </w:tblGrid>
      <w:tr w:rsidR="008A42EE" w:rsidRPr="008A42EE" w:rsidTr="00C82DB1">
        <w:tc>
          <w:tcPr>
            <w:tcW w:w="62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Статус (муниципальная программа, подпрограмма)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Уровень бюджетной     системы/источники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году</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Первый год планового периода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2022-2027</w:t>
            </w:r>
          </w:p>
        </w:tc>
      </w:tr>
      <w:tr w:rsidR="008A42EE" w:rsidRPr="008A42EE" w:rsidTr="00C82DB1">
        <w:trPr>
          <w:trHeight w:val="55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План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2022 </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2023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План 2025</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План</w:t>
            </w:r>
          </w:p>
          <w:p w:rsidR="008A42EE" w:rsidRPr="008A42EE" w:rsidRDefault="008A42EE" w:rsidP="008A42EE">
            <w:pPr>
              <w:spacing w:after="200" w:line="276" w:lineRule="auto"/>
              <w:rPr>
                <w:rFonts w:ascii="Arial" w:eastAsia="Calibri" w:hAnsi="Arial" w:cs="Arial"/>
                <w:sz w:val="24"/>
                <w:szCs w:val="24"/>
                <w:lang w:eastAsia="ru-RU"/>
              </w:rPr>
            </w:pPr>
            <w:r w:rsidRPr="008A42EE">
              <w:rPr>
                <w:rFonts w:ascii="Arial" w:eastAsia="Calibri" w:hAnsi="Arial" w:cs="Arial"/>
                <w:sz w:val="24"/>
                <w:szCs w:val="24"/>
                <w:lang w:eastAsia="ru-RU"/>
              </w:rPr>
              <w:t>2027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r>
      <w:tr w:rsidR="008A42EE" w:rsidRPr="008A42EE" w:rsidTr="00C82DB1">
        <w:tc>
          <w:tcPr>
            <w:tcW w:w="62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r>
      <w:tr w:rsidR="008A42EE" w:rsidRPr="008A42EE" w:rsidTr="00C82DB1">
        <w:trPr>
          <w:trHeight w:val="229"/>
        </w:trPr>
        <w:tc>
          <w:tcPr>
            <w:tcW w:w="624"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Муниципальная программа Большеулуйского района</w:t>
            </w:r>
          </w:p>
        </w:tc>
        <w:tc>
          <w:tcPr>
            <w:tcW w:w="170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«Управление муниципальными финансами»</w:t>
            </w: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98995,5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106423,8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118288,8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99456,9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99547,9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99547,9</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622260,8</w:t>
            </w: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30193,3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29083,1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30553,3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24761,6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11208,2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11208,2</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137007,7</w:t>
            </w: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68802,2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77340,7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87735,5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74695,3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88339,7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88339,7</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485253,1</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1</w:t>
            </w:r>
          </w:p>
        </w:tc>
        <w:tc>
          <w:tcPr>
            <w:tcW w:w="170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«Создание условий для эффективного и ответственно</w:t>
            </w:r>
            <w:r w:rsidRPr="008A42EE">
              <w:rPr>
                <w:rFonts w:ascii="Arial" w:eastAsia="Times New Roman" w:hAnsi="Arial" w:cs="Arial"/>
                <w:sz w:val="24"/>
                <w:szCs w:val="24"/>
                <w:lang w:eastAsia="ru-RU"/>
              </w:rPr>
              <w:lastRenderedPageBreak/>
              <w:t>го управления муниципальными финансами, повышение устойчивости бюджетов поселений Большеулуйского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62176,5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65096,0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72746,7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200" w:line="276" w:lineRule="auto"/>
              <w:rPr>
                <w:rFonts w:ascii="Arial" w:eastAsia="Calibri" w:hAnsi="Arial" w:cs="Arial"/>
                <w:sz w:val="24"/>
                <w:szCs w:val="24"/>
              </w:rPr>
            </w:pPr>
            <w:r w:rsidRPr="008A42EE">
              <w:rPr>
                <w:rFonts w:ascii="Arial" w:eastAsia="Calibri" w:hAnsi="Arial" w:cs="Arial"/>
                <w:sz w:val="24"/>
                <w:szCs w:val="24"/>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200" w:line="276" w:lineRule="auto"/>
              <w:rPr>
                <w:rFonts w:ascii="Arial" w:eastAsia="Calibri" w:hAnsi="Arial" w:cs="Arial"/>
                <w:sz w:val="24"/>
                <w:szCs w:val="24"/>
              </w:rPr>
            </w:pPr>
            <w:r w:rsidRPr="008A42EE">
              <w:rPr>
                <w:rFonts w:ascii="Arial" w:eastAsia="Calibri" w:hAnsi="Arial" w:cs="Arial"/>
                <w:sz w:val="24"/>
                <w:szCs w:val="24"/>
              </w:rPr>
              <w:t>54744,1</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364251,5</w:t>
            </w: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23217,2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24129,1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24549,5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24761,6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11208,2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11208,2</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119073,8</w:t>
            </w: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38959,3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40966,9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48197,2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29982,5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43535,9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43535,9</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245177,7</w:t>
            </w:r>
          </w:p>
        </w:tc>
      </w:tr>
      <w:tr w:rsidR="008A42EE" w:rsidRPr="008A42EE" w:rsidTr="00C82DB1">
        <w:tc>
          <w:tcPr>
            <w:tcW w:w="62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2</w:t>
            </w:r>
          </w:p>
        </w:tc>
        <w:tc>
          <w:tcPr>
            <w:tcW w:w="1707"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«Управление муниципальным долгом Большеулуйского района»</w:t>
            </w: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60,0</w:t>
            </w:r>
          </w:p>
        </w:tc>
      </w:tr>
      <w:tr w:rsidR="008A42EE" w:rsidRPr="008A42EE" w:rsidTr="00C82DB1">
        <w:tc>
          <w:tcPr>
            <w:tcW w:w="62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707"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707"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707"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60,0</w:t>
            </w:r>
          </w:p>
        </w:tc>
      </w:tr>
      <w:tr w:rsidR="008A42EE" w:rsidRPr="008A42EE" w:rsidTr="00C82DB1">
        <w:trPr>
          <w:trHeight w:val="1594"/>
        </w:trPr>
        <w:tc>
          <w:tcPr>
            <w:tcW w:w="62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3</w:t>
            </w:r>
          </w:p>
        </w:tc>
        <w:tc>
          <w:tcPr>
            <w:tcW w:w="1707"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26793,9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29837,6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32113,7</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177346,2</w:t>
            </w:r>
          </w:p>
        </w:tc>
      </w:tr>
      <w:tr w:rsidR="008A42EE" w:rsidRPr="008A42EE" w:rsidTr="00C82DB1">
        <w:tc>
          <w:tcPr>
            <w:tcW w:w="62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707"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707" w:type="dxa"/>
            <w:vMerge/>
            <w:tcBorders>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3592,5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1300,0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5242,5</w:t>
            </w:r>
          </w:p>
        </w:tc>
      </w:tr>
      <w:tr w:rsidR="008A42EE" w:rsidRPr="008A42EE" w:rsidTr="00C82DB1">
        <w:tc>
          <w:tcPr>
            <w:tcW w:w="624"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707"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бюджеты муниципальных </w:t>
            </w:r>
            <w:r w:rsidRPr="008A42EE">
              <w:rPr>
                <w:rFonts w:ascii="Arial" w:eastAsia="Times New Roman" w:hAnsi="Arial" w:cs="Arial"/>
                <w:sz w:val="24"/>
                <w:szCs w:val="24"/>
                <w:lang w:eastAsia="ru-RU"/>
              </w:rPr>
              <w:lastRenderedPageBreak/>
              <w:t>образований</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20509,1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26443,9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28537,6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32113,7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32249,7</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172103,7</w:t>
            </w:r>
          </w:p>
        </w:tc>
      </w:tr>
      <w:tr w:rsidR="008A42EE" w:rsidRPr="008A42EE" w:rsidTr="00C82DB1">
        <w:tc>
          <w:tcPr>
            <w:tcW w:w="624"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 4</w:t>
            </w:r>
          </w:p>
        </w:tc>
        <w:tc>
          <w:tcPr>
            <w:tcW w:w="1707" w:type="dxa"/>
            <w:vMerge w:val="restart"/>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реализации муниципальной программы и прочие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9710,5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10229,1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11825,6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69412,5</w:t>
            </w: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376,7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299,2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824,9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1500,8</w:t>
            </w:r>
          </w:p>
        </w:tc>
      </w:tr>
      <w:tr w:rsidR="008A42EE" w:rsidRPr="008A42EE" w:rsidTr="00C82DB1">
        <w:tc>
          <w:tcPr>
            <w:tcW w:w="62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9333,8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11000,7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12549,1</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67911,7</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val="restart"/>
            <w:tcBorders>
              <w:top w:val="single" w:sz="4" w:space="0" w:color="auto"/>
              <w:left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r w:rsidRPr="008A42EE">
              <w:rPr>
                <w:rFonts w:ascii="Arial" w:eastAsia="Calibri" w:hAnsi="Arial" w:cs="Arial"/>
                <w:sz w:val="24"/>
                <w:szCs w:val="24"/>
                <w:lang w:eastAsia="ru-RU"/>
              </w:rPr>
              <w:t>Отдельное мероприятие</w:t>
            </w:r>
          </w:p>
        </w:tc>
        <w:tc>
          <w:tcPr>
            <w:tcW w:w="1707" w:type="dxa"/>
            <w:vMerge w:val="restart"/>
            <w:tcBorders>
              <w:top w:val="single" w:sz="4" w:space="0" w:color="auto"/>
              <w:left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r w:rsidRPr="008A42EE">
              <w:rPr>
                <w:rFonts w:ascii="Arial" w:eastAsia="Calibri" w:hAnsi="Arial" w:cs="Arial"/>
                <w:sz w:val="24"/>
                <w:szCs w:val="24"/>
                <w:lang w:eastAsia="ru-RU"/>
              </w:rPr>
              <w:t>«Поддержка местных инициатив»</w:t>
            </w: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11190,6</w:t>
            </w:r>
          </w:p>
        </w:tc>
      </w:tr>
      <w:tr w:rsidR="008A42EE" w:rsidRPr="008A42EE" w:rsidTr="00C82DB1">
        <w:tc>
          <w:tcPr>
            <w:tcW w:w="624" w:type="dxa"/>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left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left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24" w:type="dxa"/>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left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left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11190,6</w:t>
            </w:r>
          </w:p>
        </w:tc>
      </w:tr>
      <w:tr w:rsidR="008A42EE" w:rsidRPr="008A42EE" w:rsidTr="00C82DB1">
        <w:tc>
          <w:tcPr>
            <w:tcW w:w="624" w:type="dxa"/>
            <w:tcBorders>
              <w:top w:val="single" w:sz="4" w:space="0" w:color="auto"/>
              <w:left w:val="single" w:sz="4" w:space="0" w:color="auto"/>
              <w:bottom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1707" w:type="dxa"/>
            <w:vMerge/>
            <w:tcBorders>
              <w:left w:val="single" w:sz="4" w:space="0" w:color="auto"/>
              <w:bottom w:val="single" w:sz="4" w:space="0" w:color="auto"/>
              <w:right w:val="single" w:sz="4" w:space="0" w:color="auto"/>
            </w:tcBorders>
            <w:vAlign w:val="center"/>
          </w:tcPr>
          <w:p w:rsidR="008A42EE" w:rsidRPr="008A42EE" w:rsidRDefault="008A42EE" w:rsidP="008A42EE">
            <w:pPr>
              <w:spacing w:after="200" w:line="276" w:lineRule="auto"/>
              <w:rPr>
                <w:rFonts w:ascii="Arial" w:eastAsia="Calibri"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bl>
    <w:p w:rsidR="008A42EE" w:rsidRPr="008A42EE" w:rsidRDefault="008A42EE" w:rsidP="008A42EE">
      <w:pPr>
        <w:spacing w:after="200" w:line="276" w:lineRule="auto"/>
        <w:rPr>
          <w:rFonts w:ascii="Arial" w:eastAsia="Calibri" w:hAnsi="Arial" w:cs="Arial"/>
          <w:sz w:val="24"/>
          <w:szCs w:val="24"/>
          <w:lang w:val="en-US"/>
        </w:rPr>
      </w:pPr>
    </w:p>
    <w:p w:rsidR="008A42EE" w:rsidRPr="008A42EE" w:rsidRDefault="008A42EE" w:rsidP="008A42EE">
      <w:pPr>
        <w:spacing w:after="200" w:line="276" w:lineRule="auto"/>
        <w:rPr>
          <w:rFonts w:ascii="Arial" w:eastAsia="Calibri" w:hAnsi="Arial" w:cs="Arial"/>
          <w:sz w:val="24"/>
          <w:szCs w:val="24"/>
        </w:rPr>
      </w:pPr>
    </w:p>
    <w:p w:rsidR="008A42EE" w:rsidRPr="008A42EE" w:rsidRDefault="008A42EE" w:rsidP="008A42EE">
      <w:pPr>
        <w:spacing w:after="200" w:line="276" w:lineRule="auto"/>
        <w:jc w:val="right"/>
        <w:rPr>
          <w:rFonts w:ascii="Arial" w:eastAsia="Calibri" w:hAnsi="Arial" w:cs="Arial"/>
          <w:sz w:val="24"/>
          <w:szCs w:val="24"/>
        </w:rPr>
      </w:pPr>
    </w:p>
    <w:p w:rsidR="008A42EE" w:rsidRPr="008A42EE" w:rsidRDefault="008A42EE" w:rsidP="008A42EE">
      <w:pPr>
        <w:spacing w:after="0" w:line="240" w:lineRule="auto"/>
        <w:rPr>
          <w:rFonts w:ascii="Arial" w:eastAsia="Calibri" w:hAnsi="Arial" w:cs="Arial"/>
          <w:sz w:val="24"/>
          <w:szCs w:val="24"/>
        </w:rPr>
        <w:sectPr w:rsidR="008A42EE" w:rsidRPr="008A42EE" w:rsidSect="00710A99">
          <w:pgSz w:w="16838" w:h="11906" w:orient="landscape"/>
          <w:pgMar w:top="851" w:right="1134" w:bottom="1701" w:left="1134" w:header="709" w:footer="709" w:gutter="0"/>
          <w:cols w:space="708"/>
          <w:docGrid w:linePitch="360"/>
        </w:sectPr>
      </w:pPr>
      <w:r w:rsidRPr="008A42EE">
        <w:rPr>
          <w:rFonts w:ascii="Arial" w:eastAsia="Calibri" w:hAnsi="Arial" w:cs="Arial"/>
          <w:sz w:val="24"/>
          <w:szCs w:val="24"/>
        </w:rPr>
        <w:t xml:space="preserve">Ответственный исполнитель программы                                                                                                                            Емельянова И.Н.                      </w:t>
      </w: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 4</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8A42EE" w:rsidRPr="008A42EE" w:rsidRDefault="008A42EE" w:rsidP="008A42EE">
      <w:pPr>
        <w:autoSpaceDE w:val="0"/>
        <w:autoSpaceDN w:val="0"/>
        <w:adjustRightInd w:val="0"/>
        <w:spacing w:after="200" w:line="276" w:lineRule="auto"/>
        <w:rPr>
          <w:rFonts w:ascii="Arial" w:eastAsia="Times New Roman" w:hAnsi="Arial" w:cs="Arial"/>
          <w:b/>
          <w:bCs/>
          <w:sz w:val="24"/>
          <w:szCs w:val="24"/>
          <w:lang w:eastAsia="ru-RU"/>
        </w:rPr>
      </w:pPr>
      <w:r w:rsidRPr="008A42EE">
        <w:rPr>
          <w:rFonts w:ascii="Arial" w:eastAsia="Times New Roman" w:hAnsi="Arial" w:cs="Arial"/>
          <w:b/>
          <w:bCs/>
          <w:sz w:val="24"/>
          <w:szCs w:val="24"/>
          <w:lang w:eastAsia="ru-RU"/>
        </w:rPr>
        <w:t xml:space="preserve"> </w:t>
      </w:r>
    </w:p>
    <w:p w:rsidR="008A42EE" w:rsidRPr="008A42EE" w:rsidRDefault="008A42EE" w:rsidP="008A42EE">
      <w:pPr>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Подпрограмма </w:t>
      </w:r>
    </w:p>
    <w:p w:rsidR="008A42EE" w:rsidRPr="008A42EE" w:rsidRDefault="008A42EE" w:rsidP="008A42EE">
      <w:pPr>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 Паспорт подпрограммы</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8A42EE" w:rsidRPr="008A42EE" w:rsidTr="00C82DB1">
        <w:trPr>
          <w:trHeight w:val="600"/>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Наименование подпрограммы </w:t>
            </w:r>
          </w:p>
        </w:tc>
        <w:tc>
          <w:tcPr>
            <w:tcW w:w="6960" w:type="dxa"/>
          </w:tcPr>
          <w:p w:rsidR="008A42EE" w:rsidRPr="008A42EE" w:rsidRDefault="008A42EE" w:rsidP="008A42EE">
            <w:pPr>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8A42EE" w:rsidRPr="008A42EE" w:rsidTr="00C82DB1">
        <w:trPr>
          <w:trHeight w:val="600"/>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w:t>
            </w:r>
          </w:p>
        </w:tc>
      </w:tr>
      <w:tr w:rsidR="008A42EE" w:rsidRPr="008A42EE" w:rsidTr="00C82DB1">
        <w:trPr>
          <w:trHeight w:val="600"/>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Главный распорядитель бюджетных средств.</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Исполнитель подпрограммы.</w:t>
            </w:r>
          </w:p>
        </w:tc>
        <w:tc>
          <w:tcPr>
            <w:tcW w:w="696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8A42EE" w:rsidRPr="008A42EE" w:rsidTr="00C82DB1">
        <w:trPr>
          <w:trHeight w:val="1185"/>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Цель </w:t>
            </w:r>
          </w:p>
        </w:tc>
        <w:tc>
          <w:tcPr>
            <w:tcW w:w="6960" w:type="dxa"/>
          </w:tcPr>
          <w:p w:rsidR="008A42EE" w:rsidRPr="008A42EE" w:rsidRDefault="008A42EE" w:rsidP="008A42EE">
            <w:pPr>
              <w:spacing w:after="20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8A42EE" w:rsidRPr="008A42EE" w:rsidTr="00C82DB1">
        <w:trPr>
          <w:trHeight w:val="416"/>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Задачи </w:t>
            </w:r>
          </w:p>
        </w:tc>
        <w:tc>
          <w:tcPr>
            <w:tcW w:w="6960" w:type="dxa"/>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Times New Roman" w:hAnsi="Arial" w:cs="Arial"/>
                <w:sz w:val="24"/>
                <w:szCs w:val="24"/>
              </w:rPr>
              <w:t>1. Создание условий для обеспечения финансовой устойчивости бюджетов муниципальных образований района;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Times New Roman" w:hAnsi="Arial" w:cs="Arial"/>
                <w:sz w:val="24"/>
                <w:szCs w:val="24"/>
              </w:rPr>
              <w:t>2. Повышение качества управления муниципальными финансами</w:t>
            </w:r>
          </w:p>
        </w:tc>
      </w:tr>
      <w:tr w:rsidR="008A42EE" w:rsidRPr="008A42EE" w:rsidTr="00C82DB1">
        <w:trPr>
          <w:trHeight w:val="1124"/>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Целевые </w:t>
            </w:r>
            <w:r w:rsidRPr="008A42EE">
              <w:rPr>
                <w:rFonts w:ascii="Arial" w:eastAsia="Times New Roman" w:hAnsi="Arial" w:cs="Arial"/>
                <w:sz w:val="24"/>
                <w:szCs w:val="24"/>
                <w:lang w:eastAsia="ru-RU"/>
              </w:rPr>
              <w:br/>
              <w:t>индикаторы</w:t>
            </w:r>
          </w:p>
        </w:tc>
        <w:tc>
          <w:tcPr>
            <w:tcW w:w="6960" w:type="dxa"/>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2022 не менее 11,0 тыс.руб; 2023 не менее 16,0тыс.руб; 2024 не менее 17,0 тыс. рублей 2025-2027г не менее 15,0 тыс. рублей ежегодно.</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Отсутствие в бюджетах поселений района просроченной кредиторской задолженности на исполнение расходных </w:t>
            </w:r>
            <w:r w:rsidRPr="008A42EE">
              <w:rPr>
                <w:rFonts w:ascii="Arial" w:eastAsia="Times New Roman" w:hAnsi="Arial" w:cs="Arial"/>
                <w:sz w:val="24"/>
                <w:szCs w:val="24"/>
                <w:lang w:eastAsia="ru-RU"/>
              </w:rPr>
              <w:lastRenderedPageBreak/>
              <w:t xml:space="preserve">обязательств муниципального образования 0,0 тыс. рублей ежегодно. </w:t>
            </w:r>
          </w:p>
        </w:tc>
      </w:tr>
      <w:tr w:rsidR="008A42EE" w:rsidRPr="008A42EE" w:rsidTr="00C82DB1">
        <w:trPr>
          <w:trHeight w:val="840"/>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Сроки </w:t>
            </w:r>
            <w:r w:rsidRPr="008A42EE">
              <w:rPr>
                <w:rFonts w:ascii="Arial" w:eastAsia="Times New Roman" w:hAnsi="Arial" w:cs="Arial"/>
                <w:sz w:val="24"/>
                <w:szCs w:val="24"/>
                <w:lang w:eastAsia="ru-RU"/>
              </w:rPr>
              <w:br/>
              <w:t xml:space="preserve">реализации </w:t>
            </w:r>
          </w:p>
        </w:tc>
        <w:tc>
          <w:tcPr>
            <w:tcW w:w="696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01.01.2022 - 31.12.2027</w:t>
            </w:r>
          </w:p>
        </w:tc>
      </w:tr>
      <w:tr w:rsidR="008A42EE" w:rsidRPr="008A42EE" w:rsidTr="00C82DB1">
        <w:trPr>
          <w:trHeight w:val="416"/>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Объемы и источники финансирования</w:t>
            </w:r>
          </w:p>
        </w:tc>
        <w:tc>
          <w:tcPr>
            <w:tcW w:w="696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финансирования: средства краевого и районного бюджетов.</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Общий объем бюджетных ассигнований на реализацию подпрограммы по годам составляет </w:t>
            </w:r>
            <w:r w:rsidRPr="008A42EE">
              <w:rPr>
                <w:rFonts w:ascii="Arial" w:eastAsia="Times New Roman" w:hAnsi="Arial" w:cs="Arial"/>
                <w:b/>
                <w:sz w:val="24"/>
                <w:szCs w:val="24"/>
                <w:lang w:eastAsia="ru-RU"/>
              </w:rPr>
              <w:t>364251,5 тыс. рублей,</w:t>
            </w:r>
            <w:r w:rsidRPr="008A42EE">
              <w:rPr>
                <w:rFonts w:ascii="Arial" w:eastAsia="Times New Roman" w:hAnsi="Arial" w:cs="Arial"/>
                <w:sz w:val="24"/>
                <w:szCs w:val="24"/>
                <w:lang w:eastAsia="ru-RU"/>
              </w:rPr>
              <w:t xml:space="preserve"> в том числе:</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119073,8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245177,7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Объем финансирования по годам реализации муниципальной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2022 год – 62176,5 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23217,2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38959,3 тыс. рублей - средства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2023 год – 65096,0 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24129,1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40966,9тыс. рублей - средства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2024 год – 72746,7 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24549,5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48197,2 тыс. рублей - средства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b/>
                <w:sz w:val="24"/>
                <w:szCs w:val="24"/>
                <w:lang w:eastAsia="ru-RU"/>
              </w:rPr>
              <w:t xml:space="preserve">2025 год – 54744,1 тыс. рублей, </w:t>
            </w:r>
            <w:r w:rsidRPr="008A42EE">
              <w:rPr>
                <w:rFonts w:ascii="Arial" w:eastAsia="Times New Roman" w:hAnsi="Arial" w:cs="Arial"/>
                <w:sz w:val="24"/>
                <w:szCs w:val="24"/>
                <w:lang w:eastAsia="ru-RU"/>
              </w:rPr>
              <w:t>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24761,6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29982,5 тыс. рублей - средства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2026 год – 54744,1 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11208,2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43535,9 тыс. рублей - средства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2027 год – 54744,1 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11208,2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43535,9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p>
        </w:tc>
      </w:tr>
      <w:tr w:rsidR="008A42EE" w:rsidRPr="008A42EE" w:rsidTr="00C82DB1">
        <w:trPr>
          <w:trHeight w:val="416"/>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Система организации контроля  за исполнением подпрограммы</w:t>
            </w:r>
          </w:p>
        </w:tc>
        <w:tc>
          <w:tcPr>
            <w:tcW w:w="6960" w:type="dxa"/>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w:t>
            </w:r>
          </w:p>
        </w:tc>
      </w:tr>
    </w:tbl>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 Основные разделы подпрограммы</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200" w:line="276" w:lineRule="auto"/>
        <w:jc w:val="center"/>
        <w:outlineLvl w:val="0"/>
        <w:rPr>
          <w:rFonts w:ascii="Arial" w:eastAsia="Times New Roman" w:hAnsi="Arial" w:cs="Arial"/>
          <w:sz w:val="24"/>
          <w:szCs w:val="24"/>
          <w:lang w:eastAsia="ru-RU"/>
        </w:rPr>
      </w:pPr>
      <w:r w:rsidRPr="008A42EE">
        <w:rPr>
          <w:rFonts w:ascii="Arial" w:eastAsia="Times New Roman" w:hAnsi="Arial" w:cs="Arial"/>
          <w:sz w:val="24"/>
          <w:szCs w:val="24"/>
          <w:lang w:eastAsia="ru-RU"/>
        </w:rPr>
        <w:t>2.1.  Постановка общерайонной проблемы и обоснование необходимости разработки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Times New Roman" w:hAnsi="Arial" w:cs="Arial"/>
          <w:sz w:val="24"/>
          <w:szCs w:val="24"/>
          <w:lang w:eastAsia="ru-RU"/>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w:t>
      </w:r>
      <w:r w:rsidRPr="008A42EE">
        <w:rPr>
          <w:rFonts w:ascii="Arial" w:eastAsia="Calibri" w:hAnsi="Arial" w:cs="Arial"/>
          <w:sz w:val="24"/>
          <w:szCs w:val="24"/>
          <w:lang w:eastAsia="ru-RU"/>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 соответствии с </w:t>
      </w:r>
      <w:r w:rsidRPr="008A42EE">
        <w:rPr>
          <w:rFonts w:ascii="Arial" w:eastAsia="Calibri" w:hAnsi="Arial" w:cs="Arial"/>
          <w:sz w:val="24"/>
          <w:szCs w:val="24"/>
          <w:lang w:eastAsia="ru-RU"/>
        </w:rPr>
        <w:t xml:space="preserve">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w:t>
      </w:r>
      <w:r w:rsidRPr="008A42EE">
        <w:rPr>
          <w:rFonts w:ascii="Arial" w:eastAsia="Times New Roman" w:hAnsi="Arial" w:cs="Arial"/>
          <w:sz w:val="24"/>
          <w:szCs w:val="24"/>
          <w:lang w:eastAsia="ru-RU"/>
        </w:rPr>
        <w:t xml:space="preserve">муниципальных образований края, </w:t>
      </w:r>
      <w:r w:rsidRPr="008A42EE">
        <w:rPr>
          <w:rFonts w:ascii="Arial" w:eastAsia="Calibri" w:hAnsi="Arial" w:cs="Arial"/>
          <w:sz w:val="24"/>
          <w:szCs w:val="24"/>
          <w:lang w:eastAsia="ru-RU"/>
        </w:rPr>
        <w:t xml:space="preserve">начиная с 2012 года, предоставляются субсидии </w:t>
      </w:r>
      <w:r w:rsidRPr="008A42EE">
        <w:rPr>
          <w:rFonts w:ascii="Arial" w:eastAsia="Times New Roman" w:hAnsi="Arial" w:cs="Arial"/>
          <w:sz w:val="24"/>
          <w:szCs w:val="24"/>
          <w:lang w:eastAsia="ru-RU"/>
        </w:rPr>
        <w:t>на содержание и ремонт улично-дорожной сети.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Times New Roman" w:hAnsi="Arial" w:cs="Arial"/>
          <w:sz w:val="24"/>
          <w:szCs w:val="24"/>
          <w:lang w:eastAsia="ru-RU"/>
        </w:rPr>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рамках реализации подпрограммы предполагается решение следующих задач:</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Создание условий для обеспечения финансовой устойчивости бюджетов муниципальных образований района;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 Повышение качества управления муниципальными финансами.</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200" w:line="276" w:lineRule="auto"/>
        <w:jc w:val="center"/>
        <w:outlineLvl w:val="0"/>
        <w:rPr>
          <w:rFonts w:ascii="Arial" w:eastAsia="Times New Roman" w:hAnsi="Arial" w:cs="Arial"/>
          <w:sz w:val="24"/>
          <w:szCs w:val="24"/>
          <w:lang w:eastAsia="ru-RU"/>
        </w:rPr>
      </w:pPr>
      <w:r w:rsidRPr="008A42EE">
        <w:rPr>
          <w:rFonts w:ascii="Arial" w:eastAsia="Times New Roman" w:hAnsi="Arial" w:cs="Arial"/>
          <w:sz w:val="24"/>
          <w:szCs w:val="24"/>
          <w:lang w:eastAsia="ru-RU"/>
        </w:rPr>
        <w:t>2.2. Основная цель, задачи, этапы и сроки выполнения подпрограммы, целевые индикаторы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Для достижения поставленной цели финансово-экономическим управлением планируется решение следующих задач:</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Создание условий для обеспечения финансовой устойчивости бюджетов муниципальных образований района.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целях обеспечения сбалансированности местных бюджетов муниципальным образованиям района предоставляются:</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дотации на выравнивание уровня бюджетной обеспеченности поселений района за счет средств краевого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дотации на выравнивание уровня бюджетной обеспеченности поселений района за счет средств районного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 Повышение качества управления муниципальными финансами.</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w:t>
      </w:r>
      <w:r w:rsidRPr="008A42EE">
        <w:rPr>
          <w:rFonts w:ascii="Arial" w:eastAsia="Times New Roman" w:hAnsi="Arial" w:cs="Arial"/>
          <w:sz w:val="24"/>
          <w:szCs w:val="24"/>
          <w:lang w:eastAsia="ru-RU"/>
        </w:rPr>
        <w:lastRenderedPageBreak/>
        <w:t>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 рамках данной задачи Финансово-экономическим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Финансово-экономическим управлением ежегодно проводится мониторинг </w:t>
      </w:r>
      <w:r w:rsidRPr="008A42EE">
        <w:rPr>
          <w:rFonts w:ascii="Arial" w:eastAsia="Times New Roman" w:hAnsi="Arial" w:cs="Arial"/>
          <w:iCs/>
          <w:sz w:val="24"/>
          <w:szCs w:val="24"/>
          <w:lang w:eastAsia="ru-RU"/>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 поселений.</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Оценка реализации подпрограммы производится по целевым индикаторам, представленным в приложении 1 к подпрограмме.</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2.3. Мероприятия подпрограммы</w:t>
      </w:r>
    </w:p>
    <w:p w:rsidR="008A42EE" w:rsidRPr="008A42EE" w:rsidRDefault="008A42EE" w:rsidP="008A42EE">
      <w:pPr>
        <w:autoSpaceDE w:val="0"/>
        <w:autoSpaceDN w:val="0"/>
        <w:adjustRightInd w:val="0"/>
        <w:spacing w:after="200" w:line="240" w:lineRule="auto"/>
        <w:jc w:val="both"/>
        <w:outlineLvl w:val="0"/>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подпрограммных мероприятий представлен в приложении № 2 к подпрограмме.</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 Механизм реализации подпрограммы</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 xml:space="preserve">Предоставление </w:t>
      </w:r>
      <w:r w:rsidRPr="008A42EE">
        <w:rPr>
          <w:rFonts w:ascii="Arial" w:eastAsia="Times New Roman" w:hAnsi="Arial" w:cs="Arial"/>
          <w:sz w:val="24"/>
          <w:szCs w:val="24"/>
          <w:lang w:eastAsia="ru-RU"/>
        </w:rPr>
        <w:t>дотации из районного фонда финансовой поддержки поселений</w:t>
      </w:r>
      <w:r w:rsidRPr="008A42EE">
        <w:rPr>
          <w:rFonts w:ascii="Arial" w:eastAsia="Calibri" w:hAnsi="Arial" w:cs="Arial"/>
          <w:sz w:val="24"/>
          <w:szCs w:val="24"/>
          <w:lang w:eastAsia="ru-RU"/>
        </w:rPr>
        <w:t xml:space="preserve"> производится ежемесячно в соответствии с утвержденной  решением Большеулуйского районного Совета от 23.11.2007 № 238 методикой и  со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color w:val="FF0000"/>
          <w:sz w:val="24"/>
          <w:szCs w:val="24"/>
          <w:lang w:eastAsia="ru-RU"/>
        </w:rPr>
        <w:t xml:space="preserve"> </w:t>
      </w:r>
      <w:r w:rsidRPr="008A42EE">
        <w:rPr>
          <w:rFonts w:ascii="Arial" w:eastAsia="Times New Roman" w:hAnsi="Arial" w:cs="Arial"/>
          <w:sz w:val="24"/>
          <w:szCs w:val="24"/>
          <w:lang w:eastAsia="ru-RU"/>
        </w:rPr>
        <w:t xml:space="preserve">Финансово-экономическим управлением проводиться </w:t>
      </w:r>
      <w:r w:rsidRPr="008A42EE">
        <w:rPr>
          <w:rFonts w:ascii="Arial" w:eastAsia="Times New Roman" w:hAnsi="Arial" w:cs="Arial"/>
          <w:iCs/>
          <w:sz w:val="24"/>
          <w:szCs w:val="24"/>
          <w:lang w:eastAsia="ru-RU"/>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8A42EE">
        <w:rPr>
          <w:rFonts w:ascii="Arial" w:eastAsia="Times New Roman" w:hAnsi="Arial" w:cs="Arial"/>
          <w:sz w:val="24"/>
          <w:szCs w:val="24"/>
          <w:lang w:eastAsia="ru-RU"/>
        </w:rPr>
        <w:t>Указанная информация размещается на официальном сайте Администрации Большеулуйского района в сети Интернет в срок до 15 мая ежегодно.</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200" w:line="276" w:lineRule="auto"/>
        <w:jc w:val="center"/>
        <w:outlineLvl w:val="0"/>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2.5. Управление подпрограммой и контроль за ходом ее выполнения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осуществляет: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отбор исполнителей мероприятий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непосредственный контроль за ходом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подготовку отчетов о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Финансово-экономичесоке управление в рамках подготовки годового отчета по </w:t>
      </w:r>
      <w:r w:rsidRPr="008A42EE">
        <w:rPr>
          <w:rFonts w:ascii="Arial" w:eastAsia="Times New Roman" w:hAnsi="Arial" w:cs="Arial"/>
          <w:sz w:val="24"/>
          <w:szCs w:val="24"/>
          <w:lang w:eastAsia="ru-RU"/>
        </w:rPr>
        <w:lastRenderedPageBreak/>
        <w:t>муниципальной программе готовит: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8A42EE">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A42EE">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A42EE" w:rsidRPr="008A42EE" w:rsidRDefault="008A42EE" w:rsidP="008A42EE">
      <w:pPr>
        <w:autoSpaceDE w:val="0"/>
        <w:autoSpaceDN w:val="0"/>
        <w:adjustRightInd w:val="0"/>
        <w:spacing w:after="200" w:line="276" w:lineRule="auto"/>
        <w:outlineLvl w:val="0"/>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результаты оценки эффективности реализации подрограммы.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контроль за ходом реализации подпрограммы осуществляет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8A42EE">
        <w:rPr>
          <w:rFonts w:ascii="Arial" w:eastAsia="Times New Roman" w:hAnsi="Arial" w:cs="Arial"/>
          <w:sz w:val="24"/>
          <w:szCs w:val="24"/>
          <w:lang w:eastAsia="ru-RU"/>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2.6. Оценка социально-экономической эффективности от реализации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Поставленные цели и задачи подпрограммы соответствуют социально-экономическим приоритетам Большеулуйского района.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Минимальный размер бюджетной обеспеченности поселений Большеулуйского района после выравнивания в 2022- не менее 11 тыс.руб; 2023 – не менее 16 тыс. руб; 2024 не менее  17,0 тыс. рублей, 2025-2027 не менее 15,0 тыс. руб.  ежегодно.</w:t>
      </w:r>
    </w:p>
    <w:p w:rsidR="008A42EE" w:rsidRPr="008A42EE" w:rsidRDefault="008A42EE" w:rsidP="008A42EE">
      <w:pPr>
        <w:spacing w:after="0" w:line="240" w:lineRule="auto"/>
        <w:rPr>
          <w:rFonts w:ascii="Arial" w:eastAsia="Times New Roman" w:hAnsi="Arial" w:cs="Arial"/>
          <w:sz w:val="24"/>
          <w:szCs w:val="24"/>
          <w:lang w:eastAsia="ru-RU"/>
        </w:rPr>
        <w:sectPr w:rsidR="008A42EE" w:rsidRPr="008A42EE" w:rsidSect="00710A99">
          <w:pgSz w:w="11906" w:h="16838"/>
          <w:pgMar w:top="1134" w:right="851" w:bottom="1134" w:left="1701" w:header="709" w:footer="709" w:gutter="0"/>
          <w:cols w:space="708"/>
          <w:docGrid w:linePitch="360"/>
        </w:sectPr>
      </w:pPr>
      <w:r w:rsidRPr="008A42EE">
        <w:rPr>
          <w:rFonts w:ascii="Arial" w:eastAsia="Times New Roman" w:hAnsi="Arial" w:cs="Arial"/>
          <w:sz w:val="24"/>
          <w:szCs w:val="24"/>
          <w:lang w:eastAsia="ru-RU"/>
        </w:rPr>
        <w:lastRenderedPageBreak/>
        <w:t>2) 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1</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«Создание условий</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для эффективного и ответственного</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управления муниципальными финансами,</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повышения устойчивости бюджетов</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поселений Большеулуйского района»                                                </w:t>
      </w: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 ЗНАЧЕНИЯ ПОКАЗАТЕЛЕЙ РЕЗУЛЬТАТИВНОСТИ ПОДПРОГРАММЫ</w:t>
      </w:r>
    </w:p>
    <w:p w:rsidR="008A42EE" w:rsidRPr="008A42EE" w:rsidRDefault="008A42EE" w:rsidP="008A42EE">
      <w:pPr>
        <w:spacing w:after="200" w:line="276"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578"/>
        <w:gridCol w:w="1134"/>
        <w:gridCol w:w="1134"/>
        <w:gridCol w:w="1276"/>
        <w:gridCol w:w="992"/>
        <w:gridCol w:w="142"/>
        <w:gridCol w:w="992"/>
        <w:gridCol w:w="1134"/>
        <w:gridCol w:w="1134"/>
        <w:gridCol w:w="1134"/>
        <w:gridCol w:w="1134"/>
      </w:tblGrid>
      <w:tr w:rsidR="008A42EE" w:rsidRPr="008A42EE" w:rsidTr="00C82DB1">
        <w:tc>
          <w:tcPr>
            <w:tcW w:w="45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3578"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Единица измерения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информации</w:t>
            </w:r>
          </w:p>
        </w:tc>
        <w:tc>
          <w:tcPr>
            <w:tcW w:w="1134" w:type="dxa"/>
            <w:gridSpan w:val="2"/>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tc>
        <w:tc>
          <w:tcPr>
            <w:tcW w:w="992"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Год  предшествуюший отчетному  году  2023</w:t>
            </w:r>
          </w:p>
        </w:tc>
        <w:tc>
          <w:tcPr>
            <w:tcW w:w="113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3402"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Годы реализации подпрограммы</w:t>
            </w:r>
            <w:r w:rsidRPr="008A42EE">
              <w:rPr>
                <w:rFonts w:ascii="Arial" w:eastAsia="Times New Roman" w:hAnsi="Arial" w:cs="Arial"/>
                <w:sz w:val="24"/>
                <w:szCs w:val="24"/>
                <w:lang w:eastAsia="ru-RU"/>
              </w:rPr>
              <w:tab/>
            </w:r>
          </w:p>
        </w:tc>
      </w:tr>
      <w:tr w:rsidR="008A42EE" w:rsidRPr="008A42EE" w:rsidTr="00C82DB1">
        <w:tc>
          <w:tcPr>
            <w:tcW w:w="45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134" w:type="dxa"/>
            <w:gridSpan w:val="2"/>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2025</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1-й год планового периода       2027   </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8A42EE" w:rsidRPr="008A42EE" w:rsidTr="00C82DB1">
        <w:trPr>
          <w:trHeight w:val="545"/>
        </w:trPr>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Создание условий для обеспечения финансовой устойчивости бюджетов муниципальных образований района</w:t>
            </w:r>
          </w:p>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тыс.рублей</w:t>
            </w:r>
          </w:p>
        </w:tc>
        <w:tc>
          <w:tcPr>
            <w:tcW w:w="24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Ведомственная статистика</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11,0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16,0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менее17,0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менее15,0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менее15,0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менее15,0</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Повышение качества управления муниципальными финансами</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тыс.рублей</w:t>
            </w:r>
          </w:p>
        </w:tc>
        <w:tc>
          <w:tcPr>
            <w:tcW w:w="24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годовой отчет об исполнении бюджета</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sectPr w:rsidR="008A42EE" w:rsidRPr="008A42EE" w:rsidSect="00710A99">
          <w:pgSz w:w="16838" w:h="11906" w:orient="landscape"/>
          <w:pgMar w:top="1418" w:right="1134" w:bottom="851" w:left="1134" w:header="709" w:footer="709" w:gutter="0"/>
          <w:cols w:space="708"/>
          <w:docGrid w:linePitch="360"/>
        </w:sect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bookmarkStart w:id="2" w:name="P1629"/>
      <w:bookmarkEnd w:id="2"/>
      <w:r w:rsidRPr="008A42EE">
        <w:rPr>
          <w:rFonts w:ascii="Arial" w:eastAsia="Times New Roman" w:hAnsi="Arial" w:cs="Arial"/>
          <w:sz w:val="24"/>
          <w:szCs w:val="24"/>
          <w:lang w:eastAsia="ru-RU"/>
        </w:rPr>
        <w:t xml:space="preserve">                                                                                                                                                            к подпрограмме «Создание условий</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для эффективного и ответственного</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управления муниципальными финансами,</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повышения устойчивости бюджетов</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поселений Большеулуйского района»                                                ПЕРЕЧЕНЬ</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МЕРОПРИЯТИЙ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27"/>
        <w:gridCol w:w="40"/>
        <w:gridCol w:w="567"/>
        <w:gridCol w:w="8"/>
        <w:gridCol w:w="7"/>
        <w:gridCol w:w="1119"/>
        <w:gridCol w:w="8"/>
        <w:gridCol w:w="7"/>
        <w:gridCol w:w="552"/>
        <w:gridCol w:w="995"/>
        <w:gridCol w:w="12"/>
        <w:gridCol w:w="6"/>
        <w:gridCol w:w="1116"/>
        <w:gridCol w:w="12"/>
        <w:gridCol w:w="1127"/>
        <w:gridCol w:w="7"/>
        <w:gridCol w:w="1127"/>
        <w:gridCol w:w="7"/>
        <w:gridCol w:w="1127"/>
        <w:gridCol w:w="7"/>
        <w:gridCol w:w="1134"/>
        <w:gridCol w:w="1140"/>
        <w:gridCol w:w="1985"/>
      </w:tblGrid>
      <w:tr w:rsidR="008A42EE" w:rsidRPr="008A42EE" w:rsidTr="00C82DB1">
        <w:tc>
          <w:tcPr>
            <w:tcW w:w="605"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2835" w:type="dxa"/>
            <w:gridSpan w:val="9"/>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Код бюджетной классификации</w:t>
            </w:r>
          </w:p>
        </w:tc>
        <w:tc>
          <w:tcPr>
            <w:tcW w:w="1013"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6804"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42EE" w:rsidRPr="008A42EE" w:rsidTr="00C82DB1">
        <w:tc>
          <w:tcPr>
            <w:tcW w:w="605"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ЦСР</w:t>
            </w:r>
          </w:p>
        </w:tc>
        <w:tc>
          <w:tcPr>
            <w:tcW w:w="567"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ВР</w:t>
            </w:r>
          </w:p>
        </w:tc>
        <w:tc>
          <w:tcPr>
            <w:tcW w:w="99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год</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2023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9"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Текущий финансовый  год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2025</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1-й год планового периода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2027</w:t>
            </w:r>
          </w:p>
        </w:tc>
        <w:tc>
          <w:tcPr>
            <w:tcW w:w="114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567"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99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139"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tc>
        <w:tc>
          <w:tcPr>
            <w:tcW w:w="114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w:t>
            </w:r>
          </w:p>
        </w:tc>
        <w:tc>
          <w:tcPr>
            <w:tcW w:w="198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15</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Цель подпрограммы</w:t>
            </w:r>
          </w:p>
        </w:tc>
        <w:tc>
          <w:tcPr>
            <w:tcW w:w="1749"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0361"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8A42EE" w:rsidRPr="008A42EE" w:rsidTr="00C82DB1">
        <w:trPr>
          <w:trHeight w:val="351"/>
        </w:trPr>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749"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0361"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Создание условий для обеспечения финансовой устойчивости бюджетов муниципальных образований района</w:t>
            </w:r>
          </w:p>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1749"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361"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Предоставление дотаций на выравнивание уровня бюджетной обеспеченности  поселений района,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1401</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1810076010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510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18373,9</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19400,0</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18092,6</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19381,6</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5828,2</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5828,2</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86904,5</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2</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2110" w:type="dxa"/>
            <w:gridSpan w:val="2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Предоставление дотаций на выравнивание уровня бюджетной обеспеченности  поселений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1401</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1810080010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510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36442,1</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40966,9</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47847,2</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29982,5</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43535,9</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43535,9</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242310,5</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3</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1810027220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510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1940,0</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3570,0</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6290,0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5380,0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5380,0</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5380,0</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27240,0</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целевого показателя соотношения средней заработной платы</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4</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Дотации на частичную компенсацию расходов  на повышение оплаты труда отдельным категориям работников бюджетной сферы за счёт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1810027240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510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1231,0</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1038,7</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2269,7</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целевого показателя соотношения средней заработной платы</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Мероприятие 5</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Иные межбюджетные трансферты бюджетам муниципальных образований района на выравнивание обеспеченности муниципальных образований Большеулуйского района по реализации ими отдельных расходных обязательств</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1403</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1810080020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2517,2</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350,0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2867,2</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Мероприятие 6</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Иные межбюджетные трансферты бюджетам муниципальных образований района на финансовое обеспечение (возмещение) </w:t>
            </w:r>
            <w:r w:rsidRPr="008A42EE">
              <w:rPr>
                <w:rFonts w:ascii="Arial" w:eastAsia="Times New Roman" w:hAnsi="Arial" w:cs="Arial"/>
                <w:sz w:val="24"/>
                <w:szCs w:val="24"/>
                <w:lang w:eastAsia="ru-RU"/>
              </w:rPr>
              <w:lastRenderedPageBreak/>
              <w:t>расходов, связанных с увеличением с 1 июня 2022 года региональных выплат</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1403</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1810010340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1536,0</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1536,0</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целевого показателя соотношения средней заработной платы</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Мероприятие 7</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Иные межбюджетные трансферты бюджетам муниципальных образований района за содействие развитию налогового потенциала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1403</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1810077450</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136,3</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120,4</w:t>
            </w:r>
          </w:p>
        </w:tc>
        <w:tc>
          <w:tcPr>
            <w:tcW w:w="113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166,9</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423,6</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175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0354" w:type="dxa"/>
            <w:gridSpan w:val="1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Повышение качества управления муниципальными финансами</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175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354" w:type="dxa"/>
            <w:gridSpan w:val="1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Проведение регулярного и оперативного мониторинга финансовой ситуации в </w:t>
            </w:r>
            <w:r w:rsidRPr="008A42EE">
              <w:rPr>
                <w:rFonts w:ascii="Arial" w:eastAsia="Times New Roman" w:hAnsi="Arial" w:cs="Arial"/>
                <w:sz w:val="24"/>
                <w:szCs w:val="24"/>
                <w:lang w:eastAsia="ru-RU"/>
              </w:rPr>
              <w:lastRenderedPageBreak/>
              <w:t>поселениях района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ФЭУ</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49"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5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Отсутствие в бюджетах поселений района просроченной задолженности </w:t>
            </w:r>
            <w:r w:rsidRPr="008A42EE">
              <w:rPr>
                <w:rFonts w:ascii="Arial" w:eastAsia="Times New Roman" w:hAnsi="Arial" w:cs="Arial"/>
                <w:sz w:val="24"/>
                <w:szCs w:val="24"/>
                <w:lang w:eastAsia="ru-RU"/>
              </w:rPr>
              <w:lastRenderedPageBreak/>
              <w:t>на исполнение расходных обязательств муниципального образования</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149"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5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62176,5</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65096,0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72746,7</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54744,1</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54744,1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54744,1</w:t>
            </w:r>
          </w:p>
        </w:tc>
        <w:tc>
          <w:tcPr>
            <w:tcW w:w="114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364251,5</w:t>
            </w:r>
          </w:p>
        </w:tc>
        <w:tc>
          <w:tcPr>
            <w:tcW w:w="198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bl>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spacing w:after="0" w:line="240" w:lineRule="auto"/>
        <w:rPr>
          <w:rFonts w:ascii="Arial" w:eastAsia="Times New Roman" w:hAnsi="Arial" w:cs="Arial"/>
          <w:sz w:val="24"/>
          <w:szCs w:val="24"/>
          <w:lang w:eastAsia="ru-RU"/>
        </w:rPr>
        <w:sectPr w:rsidR="008A42EE" w:rsidRPr="008A42EE" w:rsidSect="00710A99">
          <w:pgSz w:w="16838" w:h="11906" w:orient="landscape"/>
          <w:pgMar w:top="851" w:right="1134" w:bottom="1701" w:left="1134" w:header="709" w:footer="709" w:gutter="0"/>
          <w:cols w:space="708"/>
          <w:docGrid w:linePitch="360"/>
        </w:sect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 5</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Подпрограмма</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«Управление муниципальным долгом Большеулуйского района»</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1.Паспорт подпрограммы</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8A42EE" w:rsidRPr="008A42EE" w:rsidTr="00C82DB1">
        <w:trPr>
          <w:trHeight w:val="521"/>
          <w:tblCellSpacing w:w="5" w:type="nil"/>
        </w:trPr>
        <w:tc>
          <w:tcPr>
            <w:tcW w:w="240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Наименование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подпрограммы</w:t>
            </w:r>
          </w:p>
        </w:tc>
        <w:tc>
          <w:tcPr>
            <w:tcW w:w="696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«Управление муниципальным долгом Большеулуйского района» (далее – подпрограмма)</w:t>
            </w:r>
          </w:p>
        </w:tc>
      </w:tr>
      <w:tr w:rsidR="008A42EE" w:rsidRPr="008A42EE" w:rsidTr="00C82DB1">
        <w:trPr>
          <w:trHeight w:val="600"/>
          <w:tblCellSpacing w:w="5" w:type="nil"/>
        </w:trPr>
        <w:tc>
          <w:tcPr>
            <w:tcW w:w="240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Pr>
          <w:p w:rsidR="008A42EE" w:rsidRPr="008A42EE" w:rsidRDefault="008A42EE" w:rsidP="008A42EE">
            <w:pPr>
              <w:autoSpaceDE w:val="0"/>
              <w:autoSpaceDN w:val="0"/>
              <w:adjustRightInd w:val="0"/>
              <w:spacing w:after="0" w:line="240" w:lineRule="auto"/>
              <w:jc w:val="both"/>
              <w:rPr>
                <w:rFonts w:ascii="Arial" w:eastAsia="Times New Roman" w:hAnsi="Arial" w:cs="Arial"/>
                <w:bCs/>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8A42EE" w:rsidRPr="008A42EE" w:rsidTr="00C82DB1">
        <w:trPr>
          <w:trHeight w:val="493"/>
          <w:tblCellSpacing w:w="5" w:type="nil"/>
        </w:trPr>
        <w:tc>
          <w:tcPr>
            <w:tcW w:w="240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Главный распорядитель бюджетных средств.</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Исполнитель подпрограммы.</w:t>
            </w:r>
          </w:p>
        </w:tc>
        <w:tc>
          <w:tcPr>
            <w:tcW w:w="696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8A42EE" w:rsidRPr="008A42EE" w:rsidTr="00C82DB1">
        <w:trPr>
          <w:trHeight w:val="459"/>
          <w:tblCellSpacing w:w="5" w:type="nil"/>
        </w:trPr>
        <w:tc>
          <w:tcPr>
            <w:tcW w:w="240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Цель </w:t>
            </w:r>
            <w:r w:rsidRPr="008A42EE">
              <w:rPr>
                <w:rFonts w:ascii="Arial" w:eastAsia="Times New Roman" w:hAnsi="Arial" w:cs="Arial"/>
                <w:sz w:val="24"/>
                <w:szCs w:val="24"/>
                <w:lang w:eastAsia="ru-RU"/>
              </w:rPr>
              <w:br/>
            </w:r>
          </w:p>
        </w:tc>
        <w:tc>
          <w:tcPr>
            <w:tcW w:w="696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Эффективное управление муниципальным долгом Большеулуйского района (далее – муниципальный долг)</w:t>
            </w:r>
          </w:p>
        </w:tc>
      </w:tr>
      <w:tr w:rsidR="008A42EE" w:rsidRPr="008A42EE" w:rsidTr="00C82DB1">
        <w:trPr>
          <w:trHeight w:val="1543"/>
          <w:tblCellSpacing w:w="5" w:type="nil"/>
        </w:trPr>
        <w:tc>
          <w:tcPr>
            <w:tcW w:w="2400" w:type="dxa"/>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Задачи </w:t>
            </w:r>
            <w:r w:rsidRPr="008A42EE">
              <w:rPr>
                <w:rFonts w:ascii="Arial" w:eastAsia="Times New Roman" w:hAnsi="Arial" w:cs="Arial"/>
                <w:sz w:val="24"/>
                <w:szCs w:val="24"/>
                <w:lang w:eastAsia="ru-RU"/>
              </w:rPr>
              <w:br/>
            </w:r>
          </w:p>
        </w:tc>
        <w:tc>
          <w:tcPr>
            <w:tcW w:w="696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Сохранение объема и структуры муниципального долга Большеулуйского района на экономически безопасном уровне;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3. Обслуживание муниципального долга Большеулуйского района.</w:t>
            </w:r>
          </w:p>
        </w:tc>
      </w:tr>
      <w:tr w:rsidR="008A42EE" w:rsidRPr="008A42EE" w:rsidTr="00C82DB1">
        <w:trPr>
          <w:trHeight w:val="1543"/>
          <w:tblCellSpacing w:w="5" w:type="nil"/>
        </w:trPr>
        <w:tc>
          <w:tcPr>
            <w:tcW w:w="2400" w:type="dxa"/>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Целевые </w:t>
            </w:r>
            <w:r w:rsidRPr="008A42EE">
              <w:rPr>
                <w:rFonts w:ascii="Arial" w:eastAsia="Times New Roman" w:hAnsi="Arial" w:cs="Arial"/>
                <w:sz w:val="24"/>
                <w:szCs w:val="24"/>
                <w:lang w:eastAsia="ru-RU"/>
              </w:rPr>
              <w:br/>
              <w:t>индикаторы</w:t>
            </w:r>
          </w:p>
        </w:tc>
        <w:tc>
          <w:tcPr>
            <w:tcW w:w="696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 Отношение годовой суммы платежей на погашение 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обслуживание муниципального долга Боьшеулуйского района к доходам районного бюджета – менее 10 процентов ежегодно;</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3. Объем расходов на обслуживание муниципального долга в объеме расходов</w:t>
            </w:r>
            <w:r w:rsidRPr="008A42EE">
              <w:rPr>
                <w:rFonts w:ascii="Arial" w:eastAsia="Times New Roman" w:hAnsi="Arial" w:cs="Arial"/>
                <w:sz w:val="24"/>
                <w:szCs w:val="24"/>
                <w:lang w:eastAsia="ru-RU"/>
              </w:rPr>
              <w:br/>
              <w:t xml:space="preserve">районного бюджета, за исключением объема </w:t>
            </w:r>
            <w:r w:rsidRPr="008A42EE">
              <w:rPr>
                <w:rFonts w:ascii="Arial" w:eastAsia="Times New Roman" w:hAnsi="Arial" w:cs="Arial"/>
                <w:sz w:val="24"/>
                <w:szCs w:val="24"/>
                <w:lang w:eastAsia="ru-RU"/>
              </w:rPr>
              <w:br/>
              <w:t xml:space="preserve">расходов, которые осуществляются за счет </w:t>
            </w:r>
            <w:r w:rsidRPr="008A42EE">
              <w:rPr>
                <w:rFonts w:ascii="Arial" w:eastAsia="Times New Roman" w:hAnsi="Arial" w:cs="Arial"/>
                <w:sz w:val="24"/>
                <w:szCs w:val="24"/>
                <w:lang w:eastAsia="ru-RU"/>
              </w:rPr>
              <w:br/>
              <w:t xml:space="preserve">субвенций, предоставляемых из бюджетов бюджетной </w:t>
            </w:r>
            <w:r w:rsidRPr="008A42EE">
              <w:rPr>
                <w:rFonts w:ascii="Arial" w:eastAsia="Times New Roman" w:hAnsi="Arial" w:cs="Arial"/>
                <w:sz w:val="24"/>
                <w:szCs w:val="24"/>
                <w:lang w:eastAsia="ru-RU"/>
              </w:rPr>
              <w:br/>
              <w:t xml:space="preserve">системы Российской Федерации – менее 15 процентов </w:t>
            </w:r>
            <w:r w:rsidRPr="008A42EE">
              <w:rPr>
                <w:rFonts w:ascii="Arial" w:eastAsia="Times New Roman" w:hAnsi="Arial" w:cs="Arial"/>
                <w:sz w:val="24"/>
                <w:szCs w:val="24"/>
                <w:lang w:eastAsia="ru-RU"/>
              </w:rPr>
              <w:lastRenderedPageBreak/>
              <w:t>ежегодно;</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4. Отсутствие просроченной задолженности по долговым обязательствам Большеулуйского района (далее – долговые обязательства) 0,0 тыс. рублей ежегодно. </w:t>
            </w:r>
          </w:p>
        </w:tc>
      </w:tr>
      <w:tr w:rsidR="008A42EE" w:rsidRPr="008A42EE" w:rsidTr="00C82DB1">
        <w:trPr>
          <w:trHeight w:val="600"/>
          <w:tblCellSpacing w:w="5" w:type="nil"/>
        </w:trPr>
        <w:tc>
          <w:tcPr>
            <w:tcW w:w="2400" w:type="dxa"/>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Сроки </w:t>
            </w:r>
            <w:r w:rsidRPr="008A42EE">
              <w:rPr>
                <w:rFonts w:ascii="Arial" w:eastAsia="Times New Roman" w:hAnsi="Arial" w:cs="Arial"/>
                <w:sz w:val="24"/>
                <w:szCs w:val="24"/>
                <w:lang w:eastAsia="ru-RU"/>
              </w:rPr>
              <w:br/>
              <w:t xml:space="preserve">реализации </w:t>
            </w:r>
          </w:p>
        </w:tc>
        <w:tc>
          <w:tcPr>
            <w:tcW w:w="6960" w:type="dxa"/>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01.01.2022 - 31.12.2027</w:t>
            </w:r>
          </w:p>
        </w:tc>
      </w:tr>
      <w:tr w:rsidR="008A42EE" w:rsidRPr="008A42EE" w:rsidTr="00C82DB1">
        <w:trPr>
          <w:trHeight w:val="132"/>
          <w:tblCellSpacing w:w="5" w:type="nil"/>
        </w:trPr>
        <w:tc>
          <w:tcPr>
            <w:tcW w:w="2400" w:type="dxa"/>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Объемы и источники финансирования</w:t>
            </w:r>
          </w:p>
        </w:tc>
        <w:tc>
          <w:tcPr>
            <w:tcW w:w="6960" w:type="dxa"/>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Объем средств районного бюджета на реализацию мероприятий подпрограммы составляет 60,0 тыс. рублей,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2022 год – 0,0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2023 год – 0,0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2024 год – 0,0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2025 год – 50,0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2026 год – 5,0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2027 год – 5,0 тыс. рублей.</w:t>
            </w:r>
          </w:p>
        </w:tc>
      </w:tr>
      <w:tr w:rsidR="008A42EE" w:rsidRPr="008A42EE" w:rsidTr="00C82DB1">
        <w:trPr>
          <w:trHeight w:val="416"/>
          <w:tblCellSpacing w:w="5" w:type="nil"/>
        </w:trPr>
        <w:tc>
          <w:tcPr>
            <w:tcW w:w="2400" w:type="dxa"/>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Система организации контроля  за исполнением подпрограммы</w:t>
            </w:r>
          </w:p>
        </w:tc>
        <w:tc>
          <w:tcPr>
            <w:tcW w:w="6960" w:type="dxa"/>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w:t>
            </w:r>
          </w:p>
        </w:tc>
      </w:tr>
    </w:tbl>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 Основные разделы подпрограммы.</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2.1. Постановка общерайонной проблемы </w:t>
      </w:r>
      <w:r w:rsidRPr="008A42EE">
        <w:rPr>
          <w:rFonts w:ascii="Arial" w:eastAsia="Times New Roman" w:hAnsi="Arial" w:cs="Arial"/>
          <w:sz w:val="24"/>
          <w:szCs w:val="24"/>
          <w:lang w:eastAsia="ru-RU"/>
        </w:rPr>
        <w:br/>
        <w:t>и обоснование необходимости разработки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Динамика и структура муниципального долга в 2020 – 2023 годах представлены в </w:t>
      </w:r>
      <w:hyperlink w:anchor="Par2064" w:tooltip="Ссылка на текущий документ" w:history="1">
        <w:r w:rsidRPr="008A42EE">
          <w:rPr>
            <w:rFonts w:ascii="Arial" w:eastAsia="Times New Roman" w:hAnsi="Arial" w:cs="Arial"/>
            <w:sz w:val="24"/>
            <w:szCs w:val="24"/>
            <w:lang w:eastAsia="ru-RU"/>
          </w:rPr>
          <w:t>приложении</w:t>
        </w:r>
      </w:hyperlink>
      <w:r w:rsidRPr="008A42EE">
        <w:rPr>
          <w:rFonts w:ascii="Arial" w:eastAsia="Times New Roman" w:hAnsi="Arial" w:cs="Arial"/>
          <w:sz w:val="24"/>
          <w:szCs w:val="24"/>
          <w:lang w:eastAsia="ru-RU"/>
        </w:rPr>
        <w:t xml:space="preserve"> № 1 к подпрограмме.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8A42EE">
        <w:rPr>
          <w:rFonts w:ascii="Arial" w:eastAsia="Times New Roman" w:hAnsi="Arial" w:cs="Arial"/>
          <w:sz w:val="24"/>
          <w:szCs w:val="24"/>
          <w:lang w:eastAsia="ru-RU"/>
        </w:rPr>
        <w:t xml:space="preserve">За период с 2020 по 2023 годы объем муниципального долга снизился на  100,0% – с 5994,0 тыс. рублей до 0,0 тыс. рублей, это говорит о том,  что район прилагает все усилия для создания сбалансированного бюджета района. </w:t>
      </w:r>
      <w:r w:rsidRPr="008A42EE">
        <w:rPr>
          <w:rFonts w:ascii="Arial" w:eastAsia="Times New Roman" w:hAnsi="Arial" w:cs="Arial"/>
          <w:color w:val="FF0000"/>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Рост расходной части районного бюджета возможно сформирует в ближайшие годы устойчивый дефицит, основным источником покрытия которого выступают заемные средства.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рост  объема муниципального долга района, который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Вслед за ростом муниципального долга района, будут увеличиваться расходы на </w:t>
      </w:r>
      <w:r w:rsidRPr="008A42EE">
        <w:rPr>
          <w:rFonts w:ascii="Arial" w:eastAsia="Times New Roman" w:hAnsi="Arial" w:cs="Arial"/>
          <w:sz w:val="24"/>
          <w:szCs w:val="24"/>
          <w:lang w:eastAsia="ru-RU"/>
        </w:rPr>
        <w:lastRenderedPageBreak/>
        <w:t>его обслуживание.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рамках реализации подпрограммы предполагается решение следующих задач:</w:t>
      </w:r>
    </w:p>
    <w:p w:rsidR="008A42EE" w:rsidRPr="008A42EE" w:rsidRDefault="008A42EE" w:rsidP="008A42EE">
      <w:pPr>
        <w:widowControl w:val="0"/>
        <w:numPr>
          <w:ilvl w:val="0"/>
          <w:numId w:val="5"/>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сохранение объема и структуры муниципального долга Большеулуйского района на экономически безопасном уровне;</w:t>
      </w:r>
    </w:p>
    <w:p w:rsidR="008A42EE" w:rsidRPr="008A42EE" w:rsidRDefault="008A42EE" w:rsidP="008A42EE">
      <w:pPr>
        <w:widowControl w:val="0"/>
        <w:numPr>
          <w:ilvl w:val="0"/>
          <w:numId w:val="5"/>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8A42EE" w:rsidRPr="008A42EE" w:rsidRDefault="008A42EE" w:rsidP="008A42EE">
      <w:pPr>
        <w:widowControl w:val="0"/>
        <w:numPr>
          <w:ilvl w:val="0"/>
          <w:numId w:val="5"/>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обслуживание муниципального долга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2.2. Основная цель, задачи, этапы и сроки выполнения подпрограммы, </w:t>
      </w:r>
      <w:r w:rsidRPr="008A42EE">
        <w:rPr>
          <w:rFonts w:ascii="Arial" w:eastAsia="Times New Roman" w:hAnsi="Arial" w:cs="Arial"/>
          <w:sz w:val="24"/>
          <w:szCs w:val="24"/>
          <w:lang w:eastAsia="ru-RU"/>
        </w:rPr>
        <w:br/>
        <w:t>целевые индикаторы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Приоритетом муниципальной политики в сфере реализации подпрограммы является проведение ответственной долговой политики.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Целью подпрограммы является эффективное управление муниципальным долгом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Для достижения указанной цели необходимо решить следующие задачи:</w:t>
      </w:r>
    </w:p>
    <w:p w:rsidR="008A42EE" w:rsidRPr="008A42EE" w:rsidRDefault="008A42EE" w:rsidP="008A42EE">
      <w:pPr>
        <w:widowControl w:val="0"/>
        <w:numPr>
          <w:ilvl w:val="0"/>
          <w:numId w:val="8"/>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сохранение объема и структуры муниципального долга Большеулуйского района на экономически безопасном уровне;</w:t>
      </w:r>
    </w:p>
    <w:p w:rsidR="008A42EE" w:rsidRPr="008A42EE" w:rsidRDefault="008A42EE" w:rsidP="008A42EE">
      <w:pPr>
        <w:widowControl w:val="0"/>
        <w:numPr>
          <w:ilvl w:val="0"/>
          <w:numId w:val="8"/>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8A42EE" w:rsidRPr="008A42EE" w:rsidRDefault="008A42EE" w:rsidP="008A42EE">
      <w:pPr>
        <w:widowControl w:val="0"/>
        <w:numPr>
          <w:ilvl w:val="0"/>
          <w:numId w:val="8"/>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обслуживание муниципального долга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Исполнителем мероприятий подпрограммы является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Целевыми индикаторами и показателями подпрограммы являются:</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а) Объем муниципального долга Большеулуйского района к доходам районного бюджета без учета утвержденного объема безвозмездных поступлений.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Показатель рассчитывается как отношение объема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в) 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г) Отсутствие просроченной задолженности по долговым обязательствам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Значения целевых индикаторов подпрограммы за период реализации подпрограммы представлены в приложении № 2 к подпрограмме.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2.3. Мероприятия программы.</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2.4. Механизм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Источником финансирования подпрограммы является районный бюджет.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Главным распорядителем бюджетных средств, предусмотренных на реализацию мероприятий подпрограммы, является финансо-экономическое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рамках подпрограммы реализуются пять основных мероприятия.</w:t>
      </w:r>
    </w:p>
    <w:p w:rsidR="008A42EE" w:rsidRPr="008A42EE" w:rsidRDefault="008A42EE" w:rsidP="008A42EE">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Разработка программ осуществляется в соответствии с Бюджетным </w:t>
      </w:r>
      <w:hyperlink r:id="rId5" w:tooltip="&quot;Бюджетный кодекс Российской Федерации&quot; от 31.07.1998 N 145-ФЗ (ред. от 07.05.2013){КонсультантПлюс}" w:history="1">
        <w:r w:rsidRPr="008A42EE">
          <w:rPr>
            <w:rFonts w:ascii="Arial" w:eastAsia="Times New Roman" w:hAnsi="Arial" w:cs="Arial"/>
            <w:sz w:val="24"/>
            <w:szCs w:val="24"/>
            <w:lang w:eastAsia="ru-RU"/>
          </w:rPr>
          <w:t>кодексом</w:t>
        </w:r>
      </w:hyperlink>
      <w:r w:rsidRPr="008A42EE">
        <w:rPr>
          <w:rFonts w:ascii="Arial" w:eastAsia="Times New Roman" w:hAnsi="Arial" w:cs="Arial"/>
          <w:sz w:val="24"/>
          <w:szCs w:val="24"/>
          <w:lang w:eastAsia="ru-RU"/>
        </w:rPr>
        <w:t xml:space="preserve"> Российской Федерации, решением Большеулуйского районного Совета депутатов </w:t>
      </w:r>
      <w:r w:rsidRPr="008A42EE">
        <w:rPr>
          <w:rFonts w:ascii="Arial" w:eastAsia="Calibri" w:hAnsi="Arial" w:cs="Arial"/>
          <w:sz w:val="24"/>
          <w:szCs w:val="24"/>
        </w:rPr>
        <w:t xml:space="preserve">от 30.09.2013 № 232 </w:t>
      </w:r>
      <w:r w:rsidRPr="008A42EE">
        <w:rPr>
          <w:rFonts w:ascii="Arial" w:eastAsia="Times New Roman" w:hAnsi="Arial" w:cs="Arial"/>
          <w:sz w:val="24"/>
          <w:szCs w:val="24"/>
          <w:lang w:eastAsia="ru-RU"/>
        </w:rPr>
        <w:t>«О бюджетном процессе в Большеулуйском районе».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8A42EE" w:rsidRPr="008A42EE" w:rsidRDefault="008A42EE" w:rsidP="008A42EE">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6" w:tooltip="&quot;Бюджетный кодекс Российской Федерации&quot; от 31.07.1998 N 145-ФЗ (ред. от 07.05.2013){КонсультантПлюс}" w:history="1">
        <w:r w:rsidRPr="008A42EE">
          <w:rPr>
            <w:rFonts w:ascii="Arial" w:eastAsia="Times New Roman" w:hAnsi="Arial" w:cs="Arial"/>
            <w:sz w:val="24"/>
            <w:szCs w:val="24"/>
            <w:lang w:eastAsia="ru-RU"/>
          </w:rPr>
          <w:t>кодексом</w:t>
        </w:r>
      </w:hyperlink>
      <w:r w:rsidRPr="008A42EE">
        <w:rPr>
          <w:rFonts w:ascii="Arial" w:eastAsia="Times New Roman" w:hAnsi="Arial" w:cs="Arial"/>
          <w:sz w:val="24"/>
          <w:szCs w:val="24"/>
          <w:lang w:eastAsia="ru-RU"/>
        </w:rPr>
        <w:t xml:space="preserve"> Российской Федерации.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Реализация указанных мероприятий позволит обеспечить соблюдение бюджетных ограничений, установленных Бюджетным кодексом Российской Федерации по </w:t>
      </w:r>
      <w:r w:rsidRPr="008A42EE">
        <w:rPr>
          <w:rFonts w:ascii="Arial" w:eastAsia="Times New Roman" w:hAnsi="Arial" w:cs="Arial"/>
          <w:sz w:val="24"/>
          <w:szCs w:val="24"/>
          <w:lang w:eastAsia="ru-RU"/>
        </w:rPr>
        <w:lastRenderedPageBreak/>
        <w:t>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8A42EE" w:rsidRPr="008A42EE" w:rsidRDefault="008A42EE" w:rsidP="008A42EE">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Финансовое обеспечение на обслуживание муниципального долга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контрактами и кредитными договорами с кредитными организациями.</w:t>
      </w:r>
    </w:p>
    <w:p w:rsidR="008A42EE" w:rsidRPr="008A42EE" w:rsidRDefault="008A42EE" w:rsidP="008A42EE">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Соблюдение сроков исполнения долговых обязательств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Реализация данного мероприятия предполагает своевременное исполнение всех принятых Большеулуйским районом долговых обязательств и, как следствие, отсутствие просроченной задолженности, включенной в муниципальную долговую книгу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Средства районного бюджета на реализацию мероприятий  подпрограммы предоставляются в форме оплаты услуг, оказываемых по муниципальным контрактам.</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2.5. Управление подпрограммой и контроль за ходом ее выполнения</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Текущее управление реализацией подпрограммы осуществляется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осуществляет: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отбор исполнителей мероприятий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непосредственный контроль за ходом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подготовку отчетов о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8A42EE">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 запланированных, но не достигнутых результатах с указанием </w:t>
      </w:r>
      <w:r w:rsidRPr="008A42EE">
        <w:rPr>
          <w:rFonts w:ascii="Arial" w:eastAsia="Times New Roman" w:hAnsi="Arial" w:cs="Arial"/>
          <w:sz w:val="24"/>
          <w:szCs w:val="24"/>
          <w:lang w:eastAsia="ru-RU"/>
        </w:rPr>
        <w:lastRenderedPageBreak/>
        <w:t>нереализованных или реализованных не в полной мере мероприятий (с указанием причин);</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A42EE">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результаты оценки эффективности реализации подрограммы.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 Текущий контроль за ходом реализации подпрограммы осуществляет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2.6. Оценка социально-экономической эффективности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Ожидаемыми социально-экономическими результатами решения задач подпрограммы являются:</w:t>
      </w:r>
    </w:p>
    <w:p w:rsidR="008A42EE" w:rsidRPr="008A42EE" w:rsidRDefault="008A42EE" w:rsidP="008A42EE">
      <w:pPr>
        <w:widowControl w:val="0"/>
        <w:numPr>
          <w:ilvl w:val="0"/>
          <w:numId w:val="7"/>
        </w:numPr>
        <w:autoSpaceDE w:val="0"/>
        <w:autoSpaceDN w:val="0"/>
        <w:adjustRightInd w:val="0"/>
        <w:spacing w:after="200" w:line="276" w:lineRule="auto"/>
        <w:ind w:left="993" w:hanging="284"/>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8A42EE" w:rsidRPr="008A42EE" w:rsidRDefault="008A42EE" w:rsidP="008A42EE">
      <w:pPr>
        <w:widowControl w:val="0"/>
        <w:numPr>
          <w:ilvl w:val="0"/>
          <w:numId w:val="7"/>
        </w:numPr>
        <w:autoSpaceDE w:val="0"/>
        <w:autoSpaceDN w:val="0"/>
        <w:adjustRightInd w:val="0"/>
        <w:spacing w:after="200" w:line="276" w:lineRule="auto"/>
        <w:ind w:left="993" w:hanging="284"/>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отсутствие выплат из районного бюджета сумм, связанных с несвоевременным исполнением долговых обязательств.</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spacing w:after="0" w:line="240" w:lineRule="auto"/>
        <w:rPr>
          <w:rFonts w:ascii="Arial" w:eastAsia="Times New Roman" w:hAnsi="Arial" w:cs="Arial"/>
          <w:sz w:val="24"/>
          <w:szCs w:val="24"/>
          <w:lang w:eastAsia="ru-RU"/>
        </w:rPr>
        <w:sectPr w:rsidR="008A42EE" w:rsidRPr="008A42EE" w:rsidSect="00710A99">
          <w:pgSz w:w="11906" w:h="16838"/>
          <w:pgMar w:top="1134" w:right="851" w:bottom="1134" w:left="1701" w:header="709" w:footer="709" w:gutter="0"/>
          <w:cols w:space="708"/>
          <w:docGrid w:linePitch="360"/>
        </w:sectPr>
      </w:pPr>
      <w:r w:rsidRPr="008A42EE">
        <w:rPr>
          <w:rFonts w:ascii="Arial" w:eastAsia="Times New Roman" w:hAnsi="Arial" w:cs="Arial"/>
          <w:sz w:val="24"/>
          <w:szCs w:val="24"/>
          <w:lang w:eastAsia="ru-RU"/>
        </w:rPr>
        <w:t xml:space="preserve"> </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Приложение № 1 к подпрограмме «Управление муниципальным долгом Большеулуйского района»  </w:t>
      </w:r>
    </w:p>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Динамика и структура муниципального долга Большеулуйского района в 2020-2024 годах</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673"/>
        <w:gridCol w:w="1985"/>
        <w:gridCol w:w="2268"/>
        <w:gridCol w:w="2580"/>
        <w:gridCol w:w="2097"/>
        <w:gridCol w:w="1843"/>
      </w:tblGrid>
      <w:tr w:rsidR="008A42EE" w:rsidRPr="008A42EE" w:rsidTr="00C82DB1">
        <w:trPr>
          <w:trHeight w:val="57"/>
        </w:trPr>
        <w:tc>
          <w:tcPr>
            <w:tcW w:w="580" w:type="dxa"/>
            <w:vMerge w:val="restart"/>
            <w:vAlign w:val="center"/>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w:t>
            </w:r>
          </w:p>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п/п</w:t>
            </w:r>
          </w:p>
        </w:tc>
        <w:tc>
          <w:tcPr>
            <w:tcW w:w="3673" w:type="dxa"/>
            <w:vMerge w:val="restart"/>
            <w:shd w:val="clear" w:color="auto" w:fill="auto"/>
            <w:vAlign w:val="center"/>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Наименование долговых обязательств</w:t>
            </w:r>
          </w:p>
        </w:tc>
        <w:tc>
          <w:tcPr>
            <w:tcW w:w="10773" w:type="dxa"/>
            <w:gridSpan w:val="5"/>
            <w:shd w:val="clear" w:color="auto" w:fill="auto"/>
            <w:vAlign w:val="center"/>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Объем муниципального долга, тыс. рублей</w:t>
            </w:r>
          </w:p>
        </w:tc>
      </w:tr>
      <w:tr w:rsidR="008A42EE" w:rsidRPr="008A42EE" w:rsidTr="00C82DB1">
        <w:trPr>
          <w:trHeight w:val="321"/>
        </w:trPr>
        <w:tc>
          <w:tcPr>
            <w:tcW w:w="580" w:type="dxa"/>
            <w:vMerge/>
          </w:tcPr>
          <w:p w:rsidR="008A42EE" w:rsidRPr="008A42EE" w:rsidRDefault="008A42EE" w:rsidP="008A42EE">
            <w:pPr>
              <w:spacing w:after="200" w:line="276" w:lineRule="auto"/>
              <w:jc w:val="center"/>
              <w:rPr>
                <w:rFonts w:ascii="Arial" w:eastAsia="Times New Roman" w:hAnsi="Arial" w:cs="Arial"/>
                <w:bCs/>
                <w:sz w:val="24"/>
                <w:szCs w:val="24"/>
                <w:lang w:eastAsia="ru-RU"/>
              </w:rPr>
            </w:pPr>
          </w:p>
        </w:tc>
        <w:tc>
          <w:tcPr>
            <w:tcW w:w="3673" w:type="dxa"/>
            <w:vMerge/>
            <w:shd w:val="clear" w:color="auto" w:fill="auto"/>
            <w:vAlign w:val="center"/>
          </w:tcPr>
          <w:p w:rsidR="008A42EE" w:rsidRPr="008A42EE" w:rsidRDefault="008A42EE" w:rsidP="008A42EE">
            <w:pPr>
              <w:spacing w:after="200" w:line="276" w:lineRule="auto"/>
              <w:jc w:val="center"/>
              <w:rPr>
                <w:rFonts w:ascii="Arial" w:eastAsia="Times New Roman" w:hAnsi="Arial" w:cs="Arial"/>
                <w:bCs/>
                <w:sz w:val="24"/>
                <w:szCs w:val="24"/>
                <w:lang w:eastAsia="ru-RU"/>
              </w:rPr>
            </w:pPr>
          </w:p>
        </w:tc>
        <w:tc>
          <w:tcPr>
            <w:tcW w:w="1985" w:type="dxa"/>
            <w:shd w:val="clear" w:color="auto" w:fill="auto"/>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на 31.12.2020 </w:t>
            </w:r>
          </w:p>
        </w:tc>
        <w:tc>
          <w:tcPr>
            <w:tcW w:w="2268" w:type="dxa"/>
            <w:shd w:val="clear" w:color="auto" w:fill="auto"/>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на 31.12.2021 </w:t>
            </w:r>
          </w:p>
        </w:tc>
        <w:tc>
          <w:tcPr>
            <w:tcW w:w="2580" w:type="dxa"/>
            <w:shd w:val="clear" w:color="auto" w:fill="auto"/>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на 31.12.2022</w:t>
            </w:r>
          </w:p>
        </w:tc>
        <w:tc>
          <w:tcPr>
            <w:tcW w:w="2097" w:type="dxa"/>
            <w:shd w:val="clear" w:color="auto" w:fill="auto"/>
          </w:tcPr>
          <w:p w:rsidR="008A42EE" w:rsidRPr="008A42EE" w:rsidRDefault="008A42EE" w:rsidP="008A42EE">
            <w:pPr>
              <w:spacing w:after="200" w:line="276" w:lineRule="auto"/>
              <w:rPr>
                <w:rFonts w:ascii="Arial" w:eastAsia="Times New Roman" w:hAnsi="Arial" w:cs="Arial"/>
                <w:bCs/>
                <w:sz w:val="24"/>
                <w:szCs w:val="24"/>
                <w:lang w:eastAsia="ru-RU"/>
              </w:rPr>
            </w:pPr>
            <w:r w:rsidRPr="008A42EE">
              <w:rPr>
                <w:rFonts w:ascii="Arial" w:eastAsia="Times New Roman" w:hAnsi="Arial" w:cs="Arial"/>
                <w:sz w:val="24"/>
                <w:szCs w:val="24"/>
                <w:lang w:eastAsia="ru-RU"/>
              </w:rPr>
              <w:t>на 31.12.2023</w:t>
            </w:r>
          </w:p>
        </w:tc>
        <w:tc>
          <w:tcPr>
            <w:tcW w:w="1843" w:type="dxa"/>
          </w:tcPr>
          <w:p w:rsidR="008A42EE" w:rsidRPr="008A42EE" w:rsidRDefault="008A42EE" w:rsidP="008A42EE">
            <w:pPr>
              <w:spacing w:after="200" w:line="276" w:lineRule="auto"/>
              <w:rPr>
                <w:rFonts w:ascii="Arial" w:eastAsia="Times New Roman" w:hAnsi="Arial" w:cs="Arial"/>
                <w:bCs/>
                <w:sz w:val="24"/>
                <w:szCs w:val="24"/>
                <w:lang w:eastAsia="ru-RU"/>
              </w:rPr>
            </w:pPr>
            <w:r w:rsidRPr="008A42EE">
              <w:rPr>
                <w:rFonts w:ascii="Arial" w:eastAsia="Times New Roman" w:hAnsi="Arial" w:cs="Arial"/>
                <w:bCs/>
                <w:sz w:val="24"/>
                <w:szCs w:val="24"/>
                <w:lang w:eastAsia="ru-RU"/>
              </w:rPr>
              <w:t xml:space="preserve">на 31.12.2024 </w:t>
            </w:r>
          </w:p>
        </w:tc>
      </w:tr>
      <w:tr w:rsidR="008A42EE" w:rsidRPr="008A42EE" w:rsidTr="00C82DB1">
        <w:trPr>
          <w:trHeight w:val="271"/>
        </w:trPr>
        <w:tc>
          <w:tcPr>
            <w:tcW w:w="580" w:type="dxa"/>
            <w:vAlign w:val="center"/>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3673" w:type="dxa"/>
            <w:shd w:val="clear" w:color="auto" w:fill="auto"/>
            <w:vAlign w:val="center"/>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985"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2268"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2580"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2097" w:type="dxa"/>
            <w:shd w:val="clear" w:color="auto" w:fill="auto"/>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sz w:val="24"/>
                <w:szCs w:val="24"/>
                <w:lang w:eastAsia="ru-RU"/>
              </w:rPr>
              <w:t>6</w:t>
            </w:r>
          </w:p>
        </w:tc>
        <w:tc>
          <w:tcPr>
            <w:tcW w:w="1843" w:type="dxa"/>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7</w:t>
            </w:r>
          </w:p>
        </w:tc>
      </w:tr>
      <w:tr w:rsidR="008A42EE" w:rsidRPr="008A42EE" w:rsidTr="00C82DB1">
        <w:trPr>
          <w:trHeight w:val="828"/>
        </w:trPr>
        <w:tc>
          <w:tcPr>
            <w:tcW w:w="580" w:type="dxa"/>
            <w:vAlign w:val="center"/>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3673" w:type="dxa"/>
            <w:shd w:val="clear" w:color="auto" w:fill="auto"/>
            <w:vAlign w:val="center"/>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Муниципальный долг, всего</w:t>
            </w:r>
          </w:p>
        </w:tc>
        <w:tc>
          <w:tcPr>
            <w:tcW w:w="1985"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5994,0</w:t>
            </w:r>
          </w:p>
        </w:tc>
        <w:tc>
          <w:tcPr>
            <w:tcW w:w="2268"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2580"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2097" w:type="dxa"/>
            <w:shd w:val="clear" w:color="auto" w:fill="auto"/>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0,0</w:t>
            </w:r>
          </w:p>
        </w:tc>
        <w:tc>
          <w:tcPr>
            <w:tcW w:w="1843" w:type="dxa"/>
          </w:tcPr>
          <w:p w:rsidR="008A42EE" w:rsidRPr="008A42EE" w:rsidRDefault="008A42EE" w:rsidP="008A42EE">
            <w:pPr>
              <w:spacing w:after="200" w:line="276" w:lineRule="auto"/>
              <w:jc w:val="center"/>
              <w:rPr>
                <w:rFonts w:ascii="Arial" w:eastAsia="Times New Roman" w:hAnsi="Arial" w:cs="Arial"/>
                <w:bCs/>
                <w:sz w:val="24"/>
                <w:szCs w:val="24"/>
                <w:lang w:eastAsia="ru-RU"/>
              </w:rPr>
            </w:pPr>
            <w:r w:rsidRPr="008A42EE">
              <w:rPr>
                <w:rFonts w:ascii="Arial" w:eastAsia="Times New Roman" w:hAnsi="Arial" w:cs="Arial"/>
                <w:bCs/>
                <w:sz w:val="24"/>
                <w:szCs w:val="24"/>
                <w:lang w:eastAsia="ru-RU"/>
              </w:rPr>
              <w:t>40000,0</w:t>
            </w:r>
          </w:p>
        </w:tc>
      </w:tr>
      <w:tr w:rsidR="008A42EE" w:rsidRPr="008A42EE" w:rsidTr="00C82DB1">
        <w:trPr>
          <w:trHeight w:val="828"/>
        </w:trPr>
        <w:tc>
          <w:tcPr>
            <w:tcW w:w="580" w:type="dxa"/>
            <w:vAlign w:val="center"/>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3673" w:type="dxa"/>
            <w:shd w:val="clear" w:color="auto" w:fill="auto"/>
            <w:vAlign w:val="center"/>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Бюджетные кредиты, привлеченные в бюджет Большеулуйского района от других бюджетов бюджетной системы Российской Федерации</w:t>
            </w:r>
          </w:p>
        </w:tc>
        <w:tc>
          <w:tcPr>
            <w:tcW w:w="1985"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5994,0</w:t>
            </w:r>
          </w:p>
        </w:tc>
        <w:tc>
          <w:tcPr>
            <w:tcW w:w="2268"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p w:rsidR="008A42EE" w:rsidRPr="008A42EE" w:rsidRDefault="008A42EE" w:rsidP="008A42EE">
            <w:pPr>
              <w:spacing w:after="200" w:line="276" w:lineRule="auto"/>
              <w:jc w:val="center"/>
              <w:rPr>
                <w:rFonts w:ascii="Arial" w:eastAsia="Times New Roman" w:hAnsi="Arial" w:cs="Arial"/>
                <w:sz w:val="24"/>
                <w:szCs w:val="24"/>
                <w:lang w:eastAsia="ru-RU"/>
              </w:rPr>
            </w:pPr>
          </w:p>
        </w:tc>
        <w:tc>
          <w:tcPr>
            <w:tcW w:w="2580"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p w:rsidR="008A42EE" w:rsidRPr="008A42EE" w:rsidRDefault="008A42EE" w:rsidP="008A42EE">
            <w:pPr>
              <w:spacing w:after="200" w:line="276" w:lineRule="auto"/>
              <w:jc w:val="center"/>
              <w:rPr>
                <w:rFonts w:ascii="Arial" w:eastAsia="Times New Roman" w:hAnsi="Arial" w:cs="Arial"/>
                <w:sz w:val="24"/>
                <w:szCs w:val="24"/>
                <w:lang w:eastAsia="ru-RU"/>
              </w:rPr>
            </w:pPr>
          </w:p>
        </w:tc>
        <w:tc>
          <w:tcPr>
            <w:tcW w:w="2097"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843" w:type="dxa"/>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40000,0</w:t>
            </w:r>
          </w:p>
        </w:tc>
      </w:tr>
      <w:tr w:rsidR="008A42EE" w:rsidRPr="008A42EE" w:rsidTr="00C82DB1">
        <w:trPr>
          <w:trHeight w:val="828"/>
        </w:trPr>
        <w:tc>
          <w:tcPr>
            <w:tcW w:w="580" w:type="dxa"/>
            <w:vAlign w:val="center"/>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3673" w:type="dxa"/>
            <w:shd w:val="clear" w:color="auto" w:fill="auto"/>
            <w:vAlign w:val="center"/>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Кредиты, полученные Большеулуйским районом от кредитных организаций</w:t>
            </w:r>
          </w:p>
        </w:tc>
        <w:tc>
          <w:tcPr>
            <w:tcW w:w="1985" w:type="dxa"/>
            <w:shd w:val="clear" w:color="auto" w:fill="auto"/>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w:t>
            </w:r>
          </w:p>
        </w:tc>
        <w:tc>
          <w:tcPr>
            <w:tcW w:w="2268" w:type="dxa"/>
            <w:shd w:val="clear" w:color="auto" w:fill="auto"/>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w:t>
            </w:r>
          </w:p>
        </w:tc>
        <w:tc>
          <w:tcPr>
            <w:tcW w:w="2580"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w:t>
            </w:r>
          </w:p>
        </w:tc>
        <w:tc>
          <w:tcPr>
            <w:tcW w:w="2097"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w:t>
            </w:r>
          </w:p>
        </w:tc>
        <w:tc>
          <w:tcPr>
            <w:tcW w:w="1843" w:type="dxa"/>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w:t>
            </w:r>
          </w:p>
        </w:tc>
      </w:tr>
      <w:tr w:rsidR="008A42EE" w:rsidRPr="008A42EE" w:rsidTr="00C82DB1">
        <w:trPr>
          <w:trHeight w:val="828"/>
        </w:trPr>
        <w:tc>
          <w:tcPr>
            <w:tcW w:w="580" w:type="dxa"/>
            <w:vAlign w:val="center"/>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tc>
        <w:tc>
          <w:tcPr>
            <w:tcW w:w="3673" w:type="dxa"/>
            <w:shd w:val="clear" w:color="auto" w:fill="auto"/>
            <w:vAlign w:val="center"/>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Муниципальные гарантии и иные долговые обязательства Большеулуйского района</w:t>
            </w:r>
          </w:p>
        </w:tc>
        <w:tc>
          <w:tcPr>
            <w:tcW w:w="1985"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2268"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2580"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2097" w:type="dxa"/>
            <w:shd w:val="clear" w:color="auto" w:fill="auto"/>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843" w:type="dxa"/>
          </w:tcPr>
          <w:p w:rsidR="008A42EE" w:rsidRPr="008A42EE" w:rsidRDefault="008A42EE" w:rsidP="008A42EE">
            <w:pPr>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sectPr w:rsidR="008A42EE" w:rsidRPr="008A42EE" w:rsidSect="00710A99">
          <w:pgSz w:w="16838" w:h="11906" w:orient="landscape"/>
          <w:pgMar w:top="1418" w:right="1134" w:bottom="851" w:left="992" w:header="0" w:footer="0" w:gutter="0"/>
          <w:cols w:space="720"/>
          <w:noEndnote/>
          <w:docGrid w:linePitch="360"/>
        </w:sectPr>
      </w:pP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2</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«Управление муниципальным</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долгом Большеулуйского района»                                                 </w:t>
      </w: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 ЗНАЧЕНИЯ ПОКАЗАТЕЛЕЙ РЕЗУЛЬТАТИВНОСТИ ПОДПРОГРАММЫ</w:t>
      </w:r>
    </w:p>
    <w:p w:rsidR="008A42EE" w:rsidRPr="008A42EE" w:rsidRDefault="008A42EE" w:rsidP="008A42EE">
      <w:pPr>
        <w:spacing w:after="200" w:line="276"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4443"/>
        <w:gridCol w:w="1134"/>
        <w:gridCol w:w="2268"/>
        <w:gridCol w:w="1134"/>
        <w:gridCol w:w="283"/>
        <w:gridCol w:w="993"/>
        <w:gridCol w:w="141"/>
        <w:gridCol w:w="1134"/>
        <w:gridCol w:w="1134"/>
        <w:gridCol w:w="1276"/>
        <w:gridCol w:w="1134"/>
      </w:tblGrid>
      <w:tr w:rsidR="008A42EE" w:rsidRPr="008A42EE" w:rsidTr="00C82DB1">
        <w:tc>
          <w:tcPr>
            <w:tcW w:w="439"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444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информации</w:t>
            </w:r>
          </w:p>
        </w:tc>
        <w:tc>
          <w:tcPr>
            <w:tcW w:w="113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tc>
        <w:tc>
          <w:tcPr>
            <w:tcW w:w="1276" w:type="dxa"/>
            <w:gridSpan w:val="2"/>
            <w:tcBorders>
              <w:top w:val="single" w:sz="4" w:space="0" w:color="auto"/>
              <w:left w:val="single" w:sz="4" w:space="0" w:color="auto"/>
              <w:bottom w:val="nil"/>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2"/>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3544" w:type="dxa"/>
            <w:gridSpan w:val="3"/>
            <w:tcBorders>
              <w:top w:val="single" w:sz="4" w:space="0" w:color="auto"/>
              <w:left w:val="single" w:sz="4" w:space="0" w:color="auto"/>
              <w:bottom w:val="nil"/>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Годы реализации подпрограммы</w:t>
            </w:r>
          </w:p>
        </w:tc>
      </w:tr>
      <w:tr w:rsidR="008A42EE" w:rsidRPr="008A42EE" w:rsidTr="00C82DB1">
        <w:tc>
          <w:tcPr>
            <w:tcW w:w="439"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44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Borders>
              <w:top w:val="nil"/>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Год предшествующий отчетному году        2023</w:t>
            </w:r>
          </w:p>
        </w:tc>
        <w:tc>
          <w:tcPr>
            <w:tcW w:w="1275" w:type="dxa"/>
            <w:gridSpan w:val="2"/>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2025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1-й год планового периода       2027          </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27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r>
      <w:tr w:rsidR="008A42EE" w:rsidRPr="008A42EE" w:rsidTr="00C82DB1">
        <w:trPr>
          <w:trHeight w:val="760"/>
        </w:trPr>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Эффективное управление муниципальным долгом Большеулуйского района</w:t>
            </w:r>
          </w:p>
        </w:tc>
      </w:tr>
      <w:tr w:rsidR="008A42EE" w:rsidRPr="008A42EE" w:rsidTr="00C82DB1">
        <w:trPr>
          <w:trHeight w:val="545"/>
        </w:trPr>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Сохранение объема и структуры муниципального долга Большеулуйского района на экономически-безопасном уровне</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Объем муниципального долга </w:t>
            </w:r>
            <w:r w:rsidRPr="008A42EE">
              <w:rPr>
                <w:rFonts w:ascii="Arial" w:eastAsia="Times New Roman" w:hAnsi="Arial" w:cs="Arial"/>
                <w:sz w:val="24"/>
                <w:szCs w:val="24"/>
                <w:lang w:eastAsia="ru-RU"/>
              </w:rPr>
              <w:lastRenderedPageBreak/>
              <w:t>Большеулуйского района к доходам районного бюджета без учета 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процент</w:t>
            </w:r>
            <w:r w:rsidRPr="008A42EE">
              <w:rPr>
                <w:rFonts w:ascii="Arial" w:eastAsia="Times New Roman" w:hAnsi="Arial" w:cs="Arial"/>
                <w:sz w:val="24"/>
                <w:szCs w:val="24"/>
                <w:lang w:eastAsia="ru-RU"/>
              </w:rPr>
              <w:lastRenderedPageBreak/>
              <w:t>ов</w:t>
            </w: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Решения </w:t>
            </w:r>
            <w:r w:rsidRPr="008A42EE">
              <w:rPr>
                <w:rFonts w:ascii="Arial" w:eastAsia="Times New Roman" w:hAnsi="Arial" w:cs="Arial"/>
                <w:sz w:val="24"/>
                <w:szCs w:val="24"/>
                <w:lang w:eastAsia="ru-RU"/>
              </w:rPr>
              <w:lastRenderedPageBreak/>
              <w:t>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lastRenderedPageBreak/>
              <w:t>&lt;=50</w:t>
            </w:r>
          </w:p>
        </w:tc>
        <w:tc>
          <w:tcPr>
            <w:tcW w:w="141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&lt;=50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&lt;=50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&lt;=50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&lt;=50</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rPr>
          <w:trHeight w:val="2889"/>
        </w:trPr>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41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&lt;=10</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Обслуживание муниципального долга Большеулуйского района</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6095"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8A42EE">
              <w:rPr>
                <w:rFonts w:ascii="Arial" w:eastAsia="Times New Roman" w:hAnsi="Arial" w:cs="Arial"/>
                <w:sz w:val="24"/>
                <w:szCs w:val="24"/>
                <w:lang w:eastAsia="ru-RU"/>
              </w:rPr>
              <w:br/>
              <w:t>системы Российской Федерации – менее 15 процентов ежегодно;</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4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&lt;=15</w:t>
            </w:r>
          </w:p>
        </w:tc>
      </w:tr>
      <w:tr w:rsidR="008A42EE" w:rsidRPr="008A42EE" w:rsidTr="00C82DB1">
        <w:tc>
          <w:tcPr>
            <w:tcW w:w="43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4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тыс. рублей</w:t>
            </w:r>
          </w:p>
        </w:tc>
        <w:tc>
          <w:tcPr>
            <w:tcW w:w="226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Муниципальная долговая книга Большеулуйского района</w:t>
            </w:r>
          </w:p>
        </w:tc>
        <w:tc>
          <w:tcPr>
            <w:tcW w:w="14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sectPr w:rsidR="008A42EE" w:rsidRPr="008A42EE" w:rsidSect="00710A99">
          <w:pgSz w:w="16838" w:h="11906" w:orient="landscape"/>
          <w:pgMar w:top="1418" w:right="1134" w:bottom="851" w:left="1134" w:header="709" w:footer="709" w:gutter="0"/>
          <w:cols w:space="708"/>
          <w:docGrid w:linePitch="360"/>
        </w:sectPr>
      </w:pP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«Управление муниципальным</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долгом Большеулуйского района»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ПЕРЕЧЕНЬ</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МЕРОПРИЯТИЙ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1812"/>
        <w:gridCol w:w="608"/>
        <w:gridCol w:w="709"/>
        <w:gridCol w:w="567"/>
        <w:gridCol w:w="142"/>
        <w:gridCol w:w="425"/>
        <w:gridCol w:w="709"/>
        <w:gridCol w:w="425"/>
        <w:gridCol w:w="1134"/>
        <w:gridCol w:w="1280"/>
        <w:gridCol w:w="1134"/>
        <w:gridCol w:w="1134"/>
        <w:gridCol w:w="1134"/>
        <w:gridCol w:w="1134"/>
        <w:gridCol w:w="993"/>
        <w:gridCol w:w="1416"/>
      </w:tblGrid>
      <w:tr w:rsidR="008A42EE" w:rsidRPr="008A42EE" w:rsidTr="00C82DB1">
        <w:tc>
          <w:tcPr>
            <w:tcW w:w="615"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1812"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Цели, задачи, мероприятия подпрограммы</w:t>
            </w:r>
          </w:p>
        </w:tc>
        <w:tc>
          <w:tcPr>
            <w:tcW w:w="608"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2977" w:type="dxa"/>
            <w:gridSpan w:val="6"/>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280"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году        2023</w:t>
            </w:r>
          </w:p>
        </w:tc>
        <w:tc>
          <w:tcPr>
            <w:tcW w:w="1134"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Отчетный  финансовый год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2024</w:t>
            </w:r>
          </w:p>
        </w:tc>
        <w:tc>
          <w:tcPr>
            <w:tcW w:w="3402" w:type="dxa"/>
            <w:gridSpan w:val="3"/>
            <w:tcBorders>
              <w:top w:val="single" w:sz="4" w:space="0" w:color="auto"/>
              <w:left w:val="single" w:sz="4" w:space="0" w:color="auto"/>
              <w:bottom w:val="nil"/>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Расходы по годам реализации программы (тыс. руб.)</w:t>
            </w:r>
          </w:p>
        </w:tc>
        <w:tc>
          <w:tcPr>
            <w:tcW w:w="993" w:type="dxa"/>
            <w:vMerge w:val="restart"/>
            <w:tcBorders>
              <w:top w:val="single" w:sz="4" w:space="0" w:color="auto"/>
              <w:left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2022-2027</w:t>
            </w:r>
          </w:p>
        </w:tc>
        <w:tc>
          <w:tcPr>
            <w:tcW w:w="1416"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42EE" w:rsidRPr="008A42EE" w:rsidTr="00C82DB1">
        <w:tc>
          <w:tcPr>
            <w:tcW w:w="615"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РзПр</w:t>
            </w:r>
          </w:p>
        </w:tc>
        <w:tc>
          <w:tcPr>
            <w:tcW w:w="1276"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ЦСР</w:t>
            </w:r>
          </w:p>
        </w:tc>
        <w:tc>
          <w:tcPr>
            <w:tcW w:w="42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ВР</w:t>
            </w:r>
          </w:p>
        </w:tc>
        <w:tc>
          <w:tcPr>
            <w:tcW w:w="1134" w:type="dxa"/>
            <w:vMerge/>
            <w:tcBorders>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280" w:type="dxa"/>
            <w:vMerge/>
            <w:tcBorders>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Текущий финансовый год</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2025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1-й год планового периода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2027</w:t>
            </w:r>
          </w:p>
        </w:tc>
        <w:tc>
          <w:tcPr>
            <w:tcW w:w="993" w:type="dxa"/>
            <w:vMerge/>
            <w:tcBorders>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28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w:t>
            </w:r>
          </w:p>
        </w:tc>
        <w:tc>
          <w:tcPr>
            <w:tcW w:w="141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15</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Цель подпрограммы</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Эффективное управление муниципальным долгом Большеулуйского района</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Сохранение объема и структуры муниципального долга Большеулуйского района на экономически-безопасном уровне</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Разработка программы муниципальных внутренних заимствований программы муниципальных гарантий Большеулуйского района на очередной финансовый год и плновый перид</w:t>
            </w:r>
          </w:p>
        </w:tc>
        <w:tc>
          <w:tcPr>
            <w:tcW w:w="60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4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покрытия дефицита районного бюджета за счет заемных средств</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закорнодательством</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Мониторинг состояния объема </w:t>
            </w:r>
            <w:r w:rsidRPr="008A42EE">
              <w:rPr>
                <w:rFonts w:ascii="Arial" w:eastAsia="Times New Roman" w:hAnsi="Arial" w:cs="Arial"/>
                <w:sz w:val="24"/>
                <w:szCs w:val="24"/>
                <w:lang w:eastAsia="ru-RU"/>
              </w:rPr>
              <w:lastRenderedPageBreak/>
              <w:t>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4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Соответствие объема муниципал</w:t>
            </w:r>
            <w:r w:rsidRPr="008A42EE">
              <w:rPr>
                <w:rFonts w:ascii="Arial" w:eastAsia="Times New Roman" w:hAnsi="Arial" w:cs="Arial"/>
                <w:sz w:val="24"/>
                <w:szCs w:val="24"/>
                <w:lang w:eastAsia="ru-RU"/>
              </w:rPr>
              <w:lastRenderedPageBreak/>
              <w:t>ьного долга и расходов на его обслуживание, установленных БК РФ</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3</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b/>
                <w:sz w:val="24"/>
                <w:szCs w:val="24"/>
                <w:lang w:eastAsia="ru-RU"/>
              </w:rPr>
              <w:t>Обслуживание муниципального долга Большеулуйского района</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493"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Фингансовое обеспечение на обслуживание муниципального долга Большеулуйского района</w:t>
            </w:r>
          </w:p>
        </w:tc>
        <w:tc>
          <w:tcPr>
            <w:tcW w:w="60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ФЭУ</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70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1301</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1820000810</w:t>
            </w:r>
          </w:p>
        </w:tc>
        <w:tc>
          <w:tcPr>
            <w:tcW w:w="42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730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60,0</w:t>
            </w:r>
          </w:p>
        </w:tc>
        <w:tc>
          <w:tcPr>
            <w:tcW w:w="14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Обслуживание муниципального долга Большеулуйского района в полном объеме</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Мероприятия 2</w:t>
            </w:r>
          </w:p>
        </w:tc>
        <w:tc>
          <w:tcPr>
            <w:tcW w:w="60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Соблюдение сроков исполнения </w:t>
            </w:r>
            <w:r w:rsidRPr="008A42EE">
              <w:rPr>
                <w:rFonts w:ascii="Arial" w:eastAsia="Times New Roman" w:hAnsi="Arial" w:cs="Arial"/>
                <w:sz w:val="24"/>
                <w:szCs w:val="24"/>
                <w:lang w:eastAsia="ru-RU"/>
              </w:rPr>
              <w:lastRenderedPageBreak/>
              <w:t>долговых обязательств Большеулуйского района</w:t>
            </w:r>
          </w:p>
        </w:tc>
        <w:tc>
          <w:tcPr>
            <w:tcW w:w="60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4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Своевренменное обслужива</w:t>
            </w:r>
            <w:r w:rsidRPr="008A42EE">
              <w:rPr>
                <w:rFonts w:ascii="Arial" w:eastAsia="Times New Roman" w:hAnsi="Arial" w:cs="Arial"/>
                <w:sz w:val="24"/>
                <w:szCs w:val="24"/>
                <w:lang w:eastAsia="ru-RU"/>
              </w:rPr>
              <w:lastRenderedPageBreak/>
              <w:t>ние мунимципального долга Большеулуйского района</w:t>
            </w:r>
          </w:p>
        </w:tc>
      </w:tr>
      <w:tr w:rsidR="008A42EE" w:rsidRPr="008A42EE" w:rsidTr="00C82DB1">
        <w:tc>
          <w:tcPr>
            <w:tcW w:w="61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Итого по подпрограмме</w:t>
            </w:r>
          </w:p>
        </w:tc>
        <w:tc>
          <w:tcPr>
            <w:tcW w:w="60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0,0</w:t>
            </w:r>
          </w:p>
        </w:tc>
        <w:tc>
          <w:tcPr>
            <w:tcW w:w="1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60,0</w:t>
            </w:r>
          </w:p>
        </w:tc>
        <w:tc>
          <w:tcPr>
            <w:tcW w:w="14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spacing w:after="0" w:line="240" w:lineRule="auto"/>
        <w:rPr>
          <w:rFonts w:ascii="Arial" w:eastAsia="Times New Roman" w:hAnsi="Arial" w:cs="Arial"/>
          <w:sz w:val="24"/>
          <w:szCs w:val="24"/>
        </w:rPr>
        <w:sectPr w:rsidR="008A42EE" w:rsidRPr="008A42EE" w:rsidSect="00710A99">
          <w:pgSz w:w="16838" w:h="11906" w:orient="landscape"/>
          <w:pgMar w:top="1418" w:right="1134" w:bottom="851" w:left="992" w:header="0" w:footer="0" w:gutter="0"/>
          <w:cols w:space="720"/>
          <w:noEndnote/>
          <w:docGrid w:linePitch="360"/>
        </w:sectPr>
      </w:pP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Приложение № 6</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к муниципальной программе Большеулуйского района</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утвержденной постановлением  Администрации  Большеулуйского района  </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                           </w:t>
      </w:r>
    </w:p>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Подпрограмма</w:t>
      </w:r>
    </w:p>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 «Организация и осуществление бюджетного учета и контроля в финансово-бюджетной сфере Большеулуйского района»</w:t>
      </w:r>
    </w:p>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 xml:space="preserve"> </w:t>
      </w:r>
    </w:p>
    <w:p w:rsidR="008A42EE" w:rsidRPr="008A42EE" w:rsidRDefault="008A42EE" w:rsidP="008A42EE">
      <w:pPr>
        <w:spacing w:after="0" w:line="240" w:lineRule="auto"/>
        <w:jc w:val="center"/>
        <w:rPr>
          <w:rFonts w:ascii="Arial" w:eastAsia="Calibri" w:hAnsi="Arial" w:cs="Arial"/>
          <w:sz w:val="24"/>
          <w:szCs w:val="24"/>
        </w:rPr>
      </w:pPr>
      <w:r w:rsidRPr="008A42EE">
        <w:rPr>
          <w:rFonts w:ascii="Arial" w:eastAsia="Calibri" w:hAnsi="Arial" w:cs="Arial"/>
          <w:sz w:val="24"/>
          <w:szCs w:val="24"/>
        </w:rPr>
        <w:t>1. Паспорт подпрограммы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7080"/>
      </w:tblGrid>
      <w:tr w:rsidR="008A42EE" w:rsidRPr="008A42EE" w:rsidTr="00C82DB1">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«Организация и осуществление бюджетного учета и контроля в финансово-бюджетной сфере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tc>
      </w:tr>
      <w:tr w:rsidR="008A42EE" w:rsidRPr="008A42EE" w:rsidTr="00C82DB1">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«Управление муниципальными финансами» </w:t>
            </w:r>
          </w:p>
        </w:tc>
      </w:tr>
      <w:tr w:rsidR="008A42EE" w:rsidRPr="008A42EE" w:rsidTr="00C82DB1">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Главный распорядитель бюджетных средств.</w:t>
            </w:r>
          </w:p>
          <w:p w:rsidR="008A42EE" w:rsidRPr="008A42EE" w:rsidRDefault="008A42EE" w:rsidP="008A42EE">
            <w:pPr>
              <w:autoSpaceDE w:val="0"/>
              <w:autoSpaceDN w:val="0"/>
              <w:adjustRightInd w:val="0"/>
              <w:spacing w:after="0" w:line="240" w:lineRule="auto"/>
              <w:rPr>
                <w:rFonts w:ascii="Arial" w:eastAsia="Calibri" w:hAnsi="Arial" w:cs="Arial"/>
                <w:sz w:val="24"/>
                <w:szCs w:val="24"/>
              </w:rPr>
            </w:pPr>
          </w:p>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Администрация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8A42EE" w:rsidRPr="008A42EE" w:rsidTr="00C82DB1">
        <w:tblPrEx>
          <w:tblCellMar>
            <w:top w:w="0" w:type="dxa"/>
            <w:bottom w:w="0" w:type="dxa"/>
          </w:tblCellMar>
        </w:tblPrEx>
        <w:trPr>
          <w:trHeight w:val="664"/>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Цель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Обеспечение бюджетного учета и контроля за соблюдением бюджетного законодательства в финансово-бюджетной сфере</w:t>
            </w:r>
          </w:p>
        </w:tc>
      </w:tr>
      <w:tr w:rsidR="008A42EE" w:rsidRPr="008A42EE" w:rsidTr="00C82DB1">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Задачи подпрограммы</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A42EE" w:rsidRPr="008A42EE" w:rsidRDefault="008A42EE" w:rsidP="008A42EE">
            <w:pPr>
              <w:autoSpaceDE w:val="0"/>
              <w:autoSpaceDN w:val="0"/>
              <w:adjustRightInd w:val="0"/>
              <w:spacing w:after="0" w:line="240" w:lineRule="auto"/>
              <w:contextualSpacing/>
              <w:jc w:val="both"/>
              <w:rPr>
                <w:rFonts w:ascii="Arial" w:eastAsia="Calibri" w:hAnsi="Arial" w:cs="Arial"/>
                <w:sz w:val="24"/>
                <w:szCs w:val="24"/>
              </w:rPr>
            </w:pPr>
            <w:r w:rsidRPr="008A42EE">
              <w:rPr>
                <w:rFonts w:ascii="Arial" w:eastAsia="Calibri" w:hAnsi="Arial" w:cs="Arial"/>
                <w:sz w:val="24"/>
                <w:szCs w:val="24"/>
              </w:rPr>
              <w:t>2. Обеспечение соблюдения бюджетного законодательства Российской Федерации, Красноярского края, Большеулуйского района.</w:t>
            </w:r>
          </w:p>
        </w:tc>
      </w:tr>
      <w:tr w:rsidR="008A42EE" w:rsidRPr="008A42EE" w:rsidTr="00C82DB1">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1. Соотношение оплаченных денежных обязательств к зарегистрированным ( не менее – 95% ежегодно).</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 xml:space="preserve">2. Соотношение объема исполненных бюджетных обязательств  к общему объему  бюджета  ( не менее 90% ежегодно).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lang w:eastAsia="ru-RU"/>
              </w:rPr>
              <w:t>3. Текущий финансовый контроль за исполнением бюджетных обязательств (не менее 95% ежегодно).</w:t>
            </w:r>
          </w:p>
        </w:tc>
      </w:tr>
      <w:tr w:rsidR="008A42EE" w:rsidRPr="008A42EE" w:rsidTr="00C82DB1">
        <w:tblPrEx>
          <w:tblCellMar>
            <w:top w:w="0" w:type="dxa"/>
            <w:bottom w:w="0" w:type="dxa"/>
          </w:tblCellMar>
        </w:tblPrEx>
        <w:trPr>
          <w:trHeight w:val="600"/>
          <w:tblCellSpacing w:w="5" w:type="nil"/>
        </w:trPr>
        <w:tc>
          <w:tcPr>
            <w:tcW w:w="2280" w:type="dxa"/>
            <w:tcBorders>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Сроки </w:t>
            </w:r>
            <w:r w:rsidRPr="008A42EE">
              <w:rPr>
                <w:rFonts w:ascii="Arial" w:eastAsia="Calibri" w:hAnsi="Arial" w:cs="Arial"/>
                <w:sz w:val="24"/>
                <w:szCs w:val="24"/>
              </w:rPr>
              <w:br/>
              <w:t xml:space="preserve">реализации </w:t>
            </w:r>
            <w:r w:rsidRPr="008A42EE">
              <w:rPr>
                <w:rFonts w:ascii="Arial" w:eastAsia="Calibri" w:hAnsi="Arial" w:cs="Arial"/>
                <w:sz w:val="24"/>
                <w:szCs w:val="24"/>
              </w:rPr>
              <w:br/>
              <w:t xml:space="preserve">подпрограммы </w:t>
            </w:r>
          </w:p>
        </w:tc>
        <w:tc>
          <w:tcPr>
            <w:tcW w:w="7080" w:type="dxa"/>
            <w:tcBorders>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01.01.2022 - 31.12.2027</w:t>
            </w:r>
          </w:p>
        </w:tc>
      </w:tr>
      <w:tr w:rsidR="008A42EE" w:rsidRPr="008A42EE" w:rsidTr="00C82DB1">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Объемы и источники финансирования </w:t>
            </w:r>
            <w:r w:rsidRPr="008A42EE">
              <w:rPr>
                <w:rFonts w:ascii="Arial" w:eastAsia="Calibri" w:hAnsi="Arial" w:cs="Arial"/>
                <w:sz w:val="24"/>
                <w:szCs w:val="24"/>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76" w:lineRule="auto"/>
              <w:jc w:val="both"/>
              <w:rPr>
                <w:rFonts w:ascii="Arial" w:eastAsia="Calibri" w:hAnsi="Arial" w:cs="Arial"/>
                <w:sz w:val="24"/>
                <w:szCs w:val="24"/>
              </w:rPr>
            </w:pPr>
            <w:r w:rsidRPr="008A42EE">
              <w:rPr>
                <w:rFonts w:ascii="Arial" w:eastAsia="Calibri" w:hAnsi="Arial" w:cs="Arial"/>
                <w:sz w:val="24"/>
                <w:szCs w:val="24"/>
              </w:rPr>
              <w:lastRenderedPageBreak/>
              <w:t>Источник финансирования: средства краевого и районного бюджета.</w:t>
            </w:r>
          </w:p>
          <w:p w:rsidR="008A42EE" w:rsidRPr="008A42EE" w:rsidRDefault="008A42EE" w:rsidP="008A42EE">
            <w:pPr>
              <w:autoSpaceDE w:val="0"/>
              <w:autoSpaceDN w:val="0"/>
              <w:adjustRightInd w:val="0"/>
              <w:spacing w:after="0" w:line="276" w:lineRule="auto"/>
              <w:jc w:val="both"/>
              <w:rPr>
                <w:rFonts w:ascii="Arial" w:eastAsia="Calibri" w:hAnsi="Arial" w:cs="Arial"/>
                <w:sz w:val="24"/>
                <w:szCs w:val="24"/>
              </w:rPr>
            </w:pPr>
            <w:r w:rsidRPr="008A42EE">
              <w:rPr>
                <w:rFonts w:ascii="Arial" w:eastAsia="Calibri" w:hAnsi="Arial" w:cs="Arial"/>
                <w:sz w:val="24"/>
                <w:szCs w:val="24"/>
              </w:rPr>
              <w:lastRenderedPageBreak/>
              <w:t xml:space="preserve">Объем бюджетных ассигнований на реализацию подпрограммы по годам составляет </w:t>
            </w:r>
            <w:r w:rsidRPr="008A42EE">
              <w:rPr>
                <w:rFonts w:ascii="Arial" w:eastAsia="Calibri" w:hAnsi="Arial" w:cs="Arial"/>
                <w:b/>
                <w:sz w:val="24"/>
                <w:szCs w:val="24"/>
              </w:rPr>
              <w:t>177346,2 тыс. рублей</w:t>
            </w:r>
            <w:r w:rsidRPr="008A42EE">
              <w:rPr>
                <w:rFonts w:ascii="Arial" w:eastAsia="Calibri" w:hAnsi="Arial" w:cs="Arial"/>
                <w:sz w:val="24"/>
                <w:szCs w:val="24"/>
              </w:rPr>
              <w:t>, в том числе:</w:t>
            </w:r>
          </w:p>
          <w:p w:rsidR="008A42EE" w:rsidRPr="008A42EE" w:rsidRDefault="008A42EE" w:rsidP="008A42EE">
            <w:pPr>
              <w:autoSpaceDE w:val="0"/>
              <w:autoSpaceDN w:val="0"/>
              <w:adjustRightInd w:val="0"/>
              <w:spacing w:after="0" w:line="276" w:lineRule="auto"/>
              <w:rPr>
                <w:rFonts w:ascii="Arial" w:eastAsia="Calibri" w:hAnsi="Arial" w:cs="Arial"/>
                <w:sz w:val="24"/>
                <w:szCs w:val="24"/>
              </w:rPr>
            </w:pPr>
            <w:r w:rsidRPr="008A42EE">
              <w:rPr>
                <w:rFonts w:ascii="Arial" w:eastAsia="Calibri" w:hAnsi="Arial" w:cs="Arial"/>
                <w:sz w:val="24"/>
                <w:szCs w:val="24"/>
              </w:rPr>
              <w:t>5242,5 тыс. рублей – средства краевого бюджета;</w:t>
            </w:r>
          </w:p>
          <w:p w:rsidR="008A42EE" w:rsidRPr="008A42EE" w:rsidRDefault="008A42EE" w:rsidP="008A42EE">
            <w:pPr>
              <w:autoSpaceDE w:val="0"/>
              <w:autoSpaceDN w:val="0"/>
              <w:adjustRightInd w:val="0"/>
              <w:spacing w:after="0" w:line="276" w:lineRule="auto"/>
              <w:jc w:val="both"/>
              <w:rPr>
                <w:rFonts w:ascii="Arial" w:eastAsia="Calibri" w:hAnsi="Arial" w:cs="Arial"/>
                <w:sz w:val="24"/>
                <w:szCs w:val="24"/>
              </w:rPr>
            </w:pPr>
            <w:r w:rsidRPr="008A42EE">
              <w:rPr>
                <w:rFonts w:ascii="Arial" w:eastAsia="Calibri" w:hAnsi="Arial" w:cs="Arial"/>
                <w:sz w:val="24"/>
                <w:szCs w:val="24"/>
              </w:rPr>
              <w:t>172103,7 тыс. рублей – средства районного бюджета.</w:t>
            </w:r>
          </w:p>
          <w:p w:rsidR="008A42EE" w:rsidRPr="008A42EE" w:rsidRDefault="008A42EE" w:rsidP="008A42EE">
            <w:pPr>
              <w:autoSpaceDE w:val="0"/>
              <w:autoSpaceDN w:val="0"/>
              <w:adjustRightInd w:val="0"/>
              <w:spacing w:after="0" w:line="276" w:lineRule="auto"/>
              <w:jc w:val="both"/>
              <w:rPr>
                <w:rFonts w:ascii="Arial" w:eastAsia="Calibri" w:hAnsi="Arial" w:cs="Arial"/>
                <w:sz w:val="24"/>
                <w:szCs w:val="24"/>
              </w:rPr>
            </w:pPr>
            <w:r w:rsidRPr="008A42EE">
              <w:rPr>
                <w:rFonts w:ascii="Arial" w:eastAsia="Calibri" w:hAnsi="Arial" w:cs="Arial"/>
                <w:sz w:val="24"/>
                <w:szCs w:val="24"/>
              </w:rPr>
              <w:t>Объем финансирования по годам реализации муниципальной подпрограммы:</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b/>
                <w:sz w:val="24"/>
                <w:szCs w:val="24"/>
              </w:rPr>
              <w:t>2022 год – 24101,6 тыс. рублей;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3592,5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20509,1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b/>
                <w:sz w:val="24"/>
                <w:szCs w:val="24"/>
              </w:rPr>
              <w:t>2023 год – 26793,9 тыс. рублей;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350,0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26443,9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b/>
                <w:sz w:val="24"/>
                <w:szCs w:val="24"/>
              </w:rPr>
              <w:t>2024 год – 29837,6тыс. рублей;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1300,0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sz w:val="24"/>
                <w:szCs w:val="24"/>
              </w:rPr>
              <w:t>28537,6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b/>
                <w:sz w:val="24"/>
                <w:szCs w:val="24"/>
              </w:rPr>
              <w:t>2025 год – 32113,7 тыс. рублей;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32113,7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b/>
                <w:sz w:val="24"/>
                <w:szCs w:val="24"/>
              </w:rPr>
              <w:t>2026 год – 32249,7 тыс. рублей;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32249,7 тыс. рублей - средства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b/>
                <w:sz w:val="24"/>
                <w:szCs w:val="24"/>
              </w:rPr>
            </w:pPr>
            <w:r w:rsidRPr="008A42EE">
              <w:rPr>
                <w:rFonts w:ascii="Arial" w:eastAsia="Calibri" w:hAnsi="Arial" w:cs="Arial"/>
                <w:b/>
                <w:sz w:val="24"/>
                <w:szCs w:val="24"/>
              </w:rPr>
              <w:t>2027 год – 32249,7 тыс. рублей;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32249,7 тыс. рублей - средства районного бюджета.</w:t>
            </w:r>
          </w:p>
        </w:tc>
      </w:tr>
      <w:tr w:rsidR="008A42EE" w:rsidRPr="008A42EE" w:rsidTr="00C82DB1">
        <w:tblPrEx>
          <w:tblCellMar>
            <w:top w:w="0" w:type="dxa"/>
            <w:bottom w:w="0" w:type="dxa"/>
          </w:tblCellMar>
        </w:tblPrEx>
        <w:trPr>
          <w:trHeight w:val="264"/>
          <w:tblCellSpacing w:w="5" w:type="nil"/>
        </w:trPr>
        <w:tc>
          <w:tcPr>
            <w:tcW w:w="22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lastRenderedPageBreak/>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Финансово-экономическое управление администрации Большеулуйского района.</w:t>
            </w:r>
          </w:p>
        </w:tc>
      </w:tr>
    </w:tbl>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2. Основные разделы подпрограммы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lang w:eastAsia="ru-RU"/>
        </w:rPr>
        <w:t xml:space="preserve">2.1.  </w:t>
      </w:r>
      <w:r w:rsidRPr="008A42EE">
        <w:rPr>
          <w:rFonts w:ascii="Arial" w:eastAsia="Calibri" w:hAnsi="Arial" w:cs="Arial"/>
          <w:sz w:val="24"/>
          <w:szCs w:val="24"/>
        </w:rPr>
        <w:t>Постановка общерайонной проблемы и обоснование необходимости разработки подпрограммы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Кассовое обслуживание исполнения бюджетов осуществляется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Кассовое обслуживание исполнения районного бюджета и бюджетов поселений района в 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осуществляется  Управлением Федерального казначейства по Красноярскому края, в вязи с этим, стал осуществляться более жесткий контроль всех переданных функций и полномочий по исполнению бюджетных обязательств.</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lastRenderedPageBreak/>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7" w:history="1">
        <w:r w:rsidRPr="008A42EE">
          <w:rPr>
            <w:rFonts w:ascii="Arial" w:eastAsia="Calibri" w:hAnsi="Arial" w:cs="Arial"/>
            <w:color w:val="0000FF"/>
            <w:sz w:val="24"/>
            <w:szCs w:val="24"/>
            <w:u w:val="single"/>
          </w:rPr>
          <w:t>Планом</w:t>
        </w:r>
      </w:hyperlink>
      <w:r w:rsidRPr="008A42EE">
        <w:rPr>
          <w:rFonts w:ascii="Arial" w:eastAsia="Calibri" w:hAnsi="Arial" w:cs="Arial"/>
          <w:sz w:val="24"/>
          <w:szCs w:val="24"/>
        </w:rPr>
        <w:t xml:space="preserve"> счетов бюджетного учета, утвержденным Приказом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8" w:history="1">
        <w:r w:rsidRPr="008A42EE">
          <w:rPr>
            <w:rFonts w:ascii="Arial" w:eastAsia="Calibri" w:hAnsi="Arial" w:cs="Arial"/>
            <w:color w:val="0000FF"/>
            <w:sz w:val="24"/>
            <w:szCs w:val="24"/>
            <w:u w:val="single"/>
          </w:rPr>
          <w:t>Приказом</w:t>
        </w:r>
      </w:hyperlink>
      <w:r w:rsidRPr="008A42EE">
        <w:rPr>
          <w:rFonts w:ascii="Arial" w:eastAsia="Calibri" w:hAnsi="Arial" w:cs="Arial"/>
          <w:sz w:val="24"/>
          <w:szCs w:val="24"/>
        </w:rP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оплата труда, пособий;</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складской учет, учет материальных ценностей;</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бухгалтерия (блок составления сводных регистров бюджетного учета, баланса учреждения и бюджетной отчетности);</w:t>
      </w:r>
    </w:p>
    <w:p w:rsidR="008A42EE" w:rsidRPr="008A42EE" w:rsidRDefault="008A42EE" w:rsidP="008A42EE">
      <w:pPr>
        <w:spacing w:after="0" w:line="240" w:lineRule="auto"/>
        <w:jc w:val="both"/>
        <w:rPr>
          <w:rFonts w:ascii="Arial" w:eastAsia="Calibri" w:hAnsi="Arial" w:cs="Arial"/>
          <w:sz w:val="24"/>
          <w:szCs w:val="24"/>
        </w:rPr>
      </w:pPr>
      <w:r w:rsidRPr="008A42EE">
        <w:rPr>
          <w:rFonts w:ascii="Arial" w:eastAsia="Calibri" w:hAnsi="Arial" w:cs="Arial"/>
          <w:sz w:val="24"/>
          <w:szCs w:val="24"/>
        </w:rPr>
        <w:t>- сводная отчетность (блок составления сводной бухгалтерской отчетности).</w:t>
      </w:r>
    </w:p>
    <w:p w:rsidR="008A42EE" w:rsidRPr="008A42EE" w:rsidRDefault="008A42EE" w:rsidP="008A42EE">
      <w:pPr>
        <w:tabs>
          <w:tab w:val="left" w:pos="7680"/>
        </w:tabs>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8A42EE" w:rsidRPr="008A42EE" w:rsidRDefault="008A42EE" w:rsidP="008A42EE">
      <w:pPr>
        <w:tabs>
          <w:tab w:val="left" w:pos="7680"/>
        </w:tabs>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При подтверждении принятых бюджетных обязательств МКУ «Централизованная бухгалтерия» осуществляет контроль за:</w:t>
      </w:r>
    </w:p>
    <w:p w:rsidR="008A42EE" w:rsidRPr="008A42EE" w:rsidRDefault="008A42EE" w:rsidP="008A42EE">
      <w:pPr>
        <w:tabs>
          <w:tab w:val="left" w:pos="7680"/>
        </w:tabs>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rsidR="008A42EE" w:rsidRPr="008A42EE" w:rsidRDefault="008A42EE" w:rsidP="008A42EE">
      <w:pPr>
        <w:tabs>
          <w:tab w:val="left" w:pos="7680"/>
        </w:tabs>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соответствием платежных и иных документов, необходимых для совершения расходов, требованиям бюджетного законодательства;</w:t>
      </w:r>
    </w:p>
    <w:p w:rsidR="008A42EE" w:rsidRPr="008A42EE" w:rsidRDefault="008A42EE" w:rsidP="008A42EE">
      <w:pPr>
        <w:tabs>
          <w:tab w:val="left" w:pos="7680"/>
        </w:tabs>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соответствием содержания проводимой операции коду бюджетной классификации Российской Федерации, указанному в платежном документе.</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В числе основных принципов бюджетной системы Российской Федерации Бюджетным кодексом определены:</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результативность и эффективность использования бюджетных средств;</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достоверность бюджета;</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адресность и целевой характер бюджетных средств;</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подведомственность расходов бюджетов.</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lastRenderedPageBreak/>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8A42EE" w:rsidRPr="008A42EE" w:rsidRDefault="008A42EE" w:rsidP="008A42EE">
      <w:pPr>
        <w:spacing w:after="0" w:line="288" w:lineRule="atLeast"/>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rsidR="008A42EE" w:rsidRPr="008A42EE" w:rsidRDefault="008A42EE" w:rsidP="008A42EE">
      <w:pPr>
        <w:spacing w:after="0" w:line="288" w:lineRule="atLeast"/>
        <w:jc w:val="both"/>
        <w:rPr>
          <w:rFonts w:ascii="Arial" w:eastAsia="Calibri" w:hAnsi="Arial" w:cs="Arial"/>
          <w:sz w:val="24"/>
          <w:szCs w:val="24"/>
        </w:rPr>
      </w:pPr>
      <w:r w:rsidRPr="008A42EE">
        <w:rPr>
          <w:rFonts w:ascii="Arial" w:eastAsia="Calibri" w:hAnsi="Arial" w:cs="Arial"/>
          <w:sz w:val="24"/>
          <w:szCs w:val="24"/>
        </w:rPr>
        <w:t>Решить поставленную задачу планируется, в том числе, и посредством разработки подпрограммы.</w:t>
      </w:r>
    </w:p>
    <w:p w:rsidR="008A42EE" w:rsidRPr="008A42EE" w:rsidRDefault="008A42EE" w:rsidP="008A42EE">
      <w:pPr>
        <w:spacing w:after="0" w:line="288" w:lineRule="atLeast"/>
        <w:jc w:val="both"/>
        <w:rPr>
          <w:rFonts w:ascii="Arial" w:eastAsia="Times New Roman" w:hAnsi="Arial" w:cs="Arial"/>
          <w:sz w:val="24"/>
          <w:szCs w:val="24"/>
          <w:lang w:eastAsia="ru-RU"/>
        </w:rPr>
      </w:pPr>
      <w:r w:rsidRPr="008A42EE">
        <w:rPr>
          <w:rFonts w:ascii="Arial" w:eastAsia="Calibri" w:hAnsi="Arial" w:cs="Arial"/>
          <w:sz w:val="24"/>
          <w:szCs w:val="24"/>
        </w:rPr>
        <w:t xml:space="preserve">В рамках исполнения подпрограммы планируется более </w:t>
      </w:r>
      <w:r w:rsidRPr="008A42EE">
        <w:rPr>
          <w:rFonts w:ascii="Arial" w:eastAsia="Times New Roman" w:hAnsi="Arial" w:cs="Arial"/>
          <w:sz w:val="24"/>
          <w:szCs w:val="24"/>
          <w:lang w:eastAsia="ru-RU"/>
        </w:rPr>
        <w:t xml:space="preserve">четкое определение направлений текущего финансового контроля, переориентация на контроль за результатами использования бюджетных средств.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Основное внимание уделяется контролю за соблюдением принципа эффективности использования бюджетных средств.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Задачами данной подпрограммы являются:</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2. Обеспечение соблюдения бюджетного законодательства Российской Федерации, Красноярского края,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lang w:eastAsia="ru-RU"/>
        </w:rPr>
        <w:t xml:space="preserve">2.2. </w:t>
      </w:r>
      <w:r w:rsidRPr="008A42EE">
        <w:rPr>
          <w:rFonts w:ascii="Arial" w:eastAsia="Calibri" w:hAnsi="Arial" w:cs="Arial"/>
          <w:sz w:val="24"/>
          <w:szCs w:val="24"/>
        </w:rPr>
        <w:t>Основная цель, задачи, этапы и сроки выполнения подпрограммы, целевые индикаторы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 xml:space="preserve">Целью подпрограммы является </w:t>
      </w:r>
      <w:r w:rsidRPr="008A42EE">
        <w:rPr>
          <w:rFonts w:ascii="Arial" w:eastAsia="Calibri" w:hAnsi="Arial" w:cs="Arial"/>
          <w:sz w:val="24"/>
          <w:szCs w:val="24"/>
        </w:rPr>
        <w:t>обеспечение бюджетного учета и контроля за соблюдением бюджетного законодательства в финансово-бюджетной сфере</w:t>
      </w:r>
      <w:r w:rsidRPr="008A42EE">
        <w:rPr>
          <w:rFonts w:ascii="Arial" w:eastAsia="Calibri" w:hAnsi="Arial" w:cs="Arial"/>
          <w:sz w:val="24"/>
          <w:szCs w:val="24"/>
          <w:lang w:eastAsia="ru-RU"/>
        </w:rPr>
        <w:t>.</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Задачами подпрограммы являются:</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а)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б) обеспечение соблюдения бюджетного законодательства Российской Федерации, Красноярского края,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Оценка реализации подпрограммы будет производиться по следующим целевым индикаторам:</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соотношение оплаченных денежных обязательств к зарегистрированным;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соотношение объема исполненных бюджетных обязательств к общему объему расходов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текущий финансовый контроль за исполнением бюджетных обязательств.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Перечень целевых индикаторов по годам реализации подпрограммы приведен в приложении № 1 к настоящей подпрограмме.</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2.3. Мероприятия программы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tabs>
          <w:tab w:val="left" w:pos="2552"/>
          <w:tab w:val="left" w:pos="2835"/>
        </w:tabs>
        <w:autoSpaceDE w:val="0"/>
        <w:autoSpaceDN w:val="0"/>
        <w:adjustRightInd w:val="0"/>
        <w:spacing w:after="0" w:line="240" w:lineRule="auto"/>
        <w:rPr>
          <w:rFonts w:ascii="Arial" w:eastAsia="Calibri" w:hAnsi="Arial" w:cs="Arial"/>
          <w:sz w:val="24"/>
          <w:szCs w:val="24"/>
          <w:lang w:eastAsia="ru-RU"/>
        </w:rPr>
      </w:pPr>
      <w:r w:rsidRPr="008A42EE">
        <w:rPr>
          <w:rFonts w:ascii="Arial" w:eastAsia="Calibri" w:hAnsi="Arial" w:cs="Arial"/>
          <w:sz w:val="24"/>
          <w:szCs w:val="24"/>
          <w:lang w:eastAsia="ru-RU"/>
        </w:rPr>
        <w:t>Перечень подпрограммных мероприятий представлен в приложении   № 2 к настоящей подпрограмме.</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lang w:eastAsia="ru-RU"/>
        </w:rPr>
        <w:t xml:space="preserve">2.4. </w:t>
      </w:r>
      <w:r w:rsidRPr="008A42EE">
        <w:rPr>
          <w:rFonts w:ascii="Arial" w:eastAsia="Calibri" w:hAnsi="Arial" w:cs="Arial"/>
          <w:sz w:val="24"/>
          <w:szCs w:val="24"/>
        </w:rPr>
        <w:t>Механизм реализации подпрограммы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rPr>
        <w:t>Главным распорядителем бюджетных средств на реализацию подпрограммы является Администрация Большеулуйского района</w:t>
      </w:r>
      <w:r w:rsidRPr="008A42EE">
        <w:rPr>
          <w:rFonts w:ascii="Arial" w:eastAsia="Calibri" w:hAnsi="Arial" w:cs="Arial"/>
          <w:sz w:val="24"/>
          <w:szCs w:val="24"/>
          <w:lang w:eastAsia="ru-RU"/>
        </w:rPr>
        <w:t>.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lastRenderedPageBreak/>
        <w:t>Решение поставленных задач осуществляется посредством:</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учета бюджетных обязательств;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текущий контроль за исполнением всех бюджетных обязательств.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lang w:eastAsia="ru-RU"/>
        </w:rPr>
        <w:t xml:space="preserve">2.5. </w:t>
      </w:r>
      <w:r w:rsidRPr="008A42EE">
        <w:rPr>
          <w:rFonts w:ascii="Arial" w:eastAsia="Calibri" w:hAnsi="Arial" w:cs="Arial"/>
          <w:sz w:val="24"/>
          <w:szCs w:val="24"/>
        </w:rPr>
        <w:t>Управление подпрограммой и контроль за ходом ее выполнения</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осуществляет: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отбор исполнителей мероприятий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непосредственный контроль за ходом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подготовку отчетов о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8A42EE">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A42EE">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Times New Roman" w:hAnsi="Arial" w:cs="Arial"/>
          <w:sz w:val="24"/>
          <w:szCs w:val="24"/>
          <w:lang w:eastAsia="ru-RU"/>
        </w:rPr>
        <w:lastRenderedPageBreak/>
        <w:t>результаты оценки эффективности реализации подрограммы.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Текущий контроль  за ходом реализации подпрограммы осуществляет финансово-экономическое управление.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Текущий  за целевым и эффективным расходованием средств бюджета учреждения осуществляет финансово-экономическое управление.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r w:rsidRPr="008A42EE">
        <w:rPr>
          <w:rFonts w:ascii="Arial" w:eastAsia="Calibri" w:hAnsi="Arial" w:cs="Arial"/>
          <w:sz w:val="24"/>
          <w:szCs w:val="24"/>
          <w:lang w:eastAsia="ru-RU"/>
        </w:rPr>
        <w:t xml:space="preserve">2.6. </w:t>
      </w:r>
      <w:r w:rsidRPr="008A42EE">
        <w:rPr>
          <w:rFonts w:ascii="Arial" w:eastAsia="Calibri" w:hAnsi="Arial" w:cs="Arial"/>
          <w:sz w:val="24"/>
          <w:szCs w:val="24"/>
        </w:rPr>
        <w:t>Оценка социально-экономической эффективности от реализации программы</w:t>
      </w:r>
    </w:p>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В ходе реализации подпрограммы планируется достижение следующих результатов: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lang w:eastAsia="ru-RU"/>
        </w:rPr>
      </w:pPr>
      <w:r w:rsidRPr="008A42EE">
        <w:rPr>
          <w:rFonts w:ascii="Arial" w:eastAsia="Calibri" w:hAnsi="Arial" w:cs="Arial"/>
          <w:sz w:val="24"/>
          <w:szCs w:val="24"/>
          <w:lang w:eastAsia="ru-RU"/>
        </w:rPr>
        <w:t>повышение эффективности расходования бюджетных средств, минимизация фактов нецелевого использования бюджетных средств;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своевременная оплата денежных обязательств.</w:t>
      </w:r>
    </w:p>
    <w:p w:rsidR="008A42EE" w:rsidRPr="008A42EE" w:rsidRDefault="008A42EE" w:rsidP="008A42EE">
      <w:pPr>
        <w:spacing w:after="0" w:line="240" w:lineRule="auto"/>
        <w:rPr>
          <w:rFonts w:ascii="Arial" w:eastAsia="Times New Roman" w:hAnsi="Arial" w:cs="Arial"/>
          <w:sz w:val="24"/>
          <w:szCs w:val="24"/>
        </w:rPr>
        <w:sectPr w:rsidR="008A42EE" w:rsidRPr="008A42EE" w:rsidSect="00710A99">
          <w:pgSz w:w="11906" w:h="16838"/>
          <w:pgMar w:top="992" w:right="1418" w:bottom="1134" w:left="851" w:header="0" w:footer="0" w:gutter="0"/>
          <w:cols w:space="720"/>
          <w:noEndnote/>
          <w:docGrid w:linePitch="360"/>
        </w:sectPr>
      </w:pP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1</w:t>
      </w:r>
    </w:p>
    <w:p w:rsidR="008A42EE" w:rsidRPr="008A42EE" w:rsidRDefault="008A42EE" w:rsidP="008A42EE">
      <w:pPr>
        <w:widowControl w:val="0"/>
        <w:tabs>
          <w:tab w:val="left" w:pos="11340"/>
        </w:tabs>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«Организация и осуществление  </w:t>
      </w:r>
    </w:p>
    <w:p w:rsidR="008A42EE" w:rsidRPr="008A42EE" w:rsidRDefault="008A42EE" w:rsidP="008A42EE">
      <w:pPr>
        <w:widowControl w:val="0"/>
        <w:tabs>
          <w:tab w:val="left" w:pos="11340"/>
        </w:tabs>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бюджетного учета и контроля в финансово-</w:t>
      </w:r>
    </w:p>
    <w:p w:rsidR="008A42EE" w:rsidRPr="008A42EE" w:rsidRDefault="008A42EE" w:rsidP="008A42EE">
      <w:pPr>
        <w:widowControl w:val="0"/>
        <w:tabs>
          <w:tab w:val="left" w:pos="11340"/>
        </w:tabs>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бюджетной сфере Большеулуйского района»                                       </w:t>
      </w: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 ЗНАЧЕНИЯ ПОКАЗАТЕЛЕЙ РЕЗУЛЬТАТИВНОСТИ ПОДПРОГРАММЫ</w:t>
      </w:r>
    </w:p>
    <w:p w:rsidR="008A42EE" w:rsidRPr="008A42EE" w:rsidRDefault="008A42EE" w:rsidP="008A42EE">
      <w:pPr>
        <w:spacing w:after="200" w:line="276"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861"/>
        <w:gridCol w:w="1417"/>
        <w:gridCol w:w="1276"/>
        <w:gridCol w:w="1134"/>
        <w:gridCol w:w="1134"/>
        <w:gridCol w:w="142"/>
        <w:gridCol w:w="992"/>
        <w:gridCol w:w="284"/>
        <w:gridCol w:w="992"/>
        <w:gridCol w:w="1276"/>
        <w:gridCol w:w="1276"/>
        <w:gridCol w:w="1275"/>
      </w:tblGrid>
      <w:tr w:rsidR="008A42EE" w:rsidRPr="008A42EE" w:rsidTr="00C82DB1">
        <w:tc>
          <w:tcPr>
            <w:tcW w:w="45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3861"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Единица измерения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информации</w:t>
            </w:r>
          </w:p>
        </w:tc>
        <w:tc>
          <w:tcPr>
            <w:tcW w:w="1134"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tc>
        <w:tc>
          <w:tcPr>
            <w:tcW w:w="1134" w:type="dxa"/>
            <w:gridSpan w:val="2"/>
            <w:tcBorders>
              <w:top w:val="single" w:sz="4" w:space="0" w:color="auto"/>
              <w:left w:val="single" w:sz="4" w:space="0" w:color="auto"/>
              <w:bottom w:val="nil"/>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382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Годы реализации подпрограммы</w:t>
            </w:r>
          </w:p>
        </w:tc>
      </w:tr>
      <w:tr w:rsidR="008A42EE" w:rsidRPr="008A42EE" w:rsidTr="00C82DB1">
        <w:tc>
          <w:tcPr>
            <w:tcW w:w="45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nil"/>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году     2023</w:t>
            </w:r>
          </w:p>
        </w:tc>
        <w:tc>
          <w:tcPr>
            <w:tcW w:w="1276" w:type="dxa"/>
            <w:gridSpan w:val="2"/>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2025</w:t>
            </w: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1-й год планового периода       2027        </w:t>
            </w: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8505" w:type="dxa"/>
            <w:gridSpan w:val="9"/>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 xml:space="preserve">Обеспечение бюджетного учета и контроля за соблюдением бюджетного законодательства в финансово-бюджетной сфере </w:t>
            </w:r>
          </w:p>
        </w:tc>
      </w:tr>
      <w:tr w:rsidR="008A42EE" w:rsidRPr="008A42EE" w:rsidTr="00C82DB1">
        <w:trPr>
          <w:trHeight w:val="545"/>
        </w:trPr>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8505" w:type="dxa"/>
            <w:gridSpan w:val="9"/>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8505" w:type="dxa"/>
            <w:gridSpan w:val="9"/>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1.1.Соотношение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4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Ведомственная политика</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1.2.Соотношение объема исполненных бюджетных обязательств  к общему объему  бюджета  </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4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Годовой отчет об исполнении бюджета</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90</w:t>
            </w: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7230"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Обеспечение соблюдения бюджетного законодательства Российской Федерации, Красноярского края, Большеулуйского района.</w:t>
            </w: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r>
      <w:tr w:rsidR="008A42EE" w:rsidRPr="008A42EE" w:rsidTr="00C82DB1">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7230" w:type="dxa"/>
            <w:gridSpan w:val="8"/>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rPr>
          <w:trHeight w:val="2889"/>
        </w:trPr>
        <w:tc>
          <w:tcPr>
            <w:tcW w:w="45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41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Годовой отчет об исполнении бюджета</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w:t>
            </w:r>
            <w:r w:rsidRPr="008A42EE">
              <w:rPr>
                <w:rFonts w:ascii="Arial" w:eastAsia="Times New Roman" w:hAnsi="Arial" w:cs="Arial"/>
                <w:sz w:val="24"/>
                <w:szCs w:val="24"/>
                <w:lang w:eastAsia="ru-RU"/>
              </w:rPr>
              <w:t xml:space="preserve"> 9</w:t>
            </w:r>
            <w:r w:rsidRPr="008A42EE">
              <w:rPr>
                <w:rFonts w:ascii="Arial" w:eastAsia="Times New Roman" w:hAnsi="Arial" w:cs="Arial"/>
                <w:sz w:val="24"/>
                <w:szCs w:val="24"/>
                <w:lang w:val="en-US" w:eastAsia="ru-RU"/>
              </w:rPr>
              <w:t>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w:t>
            </w:r>
            <w:r w:rsidRPr="008A42EE">
              <w:rPr>
                <w:rFonts w:ascii="Arial" w:eastAsia="Times New Roman" w:hAnsi="Arial" w:cs="Arial"/>
                <w:sz w:val="24"/>
                <w:szCs w:val="24"/>
                <w:lang w:eastAsia="ru-RU"/>
              </w:rPr>
              <w:t>5</w:t>
            </w:r>
            <w:r w:rsidRPr="008A42EE">
              <w:rPr>
                <w:rFonts w:ascii="Arial" w:eastAsia="Times New Roman" w:hAnsi="Arial" w:cs="Arial"/>
                <w:sz w:val="24"/>
                <w:szCs w:val="24"/>
                <w:lang w:val="en-US" w:eastAsia="ru-RU"/>
              </w:rPr>
              <w:t>%</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27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Ответственный исполнитель программы                                                           Емельянова И.Н.</w:t>
      </w:r>
    </w:p>
    <w:p w:rsidR="008A42EE" w:rsidRPr="008A42EE" w:rsidRDefault="008A42EE" w:rsidP="008A42EE">
      <w:pPr>
        <w:tabs>
          <w:tab w:val="left" w:pos="5295"/>
        </w:tabs>
        <w:spacing w:after="0" w:line="240" w:lineRule="auto"/>
        <w:jc w:val="both"/>
        <w:rPr>
          <w:rFonts w:ascii="Arial" w:eastAsia="Times New Roman" w:hAnsi="Arial" w:cs="Arial"/>
          <w:sz w:val="24"/>
          <w:szCs w:val="24"/>
          <w:lang w:eastAsia="ru-RU"/>
        </w:rPr>
      </w:pPr>
    </w:p>
    <w:p w:rsidR="008A42EE" w:rsidRPr="008A42EE" w:rsidRDefault="008A42EE" w:rsidP="008A42EE">
      <w:pPr>
        <w:spacing w:after="0" w:line="240" w:lineRule="auto"/>
        <w:jc w:val="both"/>
        <w:rPr>
          <w:rFonts w:ascii="Arial" w:eastAsia="Times New Roman" w:hAnsi="Arial" w:cs="Arial"/>
          <w:sz w:val="24"/>
          <w:szCs w:val="24"/>
          <w:lang w:eastAsia="ru-RU"/>
        </w:rPr>
      </w:pPr>
    </w:p>
    <w:p w:rsidR="008A42EE" w:rsidRPr="008A42EE" w:rsidRDefault="008A42EE" w:rsidP="008A42EE">
      <w:pPr>
        <w:spacing w:after="0" w:line="240" w:lineRule="auto"/>
        <w:jc w:val="both"/>
        <w:rPr>
          <w:rFonts w:ascii="Arial" w:eastAsia="Times New Roman" w:hAnsi="Arial" w:cs="Arial"/>
          <w:sz w:val="24"/>
          <w:szCs w:val="24"/>
          <w:lang w:eastAsia="ru-RU"/>
        </w:rPr>
        <w:sectPr w:rsidR="008A42EE" w:rsidRPr="008A42EE" w:rsidSect="00710A99">
          <w:pgSz w:w="16838" w:h="11906" w:orient="landscape"/>
          <w:pgMar w:top="1418" w:right="1134" w:bottom="851" w:left="1134" w:header="709" w:footer="709" w:gutter="0"/>
          <w:cols w:space="708"/>
          <w:docGrid w:linePitch="360"/>
        </w:sectPr>
      </w:pP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«Организация и осуществление</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бюджетного учета и контроля  в финансово-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бюджетной сфере Большеулуйского района»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ПЕРЕЧЕНЬ</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МЕРОПРИЯТИЙ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893"/>
        <w:gridCol w:w="567"/>
        <w:gridCol w:w="567"/>
        <w:gridCol w:w="1283"/>
        <w:gridCol w:w="624"/>
        <w:gridCol w:w="928"/>
        <w:gridCol w:w="206"/>
        <w:gridCol w:w="786"/>
        <w:gridCol w:w="992"/>
        <w:gridCol w:w="142"/>
        <w:gridCol w:w="992"/>
        <w:gridCol w:w="142"/>
        <w:gridCol w:w="992"/>
        <w:gridCol w:w="142"/>
        <w:gridCol w:w="992"/>
        <w:gridCol w:w="142"/>
        <w:gridCol w:w="992"/>
        <w:gridCol w:w="284"/>
        <w:gridCol w:w="1559"/>
      </w:tblGrid>
      <w:tr w:rsidR="008A42EE" w:rsidRPr="008A42EE" w:rsidTr="00C82DB1">
        <w:tc>
          <w:tcPr>
            <w:tcW w:w="616"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Код бюджетной классификации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6314"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Расходы по годам реализации программы (тыс. руб.)</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42EE" w:rsidRPr="008A42EE" w:rsidTr="00C82DB1">
        <w:tc>
          <w:tcPr>
            <w:tcW w:w="616"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РзПр</w:t>
            </w:r>
          </w:p>
        </w:tc>
        <w:tc>
          <w:tcPr>
            <w:tcW w:w="128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ЦСР</w:t>
            </w:r>
          </w:p>
        </w:tc>
        <w:tc>
          <w:tcPr>
            <w:tcW w:w="62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ВР</w:t>
            </w:r>
          </w:p>
        </w:tc>
        <w:tc>
          <w:tcPr>
            <w:tcW w:w="92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предшествующийотчетному году   2023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год 2025</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    2026</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1-й год планового периода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2027</w:t>
            </w:r>
          </w:p>
        </w:tc>
        <w:tc>
          <w:tcPr>
            <w:tcW w:w="1134"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2022-2027</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89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28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928"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tc>
        <w:tc>
          <w:tcPr>
            <w:tcW w:w="1134"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15</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1198"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Обеспечение бюджетного учета и контроля за соблюдением бюджетного законодательства в финансово-бюджетной сфере</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198"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198"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w:t>
            </w:r>
            <w:r w:rsidRPr="008A42EE">
              <w:rPr>
                <w:rFonts w:ascii="Arial" w:eastAsia="Calibri" w:hAnsi="Arial" w:cs="Arial"/>
                <w:sz w:val="24"/>
                <w:szCs w:val="24"/>
              </w:rPr>
              <w:t xml:space="preserve"> </w:t>
            </w:r>
            <w:r w:rsidRPr="008A42EE">
              <w:rPr>
                <w:rFonts w:ascii="Arial" w:eastAsia="Times New Roman" w:hAnsi="Arial" w:cs="Arial"/>
                <w:sz w:val="24"/>
                <w:szCs w:val="24"/>
                <w:lang w:eastAsia="ru-RU"/>
              </w:rPr>
              <w:t xml:space="preserve">Обеспечение деятельности (оказание услуг) подведомственных учреждений  </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111</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111</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111</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0113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0113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0113</w:t>
            </w:r>
          </w:p>
        </w:tc>
        <w:tc>
          <w:tcPr>
            <w:tcW w:w="128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1830000980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1830000980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1830000980</w:t>
            </w:r>
          </w:p>
        </w:tc>
        <w:tc>
          <w:tcPr>
            <w:tcW w:w="62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240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850</w:t>
            </w:r>
          </w:p>
        </w:tc>
        <w:tc>
          <w:tcPr>
            <w:tcW w:w="92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19133,3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1373,8</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24537,6</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1904,3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26656,4</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1876,2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29708,7</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2400,0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29708,7</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2536,0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29708,7</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2536,0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5,0</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159453,4</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12762,3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Своевременное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2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2.1. Финансовое обеспечение  на частичную компенсацию расходов на повышение оплаты труда </w:t>
            </w:r>
            <w:r w:rsidRPr="008A42EE">
              <w:rPr>
                <w:rFonts w:ascii="Arial" w:eastAsia="Times New Roman" w:hAnsi="Arial" w:cs="Arial"/>
                <w:sz w:val="24"/>
                <w:szCs w:val="24"/>
                <w:lang w:eastAsia="ru-RU"/>
              </w:rPr>
              <w:lastRenderedPageBreak/>
              <w:t>отдельным категориям работников бюджетной сферы</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111</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0113</w:t>
            </w:r>
          </w:p>
        </w:tc>
        <w:tc>
          <w:tcPr>
            <w:tcW w:w="128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1830027240</w:t>
            </w:r>
          </w:p>
        </w:tc>
        <w:tc>
          <w:tcPr>
            <w:tcW w:w="62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110</w:t>
            </w:r>
          </w:p>
        </w:tc>
        <w:tc>
          <w:tcPr>
            <w:tcW w:w="92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3592,5</w:t>
            </w:r>
          </w:p>
        </w:tc>
        <w:tc>
          <w:tcPr>
            <w:tcW w:w="99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350,0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1300,0</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5242,5</w:t>
            </w:r>
          </w:p>
        </w:tc>
        <w:tc>
          <w:tcPr>
            <w:tcW w:w="155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целевого показателя соотношения средней заработной платы</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1198"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Calibri" w:hAnsi="Arial" w:cs="Arial"/>
                <w:sz w:val="24"/>
                <w:szCs w:val="24"/>
              </w:rPr>
              <w:t xml:space="preserve"> </w:t>
            </w:r>
            <w:r w:rsidRPr="008A42EE">
              <w:rPr>
                <w:rFonts w:ascii="Arial" w:eastAsia="Times New Roman" w:hAnsi="Arial" w:cs="Arial"/>
                <w:b/>
                <w:sz w:val="24"/>
                <w:szCs w:val="24"/>
                <w:lang w:eastAsia="ru-RU"/>
              </w:rPr>
              <w:t>Обеспечение соблюдения бюджетного законодательства Российской Федерации, Красноярского края, Большеулуйского района.</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198" w:type="dxa"/>
            <w:gridSpan w:val="1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2.1. Осуществление текущего финансового контроля:</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а) организация и осуществление текущего финансового контроля за операциями с бюджетными средствами;</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б) организация и осуществление текущего финансового контроля  за соблюдением </w:t>
            </w:r>
            <w:r w:rsidRPr="008A42EE">
              <w:rPr>
                <w:rFonts w:ascii="Arial" w:eastAsia="Times New Roman" w:hAnsi="Arial" w:cs="Arial"/>
                <w:sz w:val="24"/>
                <w:szCs w:val="24"/>
                <w:lang w:eastAsia="ru-RU"/>
              </w:rPr>
              <w:lastRenderedPageBreak/>
              <w:t>требований бюджетного законодательства и иных нормативных правовых актов Российской Федерации, Красноярского края, Большеулуйского района;</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 организация и осуществление 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8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62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2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55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numPr>
                <w:ilvl w:val="0"/>
                <w:numId w:val="9"/>
              </w:numPr>
              <w:autoSpaceDE w:val="0"/>
              <w:autoSpaceDN w:val="0"/>
              <w:adjustRightInd w:val="0"/>
              <w:spacing w:after="0" w:line="240" w:lineRule="auto"/>
              <w:ind w:left="214" w:firstLine="146"/>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Эффективное исполнение расходных обязательств.</w:t>
            </w:r>
          </w:p>
          <w:p w:rsidR="008A42EE" w:rsidRPr="008A42EE" w:rsidRDefault="008A42EE" w:rsidP="008A42EE">
            <w:pPr>
              <w:numPr>
                <w:ilvl w:val="0"/>
                <w:numId w:val="9"/>
              </w:numPr>
              <w:autoSpaceDE w:val="0"/>
              <w:autoSpaceDN w:val="0"/>
              <w:adjustRightInd w:val="0"/>
              <w:spacing w:after="0" w:line="240" w:lineRule="auto"/>
              <w:ind w:left="214" w:firstLine="146"/>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Целевое использование бюджетных средств.</w:t>
            </w:r>
          </w:p>
          <w:p w:rsidR="008A42EE" w:rsidRPr="008A42EE" w:rsidRDefault="008A42EE" w:rsidP="008A42EE">
            <w:pPr>
              <w:numPr>
                <w:ilvl w:val="0"/>
                <w:numId w:val="9"/>
              </w:numPr>
              <w:autoSpaceDE w:val="0"/>
              <w:autoSpaceDN w:val="0"/>
              <w:adjustRightInd w:val="0"/>
              <w:spacing w:after="0" w:line="240" w:lineRule="auto"/>
              <w:ind w:left="214" w:firstLine="146"/>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Снижение объема выявленных нарушений бюджетног</w:t>
            </w:r>
            <w:r w:rsidRPr="008A42EE">
              <w:rPr>
                <w:rFonts w:ascii="Arial" w:eastAsia="Times New Roman" w:hAnsi="Arial" w:cs="Arial"/>
                <w:sz w:val="24"/>
                <w:szCs w:val="24"/>
                <w:lang w:eastAsia="ru-RU"/>
              </w:rPr>
              <w:lastRenderedPageBreak/>
              <w:t>о законодательства.</w:t>
            </w:r>
          </w:p>
        </w:tc>
      </w:tr>
      <w:tr w:rsidR="008A42EE" w:rsidRPr="008A42EE" w:rsidTr="00C82DB1">
        <w:tc>
          <w:tcPr>
            <w:tcW w:w="61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28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62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92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24101,6</w:t>
            </w:r>
          </w:p>
        </w:tc>
        <w:tc>
          <w:tcPr>
            <w:tcW w:w="992"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26793,9</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29837,6</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32113,7</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32249,7</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32249,7</w:t>
            </w:r>
          </w:p>
        </w:tc>
        <w:tc>
          <w:tcPr>
            <w:tcW w:w="1276"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177346,2</w:t>
            </w:r>
          </w:p>
        </w:tc>
        <w:tc>
          <w:tcPr>
            <w:tcW w:w="1559"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lastRenderedPageBreak/>
        <w:t>Ответственный исполнитель программы                                                            Емельянова И.Н.</w:t>
      </w:r>
    </w:p>
    <w:p w:rsidR="008A42EE" w:rsidRPr="008A42EE" w:rsidRDefault="008A42EE" w:rsidP="008A42EE">
      <w:pPr>
        <w:spacing w:after="0" w:line="240" w:lineRule="auto"/>
        <w:rPr>
          <w:rFonts w:ascii="Arial" w:eastAsia="Times New Roman" w:hAnsi="Arial" w:cs="Arial"/>
          <w:sz w:val="24"/>
          <w:szCs w:val="24"/>
        </w:rPr>
        <w:sectPr w:rsidR="008A42EE" w:rsidRPr="008A42EE" w:rsidSect="00710A99">
          <w:pgSz w:w="16838" w:h="11905" w:orient="landscape" w:code="9"/>
          <w:pgMar w:top="1701" w:right="1134" w:bottom="851" w:left="1134" w:header="720" w:footer="720" w:gutter="0"/>
          <w:cols w:space="720"/>
          <w:noEndnote/>
          <w:docGrid w:linePitch="381"/>
        </w:sectPr>
      </w:pP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Приложение № 7</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к муниципальной программе Большеулуйского района</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утвержденной постановлением  Администрации  Большеулуйского района </w:t>
      </w: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200" w:line="276"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Подпрограмма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«Обеспечение реализации муниципальной программы и прочие мероприятия»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 Паспорт подпрограммы</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реализации муниципальной программы и прочие мероприятия» (далее – подпрограмма)</w:t>
            </w: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w:t>
            </w: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Главный распорядитель бюджетных средств.</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8A42EE" w:rsidRPr="008A42EE" w:rsidTr="00C82DB1">
        <w:trPr>
          <w:trHeight w:val="60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Цель </w:t>
            </w:r>
            <w:r w:rsidRPr="008A42EE">
              <w:rPr>
                <w:rFonts w:ascii="Arial" w:eastAsia="Times New Roman" w:hAnsi="Arial" w:cs="Arial"/>
                <w:sz w:val="24"/>
                <w:szCs w:val="24"/>
                <w:lang w:eastAsia="ru-RU"/>
              </w:rPr>
              <w:br/>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A42EE" w:rsidRPr="008A42EE" w:rsidTr="00C82DB1">
        <w:trPr>
          <w:trHeight w:val="416"/>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Задачи </w:t>
            </w:r>
            <w:r w:rsidRPr="008A42EE">
              <w:rPr>
                <w:rFonts w:ascii="Arial" w:eastAsia="Times New Roman" w:hAnsi="Arial" w:cs="Arial"/>
                <w:sz w:val="24"/>
                <w:szCs w:val="24"/>
                <w:lang w:eastAsia="ru-RU"/>
              </w:rPr>
              <w:br/>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2. Осуществление текущего внутреннего и последующего финансового контроля и внутреннего финансового аудита;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3. </w:t>
            </w:r>
            <w:r w:rsidRPr="008A42EE">
              <w:rPr>
                <w:rFonts w:ascii="Arial" w:eastAsia="Times New Roman" w:hAnsi="Arial" w:cs="Arial"/>
                <w:sz w:val="24"/>
                <w:szCs w:val="24"/>
                <w:lang w:eastAsia="ru-RU"/>
              </w:rPr>
              <w:t>Автоматизация планирования и исполнения районного бюджета, автоматизация исполнения бюджетов муниципальных образований района</w:t>
            </w:r>
            <w:r w:rsidRPr="008A42EE">
              <w:rPr>
                <w:rFonts w:ascii="Arial" w:eastAsia="Calibri" w:hAnsi="Arial" w:cs="Arial"/>
                <w:sz w:val="24"/>
                <w:szCs w:val="24"/>
              </w:rPr>
              <w:t>;</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4. Обеспечение доступа для граждан к информации о районном бюджете и бюджетном процессе в компактной и доступной форме.</w:t>
            </w:r>
          </w:p>
        </w:tc>
      </w:tr>
      <w:tr w:rsidR="008A42EE" w:rsidRPr="008A42EE" w:rsidTr="00C82DB1">
        <w:trPr>
          <w:trHeight w:val="558"/>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Целевые </w:t>
            </w:r>
            <w:r w:rsidRPr="008A42EE">
              <w:rPr>
                <w:rFonts w:ascii="Arial" w:eastAsia="Times New Roman" w:hAnsi="Arial" w:cs="Arial"/>
                <w:sz w:val="24"/>
                <w:szCs w:val="24"/>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1. Доля расходов районного бюджета, формируемых в рамках муниципальных программ Большеулуйского района (2022-2027 год не менее 95% ежегодно);</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lastRenderedPageBreak/>
              <w:t>2. Обеспечение исполнения расходных обязательств района (за исключением безвозмездных поступлений) (в  2022-2027 год не менее 100% ежегодно);</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3. Доля районных казенных учреждений, которым доводится муниципальное задание (в 2022-2027 году не менее 95% ежегодно);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4. Соотношение количества фактически проведенных мероприятий к количеству запланированных (не менее 95% ежегодно);</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5. Соотношение объема проверенных средств районного бюджета к общему объему расходов  районного бюджета (не менее 30% ежегодно);</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6.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sz w:val="24"/>
                <w:szCs w:val="24"/>
                <w:lang w:eastAsia="ru-RU"/>
              </w:rPr>
              <w:t xml:space="preserve">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 </w:t>
            </w:r>
          </w:p>
        </w:tc>
      </w:tr>
      <w:tr w:rsidR="008A42EE" w:rsidRPr="008A42EE" w:rsidTr="00C82DB1">
        <w:trPr>
          <w:trHeight w:val="840"/>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Сроки </w:t>
            </w:r>
            <w:r w:rsidRPr="008A42EE">
              <w:rPr>
                <w:rFonts w:ascii="Arial" w:eastAsia="Times New Roman" w:hAnsi="Arial" w:cs="Arial"/>
                <w:sz w:val="24"/>
                <w:szCs w:val="24"/>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01.01.2022 - 31.12.2027</w:t>
            </w:r>
          </w:p>
        </w:tc>
      </w:tr>
      <w:tr w:rsidR="008A42EE" w:rsidRPr="008A42EE" w:rsidTr="00C82DB1">
        <w:trPr>
          <w:trHeight w:val="416"/>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финансирования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Объем бюджетных ассигнований на реализацию подпрограммы составляет </w:t>
            </w:r>
            <w:r w:rsidRPr="008A42EE">
              <w:rPr>
                <w:rFonts w:ascii="Arial" w:eastAsia="Times New Roman" w:hAnsi="Arial" w:cs="Arial"/>
                <w:b/>
                <w:sz w:val="24"/>
                <w:szCs w:val="24"/>
                <w:lang w:eastAsia="ru-RU"/>
              </w:rPr>
              <w:t xml:space="preserve">69412,5 </w:t>
            </w:r>
            <w:r w:rsidRPr="008A42EE">
              <w:rPr>
                <w:rFonts w:ascii="Arial" w:eastAsia="Times New Roman" w:hAnsi="Arial" w:cs="Arial"/>
                <w:sz w:val="24"/>
                <w:szCs w:val="24"/>
                <w:lang w:eastAsia="ru-RU"/>
              </w:rPr>
              <w:t>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1500,8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67911,7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Объем финансирования по годам реализации муниципальной подпрограммы:</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2022 год – 9710,5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376,7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9333,8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2023 год – 10229,1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299,2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9929,9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2024 год – 11825,6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824,9 тыс. рублей –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11000,7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 xml:space="preserve">2025 год – 12549,1 тыс. рублей;              </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12549,1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2026 год – 12549,1 тыс. рублей;</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12549,1 тыс. рублей - средства районного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2027 год – 12549,1 тыс. рублей;</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12549,1 тыс. рублей - средства районного бюджета.</w:t>
            </w:r>
          </w:p>
        </w:tc>
      </w:tr>
      <w:tr w:rsidR="008A42EE" w:rsidRPr="008A42EE" w:rsidTr="00C82DB1">
        <w:trPr>
          <w:trHeight w:val="416"/>
        </w:trPr>
        <w:tc>
          <w:tcPr>
            <w:tcW w:w="240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Система организации контроля за исполнением </w:t>
            </w:r>
            <w:r w:rsidRPr="008A42EE">
              <w:rPr>
                <w:rFonts w:ascii="Arial" w:eastAsia="Times New Roman" w:hAnsi="Arial" w:cs="Arial"/>
                <w:sz w:val="24"/>
                <w:szCs w:val="24"/>
                <w:lang w:eastAsia="ru-RU"/>
              </w:rPr>
              <w:lastRenderedPageBreak/>
              <w:t>подпрограммы</w:t>
            </w:r>
          </w:p>
        </w:tc>
        <w:tc>
          <w:tcPr>
            <w:tcW w:w="696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Финансово-экономическое управление</w:t>
            </w:r>
          </w:p>
        </w:tc>
      </w:tr>
    </w:tbl>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2 Основные раздела программы</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2.1. Постановка общерайонной проблемы и обоснование необходимости разработки программы</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наличие избыточной сети муниципальных учреждений;</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слабая взаимосвязанность с бюджетным процессом инструментов бюджетирования, ориентированного на результат;</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отсутствие оценки экономических последствий принимаемых решений и, соответственно, отсутствие ответственности.</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Основной задачей данной подпрограммы является:</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Осуществление текущего внутреннего и последующего финансового контроля и внутреннего финансового аудита; </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 Автоматизация планирования и исполнения районного бюджета, автоматизация исполнения бюджетов муниципальных образований района;</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 Обеспечение доступа для граждан к информации о районном бюджете и бюджетном процессе в компактной и доступной форме.</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2.2 Основная цель, задачи, этапы и сроки выполнения подпрограммы, целевые индикаторы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Times New Roman" w:hAnsi="Arial" w:cs="Arial"/>
          <w:sz w:val="24"/>
          <w:szCs w:val="24"/>
          <w:lang w:eastAsia="ru-RU"/>
        </w:rPr>
        <w:t>Целью подпрограммы является с</w:t>
      </w:r>
      <w:r w:rsidRPr="008A42EE">
        <w:rPr>
          <w:rFonts w:ascii="Arial" w:eastAsia="Calibri" w:hAnsi="Arial" w:cs="Arial"/>
          <w:sz w:val="24"/>
          <w:szCs w:val="24"/>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w:t>
      </w:r>
      <w:r w:rsidRPr="008A42EE">
        <w:rPr>
          <w:rFonts w:ascii="Arial" w:eastAsia="Calibri" w:hAnsi="Arial" w:cs="Arial"/>
          <w:sz w:val="24"/>
          <w:szCs w:val="24"/>
        </w:rPr>
        <w:lastRenderedPageBreak/>
        <w:t>эффективности расходов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рамках данной цели предполагается решение следующих задач.</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Times New Roman" w:hAnsi="Arial" w:cs="Arial"/>
          <w:sz w:val="24"/>
          <w:szCs w:val="24"/>
          <w:lang w:eastAsia="ru-RU"/>
        </w:rPr>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w:t>
      </w:r>
      <w:r w:rsidRPr="008A42EE">
        <w:rPr>
          <w:rFonts w:ascii="Arial" w:eastAsia="Calibri" w:hAnsi="Arial" w:cs="Arial"/>
          <w:sz w:val="24"/>
          <w:szCs w:val="24"/>
        </w:rPr>
        <w:t>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района и органов местного самоуправления района, принимающих участие в бюджетном процессе края.</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Качественная реализация органами исполнительной власти района и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отчетности будет осуществляться в рамках мероприятия «Обеспечение исполнения бюджета по доходам и расходам».</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рамках реализации в Красноярском крае Федерального закона от 08.05.2010 года № 83-ФЗ «</w:t>
      </w:r>
      <w:r w:rsidRPr="008A42EE">
        <w:rPr>
          <w:rFonts w:ascii="Arial" w:eastAsia="Calibri" w:hAnsi="Arial" w:cs="Arial"/>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w:t>
      </w:r>
      <w:r w:rsidRPr="008A42EE">
        <w:rPr>
          <w:rFonts w:ascii="Arial" w:eastAsia="Times New Roman" w:hAnsi="Arial" w:cs="Arial"/>
          <w:sz w:val="24"/>
          <w:szCs w:val="24"/>
          <w:lang w:eastAsia="ru-RU"/>
        </w:rPr>
        <w:t xml:space="preserve">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В целях повышения эффективности бюджетных расходов планируется проведение анализа сети муниципальных учреждений.</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более 60% от всего поступления доходов данного налога в районный бюджет и бюджет Большеулуйского сельсовета.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проведение оценки конъюнктурных доходов районного бюджета.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2. Осуществление текущего внутреннего и последующего финансового контроля и внутреннего финансового аудита.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3. Автоматизация планирования и исполнения районного бюджета, автоматизация исполнения бюджетов муниципальных образований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r w:rsidRPr="008A42EE">
        <w:rPr>
          <w:rFonts w:ascii="Arial" w:eastAsia="Times New Roman" w:hAnsi="Arial" w:cs="Arial"/>
          <w:sz w:val="24"/>
          <w:szCs w:val="24"/>
          <w:lang w:eastAsia="ru-RU"/>
        </w:rPr>
        <w:t>4. </w:t>
      </w:r>
      <w:r w:rsidRPr="008A42EE">
        <w:rPr>
          <w:rFonts w:ascii="Arial" w:eastAsia="Calibri" w:hAnsi="Arial" w:cs="Arial"/>
          <w:sz w:val="24"/>
          <w:szCs w:val="24"/>
        </w:rPr>
        <w:t>Обеспечение доступа для граждан к информации о районном бюджете и бюджетном процессе в компактной и доступной форме.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8A42EE" w:rsidDel="008A4B4C">
        <w:rPr>
          <w:rFonts w:ascii="Arial" w:eastAsia="Times New Roman" w:hAnsi="Arial" w:cs="Arial"/>
          <w:sz w:val="24"/>
          <w:szCs w:val="24"/>
          <w:lang w:eastAsia="ru-RU"/>
        </w:rPr>
        <w:t xml:space="preserve"> </w:t>
      </w:r>
      <w:r w:rsidRPr="008A42EE">
        <w:rPr>
          <w:rFonts w:ascii="Arial" w:eastAsia="Times New Roman" w:hAnsi="Arial" w:cs="Arial"/>
          <w:sz w:val="24"/>
          <w:szCs w:val="24"/>
          <w:lang w:eastAsia="ru-RU"/>
        </w:rPr>
        <w:t>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Исполнителем подпрограммы является Финансово-экономическое управление.</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Оценка реализации подпрограммы производится по целевым индикаторам, представленным в приложении 1 к подпрограмме.</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2.3. Мероприятия подпрограммы</w:t>
      </w:r>
    </w:p>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Перечень подпрограммных мероприятий представлен в приложении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2 подпрограмме «Обеспечение реализации муниципальной программы и прочие мероприятия».</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center"/>
        <w:rPr>
          <w:rFonts w:ascii="Arial" w:eastAsia="Calibri" w:hAnsi="Arial" w:cs="Arial"/>
          <w:sz w:val="24"/>
          <w:szCs w:val="24"/>
        </w:rPr>
      </w:pPr>
      <w:r w:rsidRPr="008A42EE">
        <w:rPr>
          <w:rFonts w:ascii="Arial" w:eastAsia="Times New Roman" w:hAnsi="Arial" w:cs="Arial"/>
          <w:sz w:val="24"/>
          <w:szCs w:val="24"/>
          <w:lang w:eastAsia="ru-RU"/>
        </w:rPr>
        <w:t>2.4. Механизм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Решение Большеулуйского районного Совета депутатов от 30.09.2013 № 232 «О бюджетном процессе в Большеулуйском районе»;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w:t>
      </w:r>
      <w:r w:rsidRPr="008A42EE">
        <w:rPr>
          <w:rFonts w:ascii="Arial" w:eastAsia="Times New Roman" w:hAnsi="Arial" w:cs="Arial"/>
          <w:sz w:val="24"/>
          <w:szCs w:val="24"/>
          <w:lang w:eastAsia="ru-RU"/>
        </w:rPr>
        <w:t xml:space="preserve"> </w:t>
      </w:r>
      <w:r w:rsidRPr="008A42EE">
        <w:rPr>
          <w:rFonts w:ascii="Arial" w:eastAsia="Calibri" w:hAnsi="Arial" w:cs="Arial"/>
          <w:sz w:val="24"/>
          <w:szCs w:val="24"/>
        </w:rPr>
        <w:t xml:space="preserve">Решение Большеулуйского районного Совета депутатов от  09.06.2022 № 58 « О внесении изменений и дополнений в Решение Большеулуйского районного Совета депутатов от 24  декабря 2021 года   № 38 «О бюджете муниципального района на 2022 год и плановый период  2023 - 2024 годов»- 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Решение Большеулуйского районного Совета депутатов от 16.06.2023 № 108 « О внесении изменений и дополнений в Решение Большеулуйского районного Совета </w:t>
      </w:r>
      <w:r w:rsidRPr="008A42EE">
        <w:rPr>
          <w:rFonts w:ascii="Arial" w:eastAsia="Calibri" w:hAnsi="Arial" w:cs="Arial"/>
          <w:sz w:val="24"/>
          <w:szCs w:val="24"/>
        </w:rPr>
        <w:lastRenderedPageBreak/>
        <w:t>депутатов от 21  февраля 2023 года   № 91 «О бюджете муниципального района на 2023 год и плановый период  2024 - 2025 годов»</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постановление Администрации Большеулуйского района от 14.11.2012 № 405-п «</w:t>
      </w:r>
      <w:r w:rsidRPr="008A42EE">
        <w:rPr>
          <w:rFonts w:ascii="Arial" w:eastAsia="Times New Roman" w:hAnsi="Arial" w:cs="Arial"/>
          <w:sz w:val="24"/>
          <w:szCs w:val="24"/>
          <w:lang w:eastAsia="ru-RU"/>
        </w:rPr>
        <w:t>О порядке проведения мониторинга и оценки качества финансового менеджмента главных распорядителей бюджетных средств районного бюджета</w:t>
      </w:r>
      <w:r w:rsidRPr="008A42EE">
        <w:rPr>
          <w:rFonts w:ascii="Arial" w:eastAsia="Calibri" w:hAnsi="Arial" w:cs="Arial"/>
          <w:sz w:val="24"/>
          <w:szCs w:val="24"/>
        </w:rPr>
        <w:t>»;</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приказ Минфина РФ от 03.12.2010 № 552 «О Порядке осуществления мониторинга и оценки качества управления региональными финансами».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Calibri" w:hAnsi="Arial" w:cs="Arial"/>
          <w:sz w:val="24"/>
          <w:szCs w:val="24"/>
        </w:rPr>
        <w:t>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приказ также потребуется внести изменения в соответствии с положениями Федерального закона № 104-ФЗ «</w:t>
      </w:r>
      <w:r w:rsidRPr="008A42EE">
        <w:rPr>
          <w:rFonts w:ascii="Arial" w:eastAsia="Times New Roman" w:hAnsi="Arial" w:cs="Arial"/>
          <w:sz w:val="24"/>
          <w:szCs w:val="24"/>
          <w:lang w:eastAsia="ru-RU"/>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В соответствии с постановлением Администрации Большеулуйского района от 14.11.2012 № 405-п «</w:t>
      </w:r>
      <w:r w:rsidRPr="008A42EE">
        <w:rPr>
          <w:rFonts w:ascii="Arial" w:eastAsia="Times New Roman" w:hAnsi="Arial" w:cs="Arial"/>
          <w:sz w:val="24"/>
          <w:szCs w:val="24"/>
          <w:lang w:eastAsia="ru-RU"/>
        </w:rPr>
        <w:t>О порядке проведения мониторинга и оценки качества финансового менеджмента главных распорядителей бюджетных средств районного бюджета</w:t>
      </w:r>
      <w:r w:rsidRPr="008A42EE">
        <w:rPr>
          <w:rFonts w:ascii="Arial" w:eastAsia="Calibri" w:hAnsi="Arial" w:cs="Arial"/>
          <w:sz w:val="24"/>
          <w:szCs w:val="24"/>
        </w:rPr>
        <w:t xml:space="preserve">»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8A42EE">
        <w:rPr>
          <w:rFonts w:ascii="Arial" w:eastAsia="Calibri" w:hAnsi="Arial" w:cs="Arial"/>
          <w:sz w:val="24"/>
          <w:szCs w:val="24"/>
          <w:lang w:val="en-US"/>
        </w:rPr>
        <w:t>C</w:t>
      </w:r>
      <w:r w:rsidRPr="008A42EE">
        <w:rPr>
          <w:rFonts w:ascii="Arial" w:eastAsia="Calibri" w:hAnsi="Arial" w:cs="Arial"/>
          <w:sz w:val="24"/>
          <w:szCs w:val="24"/>
        </w:rPr>
        <w:t xml:space="preserve">водные результаты оценки качества финансового менеджмента размещаются на официальном сайте </w:t>
      </w:r>
      <w:r w:rsidRPr="008A42EE">
        <w:rPr>
          <w:rFonts w:ascii="Arial" w:eastAsia="Calibri" w:hAnsi="Arial" w:cs="Arial"/>
          <w:sz w:val="24"/>
          <w:szCs w:val="24"/>
        </w:rPr>
        <w:lastRenderedPageBreak/>
        <w:t xml:space="preserve">Администрации Большеулуйского района в сети Интернет в разделе «Финансовая политика».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Одними из основных вопросов, решаемых финансово-экономическим управлением  в рамках выполнения установленных функций и полномочий являются:</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формирование пакета документов для представления на рассмотрение в Большеулуйский районный Совет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обеспечение исполнения районного бюджета по доходам и расходам.</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мониторинг численности и фонда оплаты труда работников муниципальных учреждений Большеулуйского района (с полугодовой периодичностью);</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мониторинг численности муниципальных служащих Большеулуйского района (ежеквартально);</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r w:rsidRPr="008A42EE">
        <w:rPr>
          <w:rFonts w:ascii="Arial" w:eastAsia="Calibri" w:hAnsi="Arial" w:cs="Arial"/>
          <w:sz w:val="24"/>
          <w:szCs w:val="24"/>
        </w:rPr>
        <w:t xml:space="preserve">В рамках </w:t>
      </w:r>
      <w:r w:rsidRPr="008A42EE">
        <w:rPr>
          <w:rFonts w:ascii="Arial" w:eastAsia="Times New Roman" w:hAnsi="Arial" w:cs="Arial"/>
          <w:sz w:val="24"/>
          <w:szCs w:val="24"/>
          <w:lang w:eastAsia="ru-RU"/>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r w:rsidRPr="008A42EE">
        <w:rPr>
          <w:rFonts w:ascii="Arial" w:eastAsia="Calibri" w:hAnsi="Arial" w:cs="Arial"/>
          <w:sz w:val="24"/>
          <w:szCs w:val="24"/>
        </w:rPr>
        <w:t xml:space="preserve"> планируется осуществление сопровождения программных продуктов в </w:t>
      </w:r>
      <w:r w:rsidRPr="008A42EE">
        <w:rPr>
          <w:rFonts w:ascii="Arial" w:eastAsia="Calibri" w:hAnsi="Arial" w:cs="Arial"/>
          <w:sz w:val="24"/>
          <w:szCs w:val="24"/>
        </w:rPr>
        <w:lastRenderedPageBreak/>
        <w:t>течение всего периода реализации подпрограммы с использованием необходимых программных продуктов.</w:t>
      </w:r>
    </w:p>
    <w:p w:rsidR="008A42EE" w:rsidRPr="008A42EE" w:rsidRDefault="008A42EE" w:rsidP="008A42EE">
      <w:pPr>
        <w:autoSpaceDE w:val="0"/>
        <w:autoSpaceDN w:val="0"/>
        <w:adjustRightInd w:val="0"/>
        <w:spacing w:after="0" w:line="240" w:lineRule="auto"/>
        <w:jc w:val="both"/>
        <w:outlineLvl w:val="0"/>
        <w:rPr>
          <w:rFonts w:ascii="Arial" w:eastAsia="Times New Roman" w:hAnsi="Arial" w:cs="Arial"/>
          <w:sz w:val="24"/>
          <w:szCs w:val="24"/>
          <w:lang w:eastAsia="ru-RU"/>
        </w:rPr>
      </w:pPr>
      <w:r w:rsidRPr="008A42EE">
        <w:rPr>
          <w:rFonts w:ascii="Arial" w:eastAsia="Calibri" w:hAnsi="Arial" w:cs="Arial"/>
          <w:sz w:val="24"/>
          <w:szCs w:val="24"/>
        </w:rPr>
        <w:t>Размещение информации на официальном сайте Администрации Большеулуйского района производится в соответствии с требованиями законодательства Российской Федерации, Красноярского края и Большеулуйского района.</w:t>
      </w:r>
      <w:r w:rsidRPr="008A42EE">
        <w:rPr>
          <w:rFonts w:ascii="Arial" w:eastAsia="Times New Roman" w:hAnsi="Arial" w:cs="Arial"/>
          <w:sz w:val="24"/>
          <w:szCs w:val="24"/>
          <w:lang w:eastAsia="ru-RU"/>
        </w:rPr>
        <w:t xml:space="preserve"> </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center"/>
        <w:outlineLvl w:val="0"/>
        <w:rPr>
          <w:rFonts w:ascii="Arial" w:eastAsia="Calibri" w:hAnsi="Arial" w:cs="Arial"/>
          <w:sz w:val="24"/>
          <w:szCs w:val="24"/>
        </w:rPr>
      </w:pPr>
      <w:r w:rsidRPr="008A42EE">
        <w:rPr>
          <w:rFonts w:ascii="Arial" w:eastAsia="Calibri" w:hAnsi="Arial" w:cs="Arial"/>
          <w:sz w:val="24"/>
          <w:szCs w:val="24"/>
        </w:rPr>
        <w:t>2.5. Управление подпрограммой и контроль за ходом ее выполнения</w:t>
      </w:r>
    </w:p>
    <w:p w:rsidR="008A42EE" w:rsidRPr="008A42EE" w:rsidRDefault="008A42EE" w:rsidP="008A42EE">
      <w:pPr>
        <w:autoSpaceDE w:val="0"/>
        <w:autoSpaceDN w:val="0"/>
        <w:adjustRightInd w:val="0"/>
        <w:spacing w:after="0" w:line="240" w:lineRule="auto"/>
        <w:jc w:val="center"/>
        <w:outlineLvl w:val="0"/>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осуществляет: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отбор исполнителей мероприятий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непосредственный контроль за ходом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подготовку отчетов о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8A42EE">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A42EE">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w:t>
      </w:r>
      <w:r w:rsidRPr="008A42EE">
        <w:rPr>
          <w:rFonts w:ascii="Arial" w:eastAsia="Times New Roman" w:hAnsi="Arial" w:cs="Arial"/>
          <w:sz w:val="24"/>
          <w:szCs w:val="24"/>
          <w:lang w:eastAsia="ru-RU"/>
        </w:rPr>
        <w:lastRenderedPageBreak/>
        <w:t>и обоснование мер по ее повышению;</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u w:val="single"/>
        </w:rPr>
      </w:pPr>
      <w:r w:rsidRPr="008A42EE">
        <w:rPr>
          <w:rFonts w:ascii="Arial" w:eastAsia="Times New Roman" w:hAnsi="Arial" w:cs="Arial"/>
          <w:sz w:val="24"/>
          <w:szCs w:val="24"/>
          <w:lang w:eastAsia="ru-RU"/>
        </w:rPr>
        <w:t>результаты оценки эффективности реализации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контроль  за ходом реализации подпрограммы осуществляется Финансово-экономическое управление.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autoSpaceDE w:val="0"/>
        <w:autoSpaceDN w:val="0"/>
        <w:adjustRightInd w:val="0"/>
        <w:spacing w:after="0" w:line="240" w:lineRule="auto"/>
        <w:jc w:val="both"/>
        <w:outlineLvl w:val="0"/>
        <w:rPr>
          <w:rFonts w:ascii="Arial" w:eastAsia="Calibri" w:hAnsi="Arial" w:cs="Arial"/>
          <w:sz w:val="24"/>
          <w:szCs w:val="24"/>
        </w:rPr>
      </w:pP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2.6. Оценка социально-экономической эффективности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доля расходов районного бюджета, формируемых в рамках муниципальных программ Большеулуйского района  в 2022-2027 годах не менее 95 процентов;</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обеспечение исполнения расходных обязательств района (за исключением безвозмездных поступлений) не менее чем на 100 процентов;</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доля районных казенных учреждений, которым доводится муниципальное задание (в 2022-2027 году не менее 95% ежегодно);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соотношение количества фактически проведенных мероприятий к количеству запланированных не менее 95 %;</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соотношение объема проверенных средств районного бюджета к общему объему расходов  районного бюджета (не менее 30% ежегодно);</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Calibri" w:hAnsi="Arial" w:cs="Arial"/>
          <w:sz w:val="24"/>
          <w:szCs w:val="24"/>
        </w:rPr>
        <w:t>- </w:t>
      </w:r>
      <w:r w:rsidRPr="008A42EE">
        <w:rPr>
          <w:rFonts w:ascii="Arial" w:eastAsia="Times New Roman" w:hAnsi="Arial" w:cs="Arial"/>
          <w:sz w:val="24"/>
          <w:szCs w:val="24"/>
          <w:lang w:eastAsia="ru-RU"/>
        </w:rPr>
        <w:t>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r w:rsidRPr="008A42EE">
        <w:rPr>
          <w:rFonts w:ascii="Arial" w:eastAsia="Calibri" w:hAnsi="Arial" w:cs="Arial"/>
          <w:sz w:val="24"/>
          <w:szCs w:val="24"/>
        </w:rPr>
        <w:t>.</w:t>
      </w:r>
    </w:p>
    <w:p w:rsidR="008A42EE" w:rsidRPr="008A42EE" w:rsidRDefault="008A42EE" w:rsidP="008A42EE">
      <w:pPr>
        <w:spacing w:after="0" w:line="240" w:lineRule="auto"/>
        <w:rPr>
          <w:rFonts w:ascii="Arial" w:eastAsia="Times New Roman" w:hAnsi="Arial" w:cs="Arial"/>
          <w:sz w:val="24"/>
          <w:szCs w:val="24"/>
        </w:rPr>
        <w:sectPr w:rsidR="008A42EE" w:rsidRPr="008A42EE" w:rsidSect="00710A99">
          <w:pgSz w:w="11905" w:h="16838" w:code="9"/>
          <w:pgMar w:top="1134" w:right="1701" w:bottom="1134" w:left="851" w:header="720" w:footer="720" w:gutter="0"/>
          <w:cols w:space="720"/>
          <w:noEndnote/>
          <w:docGrid w:linePitch="381"/>
        </w:sectPr>
      </w:pP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Приложение N 1</w:t>
      </w:r>
    </w:p>
    <w:p w:rsidR="008A42EE" w:rsidRPr="008A42EE" w:rsidRDefault="008A42EE" w:rsidP="008A42EE">
      <w:pPr>
        <w:widowControl w:val="0"/>
        <w:tabs>
          <w:tab w:val="left" w:pos="11340"/>
        </w:tabs>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«Обеспечение реализации  </w:t>
      </w:r>
    </w:p>
    <w:p w:rsidR="008A42EE" w:rsidRPr="008A42EE" w:rsidRDefault="008A42EE" w:rsidP="008A42EE">
      <w:pPr>
        <w:widowControl w:val="0"/>
        <w:tabs>
          <w:tab w:val="left" w:pos="11340"/>
        </w:tabs>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муниципальной программы и прочие </w:t>
      </w:r>
    </w:p>
    <w:p w:rsidR="008A42EE" w:rsidRPr="008A42EE" w:rsidRDefault="008A42EE" w:rsidP="008A42EE">
      <w:pPr>
        <w:widowControl w:val="0"/>
        <w:tabs>
          <w:tab w:val="left" w:pos="11340"/>
        </w:tabs>
        <w:autoSpaceDE w:val="0"/>
        <w:autoSpaceDN w:val="0"/>
        <w:adjustRightInd w:val="0"/>
        <w:spacing w:after="0" w:line="48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мероприятия»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 ЗНАЧЕНИЯ ПОКАЗАТЕЛЕЙ РЕЗУЛЬТАТИВНОСТИ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22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4"/>
        <w:gridCol w:w="3597"/>
        <w:gridCol w:w="1134"/>
        <w:gridCol w:w="1276"/>
        <w:gridCol w:w="709"/>
        <w:gridCol w:w="262"/>
        <w:gridCol w:w="17"/>
        <w:gridCol w:w="1138"/>
        <w:gridCol w:w="126"/>
        <w:gridCol w:w="12"/>
        <w:gridCol w:w="1138"/>
        <w:gridCol w:w="1276"/>
        <w:gridCol w:w="1276"/>
        <w:gridCol w:w="279"/>
        <w:gridCol w:w="1138"/>
        <w:gridCol w:w="282"/>
        <w:gridCol w:w="1136"/>
        <w:gridCol w:w="1703"/>
        <w:gridCol w:w="1420"/>
        <w:gridCol w:w="1420"/>
        <w:gridCol w:w="1420"/>
        <w:gridCol w:w="1420"/>
      </w:tblGrid>
      <w:tr w:rsidR="008A42EE" w:rsidRPr="008A42EE" w:rsidTr="00C82DB1">
        <w:trPr>
          <w:gridAfter w:val="5"/>
          <w:wAfter w:w="7383" w:type="dxa"/>
        </w:trPr>
        <w:tc>
          <w:tcPr>
            <w:tcW w:w="43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359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Единица измерения</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информации</w:t>
            </w:r>
          </w:p>
        </w:tc>
        <w:tc>
          <w:tcPr>
            <w:tcW w:w="1417" w:type="dxa"/>
            <w:gridSpan w:val="3"/>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2022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w:t>
            </w:r>
          </w:p>
        </w:tc>
        <w:tc>
          <w:tcPr>
            <w:tcW w:w="1276" w:type="dxa"/>
            <w:gridSpan w:val="3"/>
            <w:tcBorders>
              <w:top w:val="single" w:sz="4" w:space="0" w:color="auto"/>
              <w:left w:val="single" w:sz="4" w:space="0" w:color="auto"/>
              <w:bottom w:val="nil"/>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году</w:t>
            </w:r>
          </w:p>
        </w:tc>
        <w:tc>
          <w:tcPr>
            <w:tcW w:w="1276" w:type="dxa"/>
            <w:vMerge w:val="restart"/>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4111"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Годы реализации подпрограммы</w:t>
            </w:r>
          </w:p>
        </w:tc>
      </w:tr>
      <w:tr w:rsidR="008A42EE" w:rsidRPr="008A42EE" w:rsidTr="00C82DB1">
        <w:trPr>
          <w:gridAfter w:val="5"/>
          <w:wAfter w:w="7383" w:type="dxa"/>
        </w:trPr>
        <w:tc>
          <w:tcPr>
            <w:tcW w:w="43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417" w:type="dxa"/>
            <w:gridSpan w:val="3"/>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3"/>
            <w:tcBorders>
              <w:top w:val="nil"/>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2023</w:t>
            </w:r>
          </w:p>
        </w:tc>
        <w:tc>
          <w:tcPr>
            <w:tcW w:w="1276" w:type="dxa"/>
            <w:vMerge/>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2025</w:t>
            </w:r>
          </w:p>
        </w:tc>
        <w:tc>
          <w:tcPr>
            <w:tcW w:w="141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Очередной финансовый год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2026</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1-й год планового периода       год 2027</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141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1276"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A42EE" w:rsidRPr="008A42EE" w:rsidTr="00C82DB1">
        <w:trPr>
          <w:gridAfter w:val="5"/>
          <w:wAfter w:w="7383" w:type="dxa"/>
          <w:trHeight w:val="545"/>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1.1. Доля расходов районного бюджета, формируемых в рамках муниципальных программ Большеулуйского района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198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Годовой отчет об исполнении бюджета</w:t>
            </w:r>
          </w:p>
        </w:tc>
        <w:tc>
          <w:tcPr>
            <w:tcW w:w="141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76"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4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 Обеспечение исполнения расходных обязательств района (за исключением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198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Годовой отчет об исполнении бюджета</w:t>
            </w:r>
          </w:p>
        </w:tc>
        <w:tc>
          <w:tcPr>
            <w:tcW w:w="141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c>
          <w:tcPr>
            <w:tcW w:w="1276"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c>
          <w:tcPr>
            <w:tcW w:w="14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1.3. Доля районных казенных учреждений, которым доводится муниципальное задание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198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Ведомственная отчетность финансово-экономического управления</w:t>
            </w:r>
          </w:p>
        </w:tc>
        <w:tc>
          <w:tcPr>
            <w:tcW w:w="141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76"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1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 xml:space="preserve">Осуществление текущего внутреннего и последующего финансового контроля и внутреннего финансового аудита </w:t>
            </w:r>
          </w:p>
        </w:tc>
      </w:tr>
      <w:tr w:rsidR="008A42EE" w:rsidRPr="008A42EE" w:rsidTr="00C82D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7653"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rPr>
          <w:gridAfter w:val="5"/>
          <w:wAfter w:w="7383" w:type="dxa"/>
          <w:trHeight w:val="668"/>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2.1.Соотношение количества фактически проведенных мероприятий к количеству запланированных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24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c>
          <w:tcPr>
            <w:tcW w:w="115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r w:rsidRPr="008A42EE">
              <w:rPr>
                <w:rFonts w:ascii="Arial" w:eastAsia="Times New Roman" w:hAnsi="Arial" w:cs="Arial"/>
                <w:sz w:val="24"/>
                <w:szCs w:val="24"/>
                <w:lang w:val="en-US" w:eastAsia="ru-RU"/>
              </w:rPr>
              <w:t>%</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не менее 95%</w:t>
            </w:r>
          </w:p>
        </w:tc>
        <w:tc>
          <w:tcPr>
            <w:tcW w:w="155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r w:rsidRPr="008A42EE">
              <w:rPr>
                <w:rFonts w:ascii="Arial" w:eastAsia="Times New Roman" w:hAnsi="Arial" w:cs="Arial"/>
                <w:sz w:val="24"/>
                <w:szCs w:val="24"/>
                <w:lang w:val="en-US"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val="en-US"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r w:rsidRPr="008A42EE">
              <w:rPr>
                <w:rFonts w:ascii="Arial" w:eastAsia="Times New Roman" w:hAnsi="Arial" w:cs="Arial"/>
                <w:sz w:val="24"/>
                <w:szCs w:val="24"/>
                <w:lang w:val="en-US" w:eastAsia="ru-RU"/>
              </w:rPr>
              <w:t>%</w:t>
            </w:r>
          </w:p>
        </w:tc>
        <w:tc>
          <w:tcPr>
            <w:tcW w:w="113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val="en-US" w:eastAsia="ru-RU"/>
              </w:rPr>
              <w:t xml:space="preserve">не менее </w:t>
            </w:r>
            <w:r w:rsidRPr="008A42EE">
              <w:rPr>
                <w:rFonts w:ascii="Arial" w:eastAsia="Times New Roman" w:hAnsi="Arial" w:cs="Arial"/>
                <w:sz w:val="24"/>
                <w:szCs w:val="24"/>
                <w:lang w:eastAsia="ru-RU"/>
              </w:rPr>
              <w:t>95</w:t>
            </w:r>
          </w:p>
        </w:tc>
      </w:tr>
      <w:tr w:rsidR="008A42EE" w:rsidRPr="008A42EE" w:rsidTr="00C82DB1">
        <w:trPr>
          <w:gridAfter w:val="5"/>
          <w:wAfter w:w="7383" w:type="dxa"/>
          <w:trHeight w:val="788"/>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2.2. Соотношение объема проверенных средств районного бюджета к общему объему расходов  районного бюджета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r w:rsidRPr="008A42EE">
              <w:rPr>
                <w:rFonts w:ascii="Arial" w:eastAsia="Times New Roman" w:hAnsi="Arial" w:cs="Arial"/>
                <w:sz w:val="24"/>
                <w:szCs w:val="24"/>
                <w:lang w:eastAsia="ru-RU"/>
              </w:rPr>
              <w:tab/>
            </w:r>
          </w:p>
        </w:tc>
        <w:tc>
          <w:tcPr>
            <w:tcW w:w="224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15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55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42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30%</w:t>
            </w:r>
          </w:p>
        </w:tc>
        <w:tc>
          <w:tcPr>
            <w:tcW w:w="113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100</w:t>
            </w:r>
          </w:p>
        </w:tc>
      </w:tr>
      <w:tr w:rsidR="008A42EE" w:rsidRPr="008A42EE" w:rsidTr="00C82DB1">
        <w:trPr>
          <w:trHeight w:val="338"/>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3.</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 xml:space="preserve">Автоматизация планирования и исполнения районного бюджета, автоматизация исполнения бюджетов муниципальных образований </w:t>
            </w:r>
            <w:r w:rsidRPr="008A42EE">
              <w:rPr>
                <w:rFonts w:ascii="Arial" w:eastAsia="Times New Roman" w:hAnsi="Arial" w:cs="Arial"/>
                <w:b/>
                <w:sz w:val="24"/>
                <w:szCs w:val="24"/>
                <w:lang w:eastAsia="ru-RU"/>
              </w:rPr>
              <w:lastRenderedPageBreak/>
              <w:t>района</w:t>
            </w:r>
          </w:p>
        </w:tc>
        <w:tc>
          <w:tcPr>
            <w:tcW w:w="1703" w:type="dxa"/>
          </w:tcPr>
          <w:p w:rsidR="008A42EE" w:rsidRPr="008A42EE" w:rsidRDefault="008A42EE" w:rsidP="008A42EE">
            <w:pPr>
              <w:spacing w:after="0" w:line="240" w:lineRule="auto"/>
              <w:rPr>
                <w:rFonts w:ascii="Arial" w:eastAsia="Times New Roman" w:hAnsi="Arial" w:cs="Arial"/>
                <w:sz w:val="24"/>
                <w:szCs w:val="24"/>
                <w:lang w:eastAsia="ru-RU"/>
              </w:rPr>
            </w:pPr>
          </w:p>
        </w:tc>
        <w:tc>
          <w:tcPr>
            <w:tcW w:w="1420" w:type="dxa"/>
          </w:tcPr>
          <w:p w:rsidR="008A42EE" w:rsidRPr="008A42EE" w:rsidRDefault="008A42EE" w:rsidP="008A42EE">
            <w:pPr>
              <w:spacing w:after="0" w:line="240" w:lineRule="auto"/>
              <w:rPr>
                <w:rFonts w:ascii="Arial" w:eastAsia="Times New Roman" w:hAnsi="Arial" w:cs="Arial"/>
                <w:sz w:val="24"/>
                <w:szCs w:val="24"/>
                <w:lang w:eastAsia="ru-RU"/>
              </w:rPr>
            </w:pPr>
          </w:p>
        </w:tc>
        <w:tc>
          <w:tcPr>
            <w:tcW w:w="1420" w:type="dxa"/>
          </w:tcPr>
          <w:p w:rsidR="008A42EE" w:rsidRPr="008A42EE" w:rsidRDefault="008A42EE" w:rsidP="008A42EE">
            <w:pPr>
              <w:spacing w:after="0" w:line="240" w:lineRule="auto"/>
              <w:rPr>
                <w:rFonts w:ascii="Arial" w:eastAsia="Times New Roman" w:hAnsi="Arial" w:cs="Arial"/>
                <w:sz w:val="24"/>
                <w:szCs w:val="24"/>
                <w:lang w:eastAsia="ru-RU"/>
              </w:rPr>
            </w:pPr>
          </w:p>
        </w:tc>
        <w:tc>
          <w:tcPr>
            <w:tcW w:w="1420" w:type="dxa"/>
          </w:tcPr>
          <w:p w:rsidR="008A42EE" w:rsidRPr="008A42EE" w:rsidRDefault="008A42EE" w:rsidP="008A42EE">
            <w:pPr>
              <w:spacing w:after="0" w:line="240" w:lineRule="auto"/>
              <w:rPr>
                <w:rFonts w:ascii="Arial" w:eastAsia="Times New Roman" w:hAnsi="Arial" w:cs="Arial"/>
                <w:sz w:val="24"/>
                <w:szCs w:val="24"/>
                <w:lang w:eastAsia="ru-RU"/>
              </w:rPr>
            </w:pPr>
          </w:p>
        </w:tc>
        <w:tc>
          <w:tcPr>
            <w:tcW w:w="1420" w:type="dxa"/>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не менее 95</w:t>
            </w:r>
          </w:p>
        </w:tc>
      </w:tr>
      <w:tr w:rsidR="008A42EE" w:rsidRPr="008A42EE" w:rsidTr="00C82DB1">
        <w:trPr>
          <w:gridAfter w:val="5"/>
          <w:wAfter w:w="7383" w:type="dxa"/>
          <w:trHeight w:val="235"/>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rPr>
          <w:gridAfter w:val="5"/>
          <w:wAfter w:w="7383" w:type="dxa"/>
          <w:trHeight w:val="1357"/>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процентов</w:t>
            </w:r>
          </w:p>
        </w:tc>
        <w:tc>
          <w:tcPr>
            <w:tcW w:w="224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15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55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42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c>
          <w:tcPr>
            <w:tcW w:w="113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100%</w:t>
            </w:r>
          </w:p>
        </w:tc>
      </w:tr>
      <w:tr w:rsidR="008A42EE" w:rsidRPr="008A42EE" w:rsidTr="00C82DB1">
        <w:trPr>
          <w:gridAfter w:val="5"/>
          <w:wAfter w:w="7383" w:type="dxa"/>
          <w:trHeight w:val="360"/>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Обеспечение доступа для граждан к информации о районном бюджете и бюджетном процессе в компактной и доступной форме.</w:t>
            </w:r>
          </w:p>
        </w:tc>
      </w:tr>
      <w:tr w:rsidR="008A42EE" w:rsidRPr="008A42EE" w:rsidTr="00C82DB1">
        <w:trPr>
          <w:gridAfter w:val="5"/>
          <w:wAfter w:w="7383" w:type="dxa"/>
          <w:trHeight w:val="218"/>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8789"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rPr>
          <w:gridAfter w:val="5"/>
          <w:wAfter w:w="7383" w:type="dxa"/>
          <w:trHeight w:val="360"/>
        </w:trPr>
        <w:tc>
          <w:tcPr>
            <w:tcW w:w="4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359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4.1.Разработка и размещение на официальном сайте Администрации Большеулуйского района брошюры «Путеводитель по бюджету Большеулуйского района» </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единиц</w:t>
            </w:r>
          </w:p>
        </w:tc>
        <w:tc>
          <w:tcPr>
            <w:tcW w:w="226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55"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420"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13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r>
    </w:tbl>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sectPr w:rsidR="008A42EE" w:rsidRPr="008A42EE" w:rsidSect="00710A99">
          <w:pgSz w:w="16838" w:h="11906" w:orient="landscape"/>
          <w:pgMar w:top="1418" w:right="1134" w:bottom="851" w:left="1134" w:header="709" w:footer="709" w:gutter="0"/>
          <w:cols w:space="708"/>
          <w:docGrid w:linePitch="360"/>
        </w:sectPr>
      </w:pP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подпрограмме «Обеспечение реализации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муниципальной программы и прочие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мероприятия»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ПЕРЕЧЕНЬ</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МЕРОПРИЯТИЙ ПОДПРОГРАММЫ</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587"/>
        <w:gridCol w:w="992"/>
        <w:gridCol w:w="567"/>
        <w:gridCol w:w="110"/>
        <w:gridCol w:w="32"/>
        <w:gridCol w:w="425"/>
        <w:gridCol w:w="110"/>
        <w:gridCol w:w="32"/>
        <w:gridCol w:w="992"/>
        <w:gridCol w:w="567"/>
        <w:gridCol w:w="850"/>
        <w:gridCol w:w="851"/>
        <w:gridCol w:w="992"/>
        <w:gridCol w:w="1134"/>
        <w:gridCol w:w="1134"/>
        <w:gridCol w:w="1134"/>
        <w:gridCol w:w="1134"/>
        <w:gridCol w:w="1276"/>
      </w:tblGrid>
      <w:tr w:rsidR="008A42EE" w:rsidRPr="008A42EE" w:rsidTr="00C82DB1">
        <w:tc>
          <w:tcPr>
            <w:tcW w:w="602"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Цели, задачи,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2835" w:type="dxa"/>
            <w:gridSpan w:val="8"/>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Код бюджетной классификации</w:t>
            </w:r>
          </w:p>
        </w:tc>
        <w:tc>
          <w:tcPr>
            <w:tcW w:w="850" w:type="dxa"/>
            <w:tcBorders>
              <w:top w:val="single" w:sz="4" w:space="0" w:color="auto"/>
              <w:left w:val="single" w:sz="4" w:space="0" w:color="auto"/>
              <w:bottom w:val="nil"/>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nil"/>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5528" w:type="dxa"/>
            <w:gridSpan w:val="5"/>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Расходы по годам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42EE" w:rsidRPr="008A42EE" w:rsidTr="00C82DB1">
        <w:tc>
          <w:tcPr>
            <w:tcW w:w="602"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567"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ВР</w:t>
            </w:r>
          </w:p>
        </w:tc>
        <w:tc>
          <w:tcPr>
            <w:tcW w:w="850" w:type="dxa"/>
            <w:tcBorders>
              <w:top w:val="nil"/>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   год</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tcBorders>
              <w:top w:val="nil"/>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году  2023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   2024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    2025</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w:t>
            </w:r>
          </w:p>
          <w:p w:rsidR="008A42EE" w:rsidRPr="008A42EE" w:rsidRDefault="008A42EE" w:rsidP="008A42EE">
            <w:pPr>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1-й год планового периода  </w:t>
            </w:r>
          </w:p>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2027</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Цель подпрограммы</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0206"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0206"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206"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Calibri" w:hAnsi="Arial" w:cs="Arial"/>
                <w:sz w:val="24"/>
                <w:szCs w:val="24"/>
              </w:rPr>
              <w:t xml:space="preserve"> </w:t>
            </w:r>
            <w:r w:rsidRPr="008A42EE">
              <w:rPr>
                <w:rFonts w:ascii="Arial" w:eastAsia="Times New Roman" w:hAnsi="Arial" w:cs="Arial"/>
                <w:sz w:val="24"/>
                <w:szCs w:val="24"/>
                <w:lang w:eastAsia="ru-RU"/>
              </w:rPr>
              <w:t>Руководство и управление в сфере установленных функций</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0106</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0106</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0106</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1840000990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1840000990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1840000990</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240</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850</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8747,1</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584,7</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9505,7</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422,2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10136,8</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861,9</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11064,6</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1482,5</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11064,6</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1482,5</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11064,6</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1482,5</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61583,4</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6316,3</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Своевременная выплаты заработной платы и оплата текущих расходов</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b/>
                <w:sz w:val="24"/>
                <w:szCs w:val="24"/>
              </w:rPr>
            </w:pPr>
            <w:r w:rsidRPr="008A42EE">
              <w:rPr>
                <w:rFonts w:ascii="Arial" w:eastAsia="Calibri" w:hAnsi="Arial" w:cs="Arial"/>
                <w:b/>
                <w:sz w:val="24"/>
                <w:szCs w:val="24"/>
              </w:rPr>
              <w:t>Мероприятие 2</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Times New Roman" w:hAnsi="Arial" w:cs="Arial"/>
                <w:sz w:val="24"/>
                <w:szCs w:val="24"/>
                <w:lang w:eastAsia="ru-RU"/>
              </w:rPr>
              <w:t xml:space="preserve">Финансовое обеспечение  на частичную </w:t>
            </w:r>
            <w:r w:rsidRPr="008A42EE">
              <w:rPr>
                <w:rFonts w:ascii="Arial" w:eastAsia="Times New Roman" w:hAnsi="Arial" w:cs="Arial"/>
                <w:sz w:val="24"/>
                <w:szCs w:val="24"/>
                <w:lang w:eastAsia="ru-RU"/>
              </w:rPr>
              <w:lastRenderedPageBreak/>
              <w:t>компенсацию расходов на повышение оплаты труда отдельным категориям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Финансово-экономическо</w:t>
            </w:r>
            <w:r w:rsidRPr="008A42EE">
              <w:rPr>
                <w:rFonts w:ascii="Arial" w:eastAsia="Times New Roman" w:hAnsi="Arial" w:cs="Arial"/>
                <w:sz w:val="24"/>
                <w:szCs w:val="24"/>
                <w:lang w:eastAsia="ru-RU"/>
              </w:rPr>
              <w:lastRenderedPageBreak/>
              <w:t>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094</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0106</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1840027240</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120</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376,7</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299,2</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824,9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1500,8</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целевого показател</w:t>
            </w:r>
            <w:r w:rsidRPr="008A42EE">
              <w:rPr>
                <w:rFonts w:ascii="Arial" w:eastAsia="Times New Roman" w:hAnsi="Arial" w:cs="Arial"/>
                <w:sz w:val="24"/>
                <w:szCs w:val="24"/>
                <w:lang w:eastAsia="ru-RU"/>
              </w:rPr>
              <w:lastRenderedPageBreak/>
              <w:t>я соотношения средней заработной платы</w:t>
            </w:r>
          </w:p>
        </w:tc>
      </w:tr>
      <w:tr w:rsidR="008A42EE" w:rsidRPr="008A42EE" w:rsidTr="00C82DB1">
        <w:trPr>
          <w:trHeight w:val="224"/>
        </w:trPr>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3</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Внедрение современных механизмов организации бюджетного процесса</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своевременное составление проекта районного бюджета и отчета об исполнении районного бюджета (не позднее 15 ноября </w:t>
            </w:r>
            <w:r w:rsidRPr="008A42EE">
              <w:rPr>
                <w:rFonts w:ascii="Arial" w:eastAsia="Calibri" w:hAnsi="Arial" w:cs="Arial"/>
                <w:sz w:val="24"/>
                <w:szCs w:val="24"/>
              </w:rPr>
              <w:lastRenderedPageBreak/>
              <w:t>и 1 апреля текущего года соответственно);</w:t>
            </w:r>
          </w:p>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 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местного бюджета без учета </w:t>
            </w:r>
            <w:r w:rsidRPr="008A42EE">
              <w:rPr>
                <w:rFonts w:ascii="Arial" w:eastAsia="Calibri" w:hAnsi="Arial" w:cs="Arial"/>
                <w:sz w:val="24"/>
                <w:szCs w:val="24"/>
              </w:rPr>
              <w:lastRenderedPageBreak/>
              <w:t>утвержденного объема безвозмездных поступлений в соответствии с требованиями Бюджетного кодекса Российской Федерации)</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4</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Проведение качества финансового менеджмента главных распорядителей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Times New Roman" w:hAnsi="Arial" w:cs="Arial"/>
                <w:sz w:val="24"/>
                <w:szCs w:val="24"/>
                <w:lang w:eastAsia="ru-RU"/>
              </w:rPr>
              <w:t>Финансово-экономическое управление Администрации Больш</w:t>
            </w:r>
            <w:r w:rsidRPr="008A42EE">
              <w:rPr>
                <w:rFonts w:ascii="Arial" w:eastAsia="Times New Roman" w:hAnsi="Arial" w:cs="Arial"/>
                <w:sz w:val="24"/>
                <w:szCs w:val="24"/>
                <w:lang w:eastAsia="ru-RU"/>
              </w:rPr>
              <w:lastRenderedPageBreak/>
              <w:t>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поддержание значения средней оценки качества финансового менеджмента ГРБС (не </w:t>
            </w:r>
            <w:r w:rsidRPr="008A42EE">
              <w:rPr>
                <w:rFonts w:ascii="Arial" w:eastAsia="Calibri" w:hAnsi="Arial" w:cs="Arial"/>
                <w:sz w:val="24"/>
                <w:szCs w:val="24"/>
              </w:rPr>
              <w:lastRenderedPageBreak/>
              <w:t>ниже 3 баллов)</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5</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r>
      <w:tr w:rsidR="008A42EE" w:rsidRPr="008A42EE" w:rsidTr="00C82DB1">
        <w:trPr>
          <w:trHeight w:val="3663"/>
        </w:trPr>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Обеспечение исполнения бюджета по доходам и расходам</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1.Поддержание рейтинга района по качеству управления муниципальными финансами не ниже уровня, соответствующего надлежащему качеству;</w:t>
            </w:r>
          </w:p>
          <w:p w:rsidR="008A42EE" w:rsidRPr="008A42EE" w:rsidRDefault="008A42EE" w:rsidP="008A42EE">
            <w:pPr>
              <w:spacing w:after="200" w:line="276" w:lineRule="auto"/>
              <w:rPr>
                <w:rFonts w:ascii="Arial" w:eastAsia="Calibri" w:hAnsi="Arial" w:cs="Arial"/>
                <w:sz w:val="24"/>
                <w:szCs w:val="24"/>
              </w:rPr>
            </w:pPr>
            <w:r w:rsidRPr="008A42EE">
              <w:rPr>
                <w:rFonts w:ascii="Arial" w:eastAsia="Calibri" w:hAnsi="Arial" w:cs="Arial"/>
                <w:sz w:val="24"/>
                <w:szCs w:val="24"/>
              </w:rPr>
              <w:t>2.</w:t>
            </w:r>
            <w:r w:rsidRPr="008A42EE">
              <w:rPr>
                <w:rFonts w:ascii="Arial" w:eastAsia="Times New Roman" w:hAnsi="Arial" w:cs="Arial"/>
                <w:sz w:val="24"/>
                <w:szCs w:val="24"/>
                <w:lang w:eastAsia="ru-RU"/>
              </w:rPr>
              <w:t xml:space="preserve"> И</w:t>
            </w:r>
            <w:r w:rsidRPr="008A42EE">
              <w:rPr>
                <w:rFonts w:ascii="Arial" w:eastAsia="Calibri" w:hAnsi="Arial" w:cs="Arial"/>
                <w:sz w:val="24"/>
                <w:szCs w:val="24"/>
              </w:rPr>
              <w:t xml:space="preserve">сполнение районного бюджета по доходам </w:t>
            </w:r>
            <w:r w:rsidRPr="008A42EE">
              <w:rPr>
                <w:rFonts w:ascii="Arial" w:eastAsia="Calibri" w:hAnsi="Arial" w:cs="Arial"/>
                <w:sz w:val="24"/>
                <w:szCs w:val="24"/>
              </w:rPr>
              <w:lastRenderedPageBreak/>
              <w:t>без учета безвозмездных поступлений к первоначально утвержденному уровню (от 80% до 120 %) ежегодно.</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6</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Организация и координация работы по размещению муниципальнымиучреждениями требуемой информации на официальном сайте в </w:t>
            </w:r>
            <w:r w:rsidRPr="008A42EE">
              <w:rPr>
                <w:rFonts w:ascii="Arial" w:eastAsia="Times New Roman" w:hAnsi="Arial" w:cs="Arial"/>
                <w:sz w:val="24"/>
                <w:szCs w:val="24"/>
                <w:lang w:eastAsia="ru-RU"/>
              </w:rPr>
              <w:lastRenderedPageBreak/>
              <w:t xml:space="preserve">сети интернет </w:t>
            </w:r>
            <w:hyperlink r:id="rId9" w:history="1">
              <w:r w:rsidRPr="008A42EE">
                <w:rPr>
                  <w:rFonts w:ascii="Arial" w:eastAsia="Times New Roman" w:hAnsi="Arial" w:cs="Arial"/>
                  <w:color w:val="0000FF"/>
                  <w:sz w:val="24"/>
                  <w:szCs w:val="24"/>
                  <w:u w:val="single"/>
                  <w:lang w:eastAsia="ru-RU"/>
                </w:rPr>
                <w:t>www.bus.gov.ru</w:t>
              </w:r>
            </w:hyperlink>
            <w:r w:rsidRPr="008A42EE">
              <w:rPr>
                <w:rFonts w:ascii="Arial" w:eastAsia="Times New Roman" w:hAnsi="Arial" w:cs="Arial"/>
                <w:sz w:val="24"/>
                <w:szCs w:val="24"/>
                <w:lang w:eastAsia="ru-RU"/>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Финансово-экономическое управление Администрации Большеулуйс</w:t>
            </w:r>
            <w:r w:rsidRPr="008A42EE">
              <w:rPr>
                <w:rFonts w:ascii="Arial" w:eastAsia="Times New Roman" w:hAnsi="Arial" w:cs="Arial"/>
                <w:sz w:val="24"/>
                <w:szCs w:val="24"/>
                <w:lang w:eastAsia="ru-RU"/>
              </w:rPr>
              <w:lastRenderedPageBreak/>
              <w:t>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Доля муниципальных учреждений разместивших в текущем году в полном объеме на официаль</w:t>
            </w:r>
            <w:r w:rsidRPr="008A42EE">
              <w:rPr>
                <w:rFonts w:ascii="Arial" w:eastAsia="Calibri" w:hAnsi="Arial" w:cs="Arial"/>
                <w:sz w:val="24"/>
                <w:szCs w:val="24"/>
              </w:rPr>
              <w:lastRenderedPageBreak/>
              <w:t xml:space="preserve">ном сайте в сети интернет </w:t>
            </w:r>
            <w:hyperlink r:id="rId10" w:history="1">
              <w:r w:rsidRPr="008A42EE">
                <w:rPr>
                  <w:rFonts w:ascii="Arial" w:eastAsia="Calibri" w:hAnsi="Arial" w:cs="Arial"/>
                  <w:color w:val="0000FF"/>
                  <w:sz w:val="24"/>
                  <w:szCs w:val="24"/>
                  <w:u w:val="single"/>
                </w:rPr>
                <w:t>www.bus.gov.ru</w:t>
              </w:r>
            </w:hyperlink>
            <w:r w:rsidRPr="008A42EE">
              <w:rPr>
                <w:rFonts w:ascii="Arial" w:eastAsia="Calibri" w:hAnsi="Arial" w:cs="Arial"/>
                <w:sz w:val="24"/>
                <w:szCs w:val="24"/>
              </w:rPr>
              <w:t xml:space="preserve"> (99% в 2022-2024)</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7</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повышение кадрового потенциала сотрудников путем направления их на обучающие семинар</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Calibri" w:hAnsi="Arial" w:cs="Arial"/>
                <w:sz w:val="24"/>
                <w:szCs w:val="24"/>
              </w:rPr>
            </w:pPr>
            <w:r w:rsidRPr="008A42EE">
              <w:rPr>
                <w:rFonts w:ascii="Arial" w:eastAsia="Calibri"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r w:rsidRPr="008A42EE">
              <w:rPr>
                <w:rFonts w:ascii="Arial" w:eastAsia="Calibri" w:hAnsi="Arial" w:cs="Arial"/>
                <w:sz w:val="24"/>
                <w:szCs w:val="24"/>
              </w:rPr>
              <w:t xml:space="preserve">Повышение квалификации муниципальных служащих, работающих в финансовом отделе </w:t>
            </w:r>
            <w:r w:rsidRPr="008A42EE">
              <w:rPr>
                <w:rFonts w:ascii="Arial" w:eastAsia="Calibri" w:hAnsi="Arial" w:cs="Arial"/>
                <w:sz w:val="24"/>
                <w:szCs w:val="24"/>
              </w:rPr>
              <w:br/>
              <w:t>(не менее 25% ежегодно</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2</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Calibri" w:hAnsi="Arial" w:cs="Arial"/>
                <w:sz w:val="24"/>
                <w:szCs w:val="24"/>
              </w:rPr>
            </w:pPr>
          </w:p>
        </w:tc>
        <w:tc>
          <w:tcPr>
            <w:tcW w:w="10631"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Calibri" w:hAnsi="Arial" w:cs="Arial"/>
                <w:sz w:val="24"/>
                <w:szCs w:val="24"/>
              </w:rPr>
              <w:t xml:space="preserve"> </w:t>
            </w:r>
            <w:r w:rsidRPr="008A42EE">
              <w:rPr>
                <w:rFonts w:ascii="Arial" w:eastAsia="Times New Roman" w:hAnsi="Arial" w:cs="Arial"/>
                <w:b/>
                <w:sz w:val="24"/>
                <w:szCs w:val="24"/>
                <w:lang w:eastAsia="ru-RU"/>
              </w:rPr>
              <w:t>Осуществление текущего внутреннего и последующего финансового контроля и внутреннего финансового аудита</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0631" w:type="dxa"/>
            <w:gridSpan w:val="1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Текущий, внутренний и последующий финансовый контроль и внутренний финансовый аудит за </w:t>
            </w:r>
            <w:r w:rsidRPr="008A42EE">
              <w:rPr>
                <w:rFonts w:ascii="Arial" w:eastAsia="Times New Roman" w:hAnsi="Arial" w:cs="Arial"/>
                <w:sz w:val="24"/>
                <w:szCs w:val="24"/>
                <w:lang w:eastAsia="ru-RU"/>
              </w:rPr>
              <w:lastRenderedPageBreak/>
              <w:t>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w:t>
            </w:r>
            <w:r w:rsidRPr="008A42EE">
              <w:rPr>
                <w:rFonts w:ascii="Arial" w:eastAsia="Times New Roman" w:hAnsi="Arial" w:cs="Arial"/>
                <w:sz w:val="24"/>
                <w:szCs w:val="24"/>
                <w:lang w:eastAsia="ru-RU"/>
              </w:rPr>
              <w:lastRenderedPageBreak/>
              <w:t xml:space="preserve">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 контроль за своевременностью и </w:t>
            </w:r>
            <w:r w:rsidRPr="008A42EE">
              <w:rPr>
                <w:rFonts w:ascii="Arial" w:eastAsia="Times New Roman" w:hAnsi="Arial" w:cs="Arial"/>
                <w:sz w:val="24"/>
                <w:szCs w:val="24"/>
                <w:lang w:eastAsia="ru-RU"/>
              </w:rPr>
              <w:lastRenderedPageBreak/>
              <w:t>полнотой устранения выявленных финансовых нарушений в деятельности проверенных предприятий, организаций и учреждений.</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Финансово-экономическое управление Администрации </w:t>
            </w:r>
            <w:r w:rsidRPr="008A42EE">
              <w:rPr>
                <w:rFonts w:ascii="Arial" w:eastAsia="Times New Roman" w:hAnsi="Arial" w:cs="Arial"/>
                <w:sz w:val="24"/>
                <w:szCs w:val="24"/>
                <w:lang w:eastAsia="ru-RU"/>
              </w:rPr>
              <w:lastRenderedPageBreak/>
              <w:t>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numPr>
                <w:ilvl w:val="0"/>
                <w:numId w:val="10"/>
              </w:numPr>
              <w:autoSpaceDE w:val="0"/>
              <w:autoSpaceDN w:val="0"/>
              <w:adjustRightInd w:val="0"/>
              <w:spacing w:after="20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Эффективное исполнение </w:t>
            </w:r>
            <w:r w:rsidRPr="008A42EE">
              <w:rPr>
                <w:rFonts w:ascii="Arial" w:eastAsia="Times New Roman" w:hAnsi="Arial" w:cs="Arial"/>
                <w:sz w:val="24"/>
                <w:szCs w:val="24"/>
                <w:lang w:eastAsia="ru-RU"/>
              </w:rPr>
              <w:lastRenderedPageBreak/>
              <w:t>расходных обязательств.</w:t>
            </w:r>
          </w:p>
          <w:p w:rsidR="008A42EE" w:rsidRPr="008A42EE" w:rsidRDefault="008A42EE" w:rsidP="008A42EE">
            <w:pPr>
              <w:numPr>
                <w:ilvl w:val="0"/>
                <w:numId w:val="10"/>
              </w:numPr>
              <w:autoSpaceDE w:val="0"/>
              <w:autoSpaceDN w:val="0"/>
              <w:adjustRightInd w:val="0"/>
              <w:spacing w:after="200" w:line="276" w:lineRule="auto"/>
              <w:ind w:left="214" w:firstLine="146"/>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Целевое использование бюджетных средств.</w:t>
            </w:r>
          </w:p>
          <w:p w:rsidR="008A42EE" w:rsidRPr="008A42EE" w:rsidRDefault="008A42EE" w:rsidP="008A42EE">
            <w:pPr>
              <w:numPr>
                <w:ilvl w:val="0"/>
                <w:numId w:val="10"/>
              </w:numPr>
              <w:autoSpaceDE w:val="0"/>
              <w:autoSpaceDN w:val="0"/>
              <w:adjustRightInd w:val="0"/>
              <w:spacing w:after="200" w:line="276" w:lineRule="auto"/>
              <w:ind w:left="214" w:firstLine="146"/>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Снижение объема выявленных нарушений бюджетного законод</w:t>
            </w:r>
            <w:r w:rsidRPr="008A42EE">
              <w:rPr>
                <w:rFonts w:ascii="Arial" w:eastAsia="Times New Roman" w:hAnsi="Arial" w:cs="Arial"/>
                <w:sz w:val="24"/>
                <w:szCs w:val="24"/>
                <w:lang w:eastAsia="ru-RU"/>
              </w:rPr>
              <w:lastRenderedPageBreak/>
              <w:t>ательства.</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3</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tc>
        <w:tc>
          <w:tcPr>
            <w:tcW w:w="127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tc>
        <w:tc>
          <w:tcPr>
            <w:tcW w:w="10064"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Автоматизация планирования и исполнения районного бюджета, автоматизация исполнения бюджетов муниципальных образований района</w:t>
            </w:r>
          </w:p>
        </w:tc>
      </w:tr>
      <w:tr w:rsidR="008A42EE" w:rsidRPr="008A42EE" w:rsidTr="00C82DB1">
        <w:trPr>
          <w:trHeight w:val="318"/>
        </w:trPr>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c>
          <w:tcPr>
            <w:tcW w:w="127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c>
          <w:tcPr>
            <w:tcW w:w="10064"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Комплексная автоматизация процесса планирования районного бюджета, а также комплексная автоматизация процесса исполнения </w:t>
            </w:r>
            <w:r w:rsidRPr="008A42EE">
              <w:rPr>
                <w:rFonts w:ascii="Arial" w:eastAsia="Times New Roman" w:hAnsi="Arial" w:cs="Arial"/>
                <w:sz w:val="24"/>
                <w:szCs w:val="24"/>
                <w:lang w:eastAsia="ru-RU"/>
              </w:rPr>
              <w:lastRenderedPageBreak/>
              <w:t>и сбора отчетности районного бюджета и бюджетов муниципальных образований района</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Финансово-экономическое управление Администрации Большеулуск</w:t>
            </w:r>
            <w:r w:rsidRPr="008A42EE">
              <w:rPr>
                <w:rFonts w:ascii="Arial" w:eastAsia="Times New Roman" w:hAnsi="Arial" w:cs="Arial"/>
                <w:sz w:val="24"/>
                <w:szCs w:val="24"/>
                <w:lang w:eastAsia="ru-RU"/>
              </w:rPr>
              <w:lastRenderedPageBreak/>
              <w:t>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Доля органов местного самоуправления района, а также муниципальных учреждений, обеспече</w:t>
            </w:r>
            <w:r w:rsidRPr="008A42EE">
              <w:rPr>
                <w:rFonts w:ascii="Arial" w:eastAsia="Times New Roman" w:hAnsi="Arial" w:cs="Arial"/>
                <w:sz w:val="24"/>
                <w:szCs w:val="24"/>
                <w:lang w:eastAsia="ru-RU"/>
              </w:rPr>
              <w:lastRenderedPageBreak/>
              <w:t>нных возможностью работы в информационных системах планирования (100 % ежегодно);</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4</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tc>
        <w:tc>
          <w:tcPr>
            <w:tcW w:w="127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tc>
        <w:tc>
          <w:tcPr>
            <w:tcW w:w="10064"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Обеспечение доступа для граждан к информации о районном бюджете и бюджетном процессе в компактной и доступной форме.</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c>
          <w:tcPr>
            <w:tcW w:w="127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c>
          <w:tcPr>
            <w:tcW w:w="10064"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Наполнение и поддержание в актуальном состоянии рубрики «Финансовая политика», созданной на официальном сайте Администра</w:t>
            </w:r>
            <w:r w:rsidRPr="008A42EE">
              <w:rPr>
                <w:rFonts w:ascii="Arial" w:eastAsia="Times New Roman" w:hAnsi="Arial" w:cs="Arial"/>
                <w:sz w:val="24"/>
                <w:szCs w:val="24"/>
                <w:lang w:eastAsia="ru-RU"/>
              </w:rPr>
              <w:lastRenderedPageBreak/>
              <w:t>ции Большеулуйского района</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Финансово-экономическое управление 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Степень удовлетворенности граждан качеством информации о районном бюджете и бюджетном процессе, </w:t>
            </w:r>
            <w:r w:rsidRPr="008A42EE">
              <w:rPr>
                <w:rFonts w:ascii="Arial" w:eastAsia="Times New Roman" w:hAnsi="Arial" w:cs="Arial"/>
                <w:sz w:val="24"/>
                <w:szCs w:val="24"/>
                <w:lang w:eastAsia="ru-RU"/>
              </w:rPr>
              <w:lastRenderedPageBreak/>
              <w:t xml:space="preserve">представленной на сайте </w:t>
            </w:r>
          </w:p>
        </w:tc>
      </w:tr>
      <w:tr w:rsidR="008A42EE" w:rsidRPr="008A42EE" w:rsidTr="00C82DB1">
        <w:tc>
          <w:tcPr>
            <w:tcW w:w="60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67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02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9710,5</w:t>
            </w:r>
          </w:p>
        </w:tc>
        <w:tc>
          <w:tcPr>
            <w:tcW w:w="851"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10229,1</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11825,6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12549,1</w:t>
            </w:r>
          </w:p>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12549,1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r w:rsidRPr="008A42EE">
              <w:rPr>
                <w:rFonts w:ascii="Arial" w:eastAsia="Times New Roman" w:hAnsi="Arial" w:cs="Arial"/>
                <w:b/>
                <w:sz w:val="24"/>
                <w:szCs w:val="24"/>
                <w:lang w:eastAsia="ru-RU"/>
              </w:rPr>
              <w:t>69412,5</w:t>
            </w:r>
          </w:p>
          <w:p w:rsidR="008A42EE" w:rsidRPr="008A42EE" w:rsidRDefault="008A42EE" w:rsidP="008A42EE">
            <w:pPr>
              <w:autoSpaceDE w:val="0"/>
              <w:autoSpaceDN w:val="0"/>
              <w:adjustRightInd w:val="0"/>
              <w:spacing w:after="0" w:line="240" w:lineRule="auto"/>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r>
    </w:tbl>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autoSpaceDE w:val="0"/>
        <w:autoSpaceDN w:val="0"/>
        <w:adjustRightInd w:val="0"/>
        <w:spacing w:after="0" w:line="240" w:lineRule="auto"/>
        <w:jc w:val="both"/>
        <w:rPr>
          <w:rFonts w:ascii="Arial" w:eastAsia="Calibri" w:hAnsi="Arial" w:cs="Arial"/>
          <w:sz w:val="24"/>
          <w:szCs w:val="24"/>
        </w:rPr>
      </w:pPr>
      <w:r w:rsidRPr="008A42EE">
        <w:rPr>
          <w:rFonts w:ascii="Arial" w:eastAsia="Calibri" w:hAnsi="Arial" w:cs="Arial"/>
          <w:sz w:val="24"/>
          <w:szCs w:val="24"/>
        </w:rPr>
        <w:t xml:space="preserve"> </w:t>
      </w:r>
    </w:p>
    <w:p w:rsidR="008A42EE" w:rsidRPr="008A42EE" w:rsidRDefault="008A42EE" w:rsidP="008A42EE">
      <w:pPr>
        <w:spacing w:after="0" w:line="240" w:lineRule="auto"/>
        <w:rPr>
          <w:rFonts w:ascii="Arial" w:eastAsia="Times New Roman" w:hAnsi="Arial" w:cs="Arial"/>
          <w:sz w:val="24"/>
          <w:szCs w:val="24"/>
        </w:rPr>
        <w:sectPr w:rsidR="008A42EE" w:rsidRPr="008A42EE" w:rsidSect="00710A99">
          <w:pgSz w:w="16838" w:h="11906" w:orient="landscape"/>
          <w:pgMar w:top="1701" w:right="1134" w:bottom="851" w:left="1134" w:header="709" w:footer="709" w:gutter="0"/>
          <w:cols w:space="708"/>
          <w:docGrid w:linePitch="360"/>
        </w:sectPr>
      </w:pP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Приложение № 8</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8A42EE" w:rsidRPr="008A42EE" w:rsidRDefault="008A42EE" w:rsidP="008A42EE">
      <w:pPr>
        <w:autoSpaceDE w:val="0"/>
        <w:autoSpaceDN w:val="0"/>
        <w:adjustRightInd w:val="0"/>
        <w:spacing w:after="20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от                         №</w:t>
      </w:r>
    </w:p>
    <w:p w:rsidR="008A42EE" w:rsidRPr="008A42EE" w:rsidRDefault="008A42EE" w:rsidP="008A42EE">
      <w:pPr>
        <w:autoSpaceDE w:val="0"/>
        <w:autoSpaceDN w:val="0"/>
        <w:adjustRightInd w:val="0"/>
        <w:spacing w:after="200" w:line="276" w:lineRule="auto"/>
        <w:rPr>
          <w:rFonts w:ascii="Arial" w:eastAsia="Times New Roman" w:hAnsi="Arial" w:cs="Arial"/>
          <w:b/>
          <w:bCs/>
          <w:sz w:val="24"/>
          <w:szCs w:val="24"/>
          <w:lang w:eastAsia="ru-RU"/>
        </w:rPr>
      </w:pPr>
    </w:p>
    <w:p w:rsidR="008A42EE" w:rsidRPr="008A42EE" w:rsidRDefault="008A42EE" w:rsidP="008A42EE">
      <w:pPr>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Информация по отдельному мероприятию  </w:t>
      </w:r>
    </w:p>
    <w:p w:rsidR="008A42EE" w:rsidRPr="008A42EE" w:rsidRDefault="008A42EE" w:rsidP="008A42EE">
      <w:pPr>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«Поддержки местных инициатив»</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8A42EE" w:rsidRPr="008A42EE" w:rsidTr="00C82DB1">
        <w:trPr>
          <w:trHeight w:val="600"/>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мероприятия</w:t>
            </w:r>
          </w:p>
        </w:tc>
        <w:tc>
          <w:tcPr>
            <w:tcW w:w="6960" w:type="dxa"/>
          </w:tcPr>
          <w:p w:rsidR="008A42EE" w:rsidRPr="008A42EE" w:rsidRDefault="008A42EE" w:rsidP="008A42EE">
            <w:pPr>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Поддержки местных инициатив</w:t>
            </w:r>
          </w:p>
        </w:tc>
      </w:tr>
      <w:tr w:rsidR="008A42EE" w:rsidRPr="008A42EE" w:rsidTr="00C82DB1">
        <w:trPr>
          <w:trHeight w:val="600"/>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Наименование муниципальной программы, в рамках которой реализуется мероприятие</w:t>
            </w:r>
          </w:p>
        </w:tc>
        <w:tc>
          <w:tcPr>
            <w:tcW w:w="696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«Управление муниципальными финансами» </w:t>
            </w:r>
          </w:p>
        </w:tc>
      </w:tr>
      <w:tr w:rsidR="008A42EE" w:rsidRPr="008A42EE" w:rsidTr="00C82DB1">
        <w:trPr>
          <w:trHeight w:val="600"/>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Главный распорядитель бюджетных средств.</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Исполнитель мероприятия</w:t>
            </w:r>
          </w:p>
        </w:tc>
        <w:tc>
          <w:tcPr>
            <w:tcW w:w="696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8A42EE" w:rsidRPr="008A42EE" w:rsidTr="00C82DB1">
        <w:trPr>
          <w:trHeight w:val="1185"/>
        </w:trPr>
        <w:tc>
          <w:tcPr>
            <w:tcW w:w="240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Цель </w:t>
            </w:r>
          </w:p>
        </w:tc>
        <w:tc>
          <w:tcPr>
            <w:tcW w:w="6960" w:type="dxa"/>
          </w:tcPr>
          <w:p w:rsidR="008A42EE" w:rsidRPr="008A42EE" w:rsidRDefault="008A42EE" w:rsidP="008A42EE">
            <w:pPr>
              <w:spacing w:after="20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Повышению эффективности бюджетных расходов </w:t>
            </w:r>
          </w:p>
        </w:tc>
      </w:tr>
      <w:tr w:rsidR="008A42EE" w:rsidRPr="008A42EE" w:rsidTr="00C82DB1">
        <w:trPr>
          <w:trHeight w:val="1124"/>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Целевые </w:t>
            </w:r>
            <w:r w:rsidRPr="008A42EE">
              <w:rPr>
                <w:rFonts w:ascii="Arial" w:eastAsia="Times New Roman" w:hAnsi="Arial" w:cs="Arial"/>
                <w:sz w:val="24"/>
                <w:szCs w:val="24"/>
                <w:lang w:eastAsia="ru-RU"/>
              </w:rPr>
              <w:br/>
              <w:t>индикаторы</w:t>
            </w:r>
          </w:p>
        </w:tc>
        <w:tc>
          <w:tcPr>
            <w:tcW w:w="6960" w:type="dxa"/>
          </w:tcPr>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rPr>
            </w:pPr>
            <w:r w:rsidRPr="008A42EE">
              <w:rPr>
                <w:rFonts w:ascii="Arial" w:eastAsia="Times New Roman" w:hAnsi="Arial" w:cs="Arial"/>
                <w:sz w:val="24"/>
                <w:szCs w:val="24"/>
              </w:rPr>
              <w:t>1. Улучшить состояние объектов общественной инфраструктуры населенных пунктов в 2022-2027 г до 100%;</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tc>
      </w:tr>
      <w:tr w:rsidR="008A42EE" w:rsidRPr="008A42EE" w:rsidTr="00C82DB1">
        <w:trPr>
          <w:trHeight w:val="840"/>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Сроки </w:t>
            </w:r>
            <w:r w:rsidRPr="008A42EE">
              <w:rPr>
                <w:rFonts w:ascii="Arial" w:eastAsia="Times New Roman" w:hAnsi="Arial" w:cs="Arial"/>
                <w:sz w:val="24"/>
                <w:szCs w:val="24"/>
                <w:lang w:eastAsia="ru-RU"/>
              </w:rPr>
              <w:br/>
              <w:t xml:space="preserve">реализации </w:t>
            </w:r>
          </w:p>
        </w:tc>
        <w:tc>
          <w:tcPr>
            <w:tcW w:w="696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01.01.2022 - 31.12.2027</w:t>
            </w:r>
          </w:p>
        </w:tc>
      </w:tr>
      <w:tr w:rsidR="008A42EE" w:rsidRPr="008A42EE" w:rsidTr="00C82DB1">
        <w:trPr>
          <w:trHeight w:val="416"/>
        </w:trPr>
        <w:tc>
          <w:tcPr>
            <w:tcW w:w="2400" w:type="dxa"/>
          </w:tcPr>
          <w:p w:rsidR="008A42EE" w:rsidRPr="008A42EE" w:rsidRDefault="008A42EE" w:rsidP="008A42EE">
            <w:pPr>
              <w:widowControl w:val="0"/>
              <w:autoSpaceDE w:val="0"/>
              <w:autoSpaceDN w:val="0"/>
              <w:adjustRightInd w:val="0"/>
              <w:spacing w:after="0" w:line="276"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Объемы и источники финансирования</w:t>
            </w:r>
          </w:p>
        </w:tc>
        <w:tc>
          <w:tcPr>
            <w:tcW w:w="6960" w:type="dxa"/>
          </w:tcPr>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финансирования: средства краевого  бюджета.</w:t>
            </w:r>
          </w:p>
          <w:p w:rsidR="008A42EE" w:rsidRPr="008A42EE" w:rsidRDefault="008A42EE" w:rsidP="008A42EE">
            <w:pPr>
              <w:widowControl w:val="0"/>
              <w:autoSpaceDE w:val="0"/>
              <w:autoSpaceDN w:val="0"/>
              <w:adjustRightInd w:val="0"/>
              <w:spacing w:after="0" w:line="276"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Общий объем бюджетных ассигнований на реализацию мероприятия составляет </w:t>
            </w:r>
            <w:r w:rsidRPr="008A42EE">
              <w:rPr>
                <w:rFonts w:ascii="Arial" w:eastAsia="Times New Roman" w:hAnsi="Arial" w:cs="Arial"/>
                <w:b/>
                <w:sz w:val="24"/>
                <w:szCs w:val="24"/>
                <w:lang w:eastAsia="ru-RU"/>
              </w:rPr>
              <w:t>11190,6 тыс. рублей,</w:t>
            </w:r>
            <w:r w:rsidRPr="008A42EE">
              <w:rPr>
                <w:rFonts w:ascii="Arial" w:eastAsia="Times New Roman" w:hAnsi="Arial" w:cs="Arial"/>
                <w:sz w:val="24"/>
                <w:szCs w:val="24"/>
                <w:lang w:eastAsia="ru-RU"/>
              </w:rPr>
              <w:t xml:space="preserve"> в том числе:</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11190,6 тыс. рублей – средства краевого бюджета.</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Объем финансирования по годам реализации муниципальной подпрограммы:</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2022 год – 3006,9 тыс. рублей, в том числе:</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3006,9 тыс. рублей – средства краевого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2023 год – 4304,8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t>4304,8 тыс. рублей – средства краевого бюджета.</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lastRenderedPageBreak/>
              <w:t>2024 год – 3878,9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2025 год – 0,0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2026 год – 0,0 тыс. рублей;</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A42EE">
              <w:rPr>
                <w:rFonts w:ascii="Arial" w:eastAsia="Times New Roman" w:hAnsi="Arial" w:cs="Arial"/>
                <w:b/>
                <w:sz w:val="24"/>
                <w:szCs w:val="24"/>
                <w:lang w:eastAsia="ru-RU"/>
              </w:rPr>
              <w:t>2027 год – 0,0 тыс. рублей.</w:t>
            </w: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w:t>
      </w:r>
    </w:p>
    <w:p w:rsidR="008A42EE" w:rsidRPr="008A42EE" w:rsidRDefault="008A42EE" w:rsidP="008A42EE">
      <w:pPr>
        <w:autoSpaceDE w:val="0"/>
        <w:autoSpaceDN w:val="0"/>
        <w:adjustRightInd w:val="0"/>
        <w:spacing w:after="0" w:line="240" w:lineRule="auto"/>
        <w:jc w:val="both"/>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Механизм реализации мероприятия</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spacing w:after="200" w:line="276" w:lineRule="auto"/>
        <w:rPr>
          <w:rFonts w:ascii="Arial" w:eastAsia="Times New Roman" w:hAnsi="Arial" w:cs="Arial"/>
          <w:sz w:val="24"/>
          <w:szCs w:val="24"/>
          <w:lang w:eastAsia="ru-RU"/>
        </w:rPr>
      </w:pPr>
      <w:bookmarkStart w:id="3" w:name="P1499"/>
      <w:bookmarkEnd w:id="3"/>
      <w:r w:rsidRPr="008A42EE">
        <w:rPr>
          <w:rFonts w:ascii="Arial" w:eastAsia="Times New Roman" w:hAnsi="Arial" w:cs="Arial"/>
          <w:sz w:val="24"/>
          <w:szCs w:val="24"/>
          <w:lang w:eastAsia="ru-RU"/>
        </w:rPr>
        <w:t xml:space="preserve">                 При предоставлении субсидии бюджетам муниципальных образований района на осуществление расходов, направленных на реализацию мероприятий по поддержке местных инициатив, позволит улучшить состояние объектов общественной инфраструктуры населенных пунктов района.</w:t>
      </w:r>
    </w:p>
    <w:p w:rsidR="008A42EE" w:rsidRPr="008A42EE" w:rsidRDefault="008A42EE" w:rsidP="008A42EE">
      <w:pPr>
        <w:spacing w:after="0" w:line="240" w:lineRule="auto"/>
        <w:rPr>
          <w:rFonts w:ascii="Arial" w:eastAsia="Times New Roman" w:hAnsi="Arial" w:cs="Arial"/>
          <w:sz w:val="24"/>
          <w:szCs w:val="24"/>
        </w:rPr>
        <w:sectPr w:rsidR="008A42EE" w:rsidRPr="008A42EE" w:rsidSect="00710A99">
          <w:pgSz w:w="11906" w:h="16838"/>
          <w:pgMar w:top="1134" w:right="1701" w:bottom="1134" w:left="851" w:header="709" w:footer="709" w:gutter="0"/>
          <w:cols w:space="708"/>
          <w:docGrid w:linePitch="360"/>
        </w:sectPr>
      </w:pPr>
    </w:p>
    <w:p w:rsidR="008A42EE" w:rsidRPr="008A42EE" w:rsidRDefault="008A42EE" w:rsidP="008A42E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Приложение N 1</w:t>
      </w:r>
    </w:p>
    <w:p w:rsidR="008A42EE" w:rsidRPr="008A42EE" w:rsidRDefault="008A42EE" w:rsidP="008A42EE">
      <w:pPr>
        <w:widowControl w:val="0"/>
        <w:tabs>
          <w:tab w:val="left" w:pos="10065"/>
        </w:tabs>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отдельному мероприятию  «Субсидии                         бюджетам муниципальных образований на</w:t>
      </w:r>
    </w:p>
    <w:p w:rsidR="008A42EE" w:rsidRPr="008A42EE" w:rsidRDefault="008A42EE" w:rsidP="008A42EE">
      <w:pPr>
        <w:widowControl w:val="0"/>
        <w:tabs>
          <w:tab w:val="left" w:pos="10065"/>
        </w:tabs>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осуществление расходов, направленных на</w:t>
      </w:r>
    </w:p>
    <w:p w:rsidR="008A42EE" w:rsidRPr="008A42EE" w:rsidRDefault="008A42EE" w:rsidP="008A42EE">
      <w:pPr>
        <w:widowControl w:val="0"/>
        <w:tabs>
          <w:tab w:val="left" w:pos="10065"/>
        </w:tabs>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реализацию мероприятий по поддержки </w:t>
      </w:r>
    </w:p>
    <w:p w:rsidR="008A42EE" w:rsidRPr="008A42EE" w:rsidRDefault="008A42EE" w:rsidP="008A42EE">
      <w:pPr>
        <w:widowControl w:val="0"/>
        <w:tabs>
          <w:tab w:val="left" w:pos="10065"/>
        </w:tabs>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местных инициатив»                                                </w:t>
      </w: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A42EE" w:rsidRPr="008A42EE" w:rsidRDefault="008A42EE" w:rsidP="008A42EE">
      <w:pPr>
        <w:widowControl w:val="0"/>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ПЕРЕЧЕНЬ</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 ЗНАЧЕНИЯ ПОКАЗАТЕЛЕЙ РЕЗУЛЬТАТИВНОСТИ МЕРОПРИЯТИЯ</w:t>
      </w:r>
    </w:p>
    <w:p w:rsidR="008A42EE" w:rsidRPr="008A42EE" w:rsidRDefault="008A42EE" w:rsidP="008A42E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004"/>
        <w:gridCol w:w="992"/>
        <w:gridCol w:w="2126"/>
        <w:gridCol w:w="1276"/>
        <w:gridCol w:w="142"/>
        <w:gridCol w:w="1417"/>
        <w:gridCol w:w="1276"/>
        <w:gridCol w:w="1276"/>
        <w:gridCol w:w="1276"/>
        <w:gridCol w:w="1134"/>
      </w:tblGrid>
      <w:tr w:rsidR="008A42EE" w:rsidRPr="008A42EE" w:rsidTr="00C82DB1">
        <w:tc>
          <w:tcPr>
            <w:tcW w:w="45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4004"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Единица измерения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Источник информации</w:t>
            </w:r>
          </w:p>
        </w:tc>
        <w:tc>
          <w:tcPr>
            <w:tcW w:w="1276" w:type="dxa"/>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521" w:type="dxa"/>
            <w:gridSpan w:val="6"/>
            <w:tcBorders>
              <w:top w:val="single" w:sz="4" w:space="0" w:color="auto"/>
              <w:left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Годы реализации мероприятия</w:t>
            </w:r>
          </w:p>
        </w:tc>
      </w:tr>
      <w:tr w:rsidR="008A42EE" w:rsidRPr="008A42EE" w:rsidTr="00C82DB1">
        <w:tc>
          <w:tcPr>
            <w:tcW w:w="45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200" w:line="276" w:lineRule="auto"/>
              <w:rPr>
                <w:rFonts w:ascii="Arial" w:eastAsia="Times New Roman" w:hAnsi="Arial" w:cs="Arial"/>
                <w:sz w:val="24"/>
                <w:szCs w:val="24"/>
                <w:lang w:eastAsia="ru-RU"/>
              </w:rPr>
            </w:pPr>
          </w:p>
        </w:tc>
        <w:tc>
          <w:tcPr>
            <w:tcW w:w="1418" w:type="dxa"/>
            <w:gridSpan w:val="2"/>
            <w:tcBorders>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предшествующий отчетному году  2022</w:t>
            </w:r>
          </w:p>
        </w:tc>
        <w:tc>
          <w:tcPr>
            <w:tcW w:w="141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Отчетный финансовый год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Текущий финансовый год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2024</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Очередной финансовый год</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2025</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1-й год планового периода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2026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2-й год планового периода   </w:t>
            </w:r>
          </w:p>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2027</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400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Отдельное мероприятие</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212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p>
        </w:tc>
        <w:tc>
          <w:tcPr>
            <w:tcW w:w="7797"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Поддержка местный инициатив</w:t>
            </w:r>
          </w:p>
        </w:tc>
      </w:tr>
      <w:tr w:rsidR="008A42EE" w:rsidRPr="008A42EE" w:rsidTr="00C82DB1">
        <w:trPr>
          <w:trHeight w:val="324"/>
        </w:trPr>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Цель реализации отдельного мероприятия</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p>
        </w:tc>
        <w:tc>
          <w:tcPr>
            <w:tcW w:w="7797"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 xml:space="preserve"> Повышение эффективности бюджетных расходов</w:t>
            </w: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Показатели результативности:</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7797" w:type="dxa"/>
            <w:gridSpan w:val="7"/>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45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Улучшить состояние объектов общественной инфраструктуры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процент</w:t>
            </w:r>
          </w:p>
        </w:tc>
        <w:tc>
          <w:tcPr>
            <w:tcW w:w="212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Годовой отчет</w:t>
            </w:r>
          </w:p>
        </w:tc>
        <w:tc>
          <w:tcPr>
            <w:tcW w:w="1418"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100,0</w:t>
            </w:r>
          </w:p>
        </w:tc>
        <w:tc>
          <w:tcPr>
            <w:tcW w:w="141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widowControl w:val="0"/>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r>
    </w:tbl>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sectPr w:rsidR="008A42EE" w:rsidRPr="008A42EE" w:rsidSect="00514547">
          <w:pgSz w:w="16838" w:h="11906" w:orient="landscape"/>
          <w:pgMar w:top="1418" w:right="1134" w:bottom="851" w:left="1134" w:header="709" w:footer="709" w:gutter="0"/>
          <w:cols w:space="708"/>
          <w:docGrid w:linePitch="360"/>
        </w:sect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autoSpaceDE w:val="0"/>
        <w:autoSpaceDN w:val="0"/>
        <w:adjustRightInd w:val="0"/>
        <w:spacing w:after="0" w:line="240" w:lineRule="auto"/>
        <w:outlineLvl w:val="2"/>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 xml:space="preserve">                                                                                                                                                                              Приложение N 2</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к отдельному мероприятию  «Субсидии                                     бюджетам муниципальных образований на</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осуществление расходов, направленных на</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реализацию мероприятий по поддержки </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местных инициатив»                                                    </w:t>
      </w:r>
    </w:p>
    <w:p w:rsidR="008A42EE" w:rsidRPr="008A42EE" w:rsidRDefault="008A42EE" w:rsidP="008A42EE">
      <w:pPr>
        <w:autoSpaceDE w:val="0"/>
        <w:autoSpaceDN w:val="0"/>
        <w:adjustRightInd w:val="0"/>
        <w:spacing w:after="0" w:line="240" w:lineRule="auto"/>
        <w:jc w:val="right"/>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                                        ИНФОРМАЦИЯ ОБ ИСПОЛЬЗОВАНИИ ФИНАНСОВЫХ РЕСУРСОВ ОТДЕЛЬНОГО МЕРОПРИЯТИЯ</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67"/>
        <w:gridCol w:w="567"/>
        <w:gridCol w:w="8"/>
        <w:gridCol w:w="1126"/>
        <w:gridCol w:w="8"/>
        <w:gridCol w:w="559"/>
        <w:gridCol w:w="995"/>
        <w:gridCol w:w="139"/>
        <w:gridCol w:w="588"/>
        <w:gridCol w:w="992"/>
        <w:gridCol w:w="1134"/>
        <w:gridCol w:w="1134"/>
        <w:gridCol w:w="1134"/>
        <w:gridCol w:w="1134"/>
        <w:gridCol w:w="1843"/>
      </w:tblGrid>
      <w:tr w:rsidR="008A42EE" w:rsidRPr="008A42EE" w:rsidTr="00C82DB1">
        <w:tc>
          <w:tcPr>
            <w:tcW w:w="605"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2835" w:type="dxa"/>
            <w:gridSpan w:val="6"/>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Код бюджетной классификации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6116" w:type="dxa"/>
            <w:gridSpan w:val="6"/>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Расходы по годам реализации программы (тыс.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42EE" w:rsidRPr="008A42EE" w:rsidTr="00C82DB1">
        <w:tc>
          <w:tcPr>
            <w:tcW w:w="605"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ВР</w:t>
            </w:r>
          </w:p>
        </w:tc>
        <w:tc>
          <w:tcPr>
            <w:tcW w:w="99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Год прешествующий отчетному году</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2022</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72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отчетный финансовый год</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2023</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Текущий финансовый  год</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Очередной финансовый год  </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1-й год планового периода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2-й год планового периода</w:t>
            </w: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p>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2027</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итого на 2022-2026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A42EE" w:rsidRPr="008A42EE" w:rsidRDefault="008A42EE" w:rsidP="008A42EE">
            <w:pPr>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7</w:t>
            </w:r>
          </w:p>
        </w:tc>
        <w:tc>
          <w:tcPr>
            <w:tcW w:w="995"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8</w:t>
            </w:r>
          </w:p>
        </w:tc>
        <w:tc>
          <w:tcPr>
            <w:tcW w:w="727" w:type="dxa"/>
            <w:gridSpan w:val="2"/>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14</w:t>
            </w:r>
          </w:p>
        </w:tc>
        <w:tc>
          <w:tcPr>
            <w:tcW w:w="1843"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jc w:val="center"/>
              <w:rPr>
                <w:rFonts w:ascii="Arial" w:eastAsia="Times New Roman" w:hAnsi="Arial" w:cs="Arial"/>
                <w:sz w:val="24"/>
                <w:szCs w:val="24"/>
                <w:lang w:eastAsia="ru-RU"/>
              </w:rPr>
            </w:pPr>
            <w:r w:rsidRPr="008A42EE">
              <w:rPr>
                <w:rFonts w:ascii="Arial" w:eastAsia="Times New Roman" w:hAnsi="Arial" w:cs="Arial"/>
                <w:sz w:val="24"/>
                <w:szCs w:val="24"/>
                <w:lang w:eastAsia="ru-RU"/>
              </w:rPr>
              <w:t>15</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Цель мероприятия</w:t>
            </w:r>
          </w:p>
        </w:tc>
        <w:tc>
          <w:tcPr>
            <w:tcW w:w="1749"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p>
        </w:tc>
        <w:tc>
          <w:tcPr>
            <w:tcW w:w="9652"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u w:val="single"/>
                <w:lang w:eastAsia="ru-RU"/>
              </w:rPr>
            </w:pPr>
            <w:r w:rsidRPr="008A42EE">
              <w:rPr>
                <w:rFonts w:ascii="Arial" w:eastAsia="Times New Roman" w:hAnsi="Arial" w:cs="Arial"/>
                <w:b/>
                <w:sz w:val="24"/>
                <w:szCs w:val="24"/>
                <w:u w:val="single"/>
                <w:lang w:eastAsia="ru-RU"/>
              </w:rPr>
              <w:t xml:space="preserve">Повышение  эффективности бюджетных расходов </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9652"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Определение степени приоритетности проблем местного значения</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 xml:space="preserve">Мероприятие </w:t>
            </w:r>
          </w:p>
        </w:tc>
        <w:tc>
          <w:tcPr>
            <w:tcW w:w="1749" w:type="dxa"/>
            <w:gridSpan w:val="4"/>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9652" w:type="dxa"/>
            <w:gridSpan w:val="10"/>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Иные межбюджетные трансферты бюджетам муниципальны</w:t>
            </w:r>
            <w:r w:rsidRPr="008A42EE">
              <w:rPr>
                <w:rFonts w:ascii="Arial" w:eastAsia="Times New Roman" w:hAnsi="Arial" w:cs="Arial"/>
                <w:sz w:val="24"/>
                <w:szCs w:val="24"/>
                <w:lang w:eastAsia="ru-RU"/>
              </w:rPr>
              <w:lastRenderedPageBreak/>
              <w:t xml:space="preserve">х образований на осуществление расходов, направленных на реализацию мероприятий по поддержки местных инициатив </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1403</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1890076410</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2776,9</w:t>
            </w:r>
          </w:p>
        </w:tc>
        <w:tc>
          <w:tcPr>
            <w:tcW w:w="72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4304,8</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0,0</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10960,6</w:t>
            </w:r>
          </w:p>
        </w:tc>
        <w:tc>
          <w:tcPr>
            <w:tcW w:w="18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Улучшить состояние объектов общественной инфраструктур</w:t>
            </w:r>
            <w:r w:rsidRPr="008A42EE">
              <w:rPr>
                <w:rFonts w:ascii="Arial" w:eastAsia="Times New Roman" w:hAnsi="Arial" w:cs="Arial"/>
                <w:sz w:val="24"/>
                <w:szCs w:val="24"/>
                <w:lang w:eastAsia="ru-RU"/>
              </w:rPr>
              <w:lastRenderedPageBreak/>
              <w:t>ы населенных пунктов</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 xml:space="preserve">Иные межбюджетные трансферты бюджетам муниципальных образований на осуществление расходов, направленных на реализацию проектов по решению вопросов местного значения, осуществляемых непосредственно населением </w:t>
            </w:r>
            <w:r w:rsidRPr="008A42EE">
              <w:rPr>
                <w:rFonts w:ascii="Arial" w:eastAsia="Times New Roman" w:hAnsi="Arial" w:cs="Arial"/>
                <w:sz w:val="24"/>
                <w:szCs w:val="24"/>
                <w:lang w:eastAsia="ru-RU"/>
              </w:rPr>
              <w:lastRenderedPageBreak/>
              <w:t>на территории населенного пункта</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094</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0503</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1890077490</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540</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230,0</w:t>
            </w:r>
          </w:p>
        </w:tc>
        <w:tc>
          <w:tcPr>
            <w:tcW w:w="72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230</w:t>
            </w:r>
          </w:p>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sz w:val="24"/>
                <w:szCs w:val="24"/>
                <w:lang w:eastAsia="ru-RU"/>
              </w:rPr>
            </w:pPr>
            <w:r w:rsidRPr="008A42EE">
              <w:rPr>
                <w:rFonts w:ascii="Arial" w:eastAsia="Times New Roman" w:hAnsi="Arial" w:cs="Arial"/>
                <w:sz w:val="24"/>
                <w:szCs w:val="24"/>
                <w:lang w:eastAsia="ru-RU"/>
              </w:rPr>
              <w:t>Улучшить состояние объектов общественной инфраструктуры населенных пунктов</w:t>
            </w:r>
          </w:p>
        </w:tc>
      </w:tr>
      <w:tr w:rsidR="008A42EE" w:rsidRPr="008A42EE" w:rsidTr="00C82DB1">
        <w:tc>
          <w:tcPr>
            <w:tcW w:w="60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Итого по отдельному мероприятию</w:t>
            </w:r>
          </w:p>
        </w:tc>
        <w:tc>
          <w:tcPr>
            <w:tcW w:w="60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Х</w:t>
            </w:r>
          </w:p>
        </w:tc>
        <w:tc>
          <w:tcPr>
            <w:tcW w:w="995"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3006,9</w:t>
            </w:r>
          </w:p>
        </w:tc>
        <w:tc>
          <w:tcPr>
            <w:tcW w:w="727" w:type="dxa"/>
            <w:gridSpan w:val="2"/>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4304,8</w:t>
            </w:r>
          </w:p>
        </w:tc>
        <w:tc>
          <w:tcPr>
            <w:tcW w:w="992"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b/>
                <w:sz w:val="24"/>
                <w:szCs w:val="24"/>
                <w:lang w:eastAsia="ru-RU"/>
              </w:rPr>
              <w:t>11190,6</w:t>
            </w:r>
          </w:p>
        </w:tc>
        <w:tc>
          <w:tcPr>
            <w:tcW w:w="1843" w:type="dxa"/>
            <w:tcBorders>
              <w:top w:val="single" w:sz="4" w:space="0" w:color="auto"/>
              <w:left w:val="single" w:sz="4" w:space="0" w:color="auto"/>
              <w:bottom w:val="single" w:sz="4" w:space="0" w:color="auto"/>
              <w:right w:val="single" w:sz="4" w:space="0" w:color="auto"/>
            </w:tcBorders>
          </w:tcPr>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p>
        </w:tc>
      </w:tr>
    </w:tbl>
    <w:p w:rsidR="008A42EE" w:rsidRPr="008A42EE" w:rsidRDefault="008A42EE" w:rsidP="008A42EE">
      <w:pPr>
        <w:autoSpaceDE w:val="0"/>
        <w:autoSpaceDN w:val="0"/>
        <w:adjustRightInd w:val="0"/>
        <w:spacing w:after="0" w:line="240" w:lineRule="auto"/>
        <w:jc w:val="both"/>
        <w:rPr>
          <w:rFonts w:ascii="Arial" w:eastAsia="Times New Roman" w:hAnsi="Arial" w:cs="Arial"/>
          <w:b/>
          <w:sz w:val="24"/>
          <w:szCs w:val="24"/>
          <w:lang w:eastAsia="ru-RU"/>
        </w:rPr>
      </w:pPr>
    </w:p>
    <w:p w:rsidR="008A42EE" w:rsidRPr="008A42EE" w:rsidRDefault="008A42EE" w:rsidP="008A42EE">
      <w:pPr>
        <w:autoSpaceDE w:val="0"/>
        <w:autoSpaceDN w:val="0"/>
        <w:adjustRightInd w:val="0"/>
        <w:spacing w:after="0" w:line="240" w:lineRule="auto"/>
        <w:rPr>
          <w:rFonts w:ascii="Arial" w:eastAsia="Times New Roman" w:hAnsi="Arial" w:cs="Arial"/>
          <w:b/>
          <w:sz w:val="24"/>
          <w:szCs w:val="24"/>
          <w:lang w:eastAsia="ru-RU"/>
        </w:rPr>
      </w:pPr>
      <w:r w:rsidRPr="008A42EE">
        <w:rPr>
          <w:rFonts w:ascii="Arial" w:eastAsia="Times New Roman" w:hAnsi="Arial" w:cs="Arial"/>
          <w:sz w:val="24"/>
          <w:szCs w:val="24"/>
          <w:lang w:eastAsia="ru-RU"/>
        </w:rPr>
        <w:t>Ответственный исполнитель программы                                                                                           Емельянова И.Н.</w:t>
      </w:r>
    </w:p>
    <w:p w:rsidR="008A42EE" w:rsidRPr="008A42EE" w:rsidRDefault="008A42EE" w:rsidP="008A42EE">
      <w:pPr>
        <w:spacing w:after="0" w:line="240" w:lineRule="auto"/>
        <w:rPr>
          <w:rFonts w:ascii="Arial" w:eastAsia="Times New Roman" w:hAnsi="Arial" w:cs="Arial"/>
          <w:sz w:val="24"/>
          <w:szCs w:val="24"/>
        </w:rPr>
      </w:pPr>
    </w:p>
    <w:p w:rsidR="00F6080D" w:rsidRDefault="008A42EE"/>
    <w:sectPr w:rsidR="00F6080D" w:rsidSect="00514547">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DF3"/>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4E56B4"/>
    <w:multiLevelType w:val="hybridMultilevel"/>
    <w:tmpl w:val="178A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6E06941"/>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857F33"/>
    <w:multiLevelType w:val="hybridMultilevel"/>
    <w:tmpl w:val="10F2704A"/>
    <w:lvl w:ilvl="0" w:tplc="828E026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4F"/>
    <w:rsid w:val="00111BB0"/>
    <w:rsid w:val="008A42EE"/>
    <w:rsid w:val="00922F7D"/>
    <w:rsid w:val="00E10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6B14"/>
  <w15:chartTrackingRefBased/>
  <w15:docId w15:val="{AA18FBAD-A538-4690-A1F9-3DF4DF5A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A42EE"/>
  </w:style>
  <w:style w:type="paragraph" w:styleId="a3">
    <w:name w:val="Balloon Text"/>
    <w:basedOn w:val="a"/>
    <w:link w:val="a4"/>
    <w:semiHidden/>
    <w:rsid w:val="008A42EE"/>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semiHidden/>
    <w:rsid w:val="008A42EE"/>
    <w:rPr>
      <w:rFonts w:ascii="Tahoma" w:eastAsia="Times New Roman" w:hAnsi="Tahoma" w:cs="Tahoma"/>
      <w:sz w:val="16"/>
      <w:szCs w:val="16"/>
      <w:lang w:val="en-US"/>
    </w:rPr>
  </w:style>
  <w:style w:type="table" w:styleId="a5">
    <w:name w:val="Table Grid"/>
    <w:basedOn w:val="a1"/>
    <w:rsid w:val="008A4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42EE"/>
    <w:pPr>
      <w:spacing w:after="0" w:line="240" w:lineRule="auto"/>
      <w:ind w:left="708"/>
    </w:pPr>
    <w:rPr>
      <w:rFonts w:ascii="Times New Roman" w:eastAsia="Times New Roman" w:hAnsi="Times New Roman" w:cs="Times New Roman"/>
      <w:sz w:val="24"/>
      <w:szCs w:val="24"/>
      <w:lang w:val="en-US"/>
    </w:rPr>
  </w:style>
  <w:style w:type="paragraph" w:customStyle="1" w:styleId="ConsPlusNormal">
    <w:name w:val="ConsPlusNormal"/>
    <w:rsid w:val="008A4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C0E4A41619E2539527DF37D3BCADC435CB13FD955ADB4685EF56FFBe515I" TargetMode="External"/><Relationship Id="rId3" Type="http://schemas.openxmlformats.org/officeDocument/2006/relationships/settings" Target="settings.xml"/><Relationship Id="rId7" Type="http://schemas.openxmlformats.org/officeDocument/2006/relationships/hyperlink" Target="consultantplus://offline/ref=549C0E4A41619E2539527DF37D3BCADC435CBE3ADB5AADB4685EF56FFB55101D9C23DD9621625FFCeB1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95071C100583F51A8D274FC25B472A2A0B65F9D64104D88C9F40F128v6N3D" TargetMode="External"/><Relationship Id="rId11" Type="http://schemas.openxmlformats.org/officeDocument/2006/relationships/fontTable" Target="fontTable.xml"/><Relationship Id="rId5" Type="http://schemas.openxmlformats.org/officeDocument/2006/relationships/hyperlink" Target="consultantplus://offline/ref=A695071C100583F51A8D274FC25B472A2A0B65F9D64104D88C9F40F128v6N3D"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20723</Words>
  <Characters>118125</Characters>
  <Application>Microsoft Office Word</Application>
  <DocSecurity>0</DocSecurity>
  <Lines>984</Lines>
  <Paragraphs>277</Paragraphs>
  <ScaleCrop>false</ScaleCrop>
  <Company>SPecialiST RePack</Company>
  <LinksUpToDate>false</LinksUpToDate>
  <CharactersWithSpaces>138571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2025-05-06T08:51:00Z</dcterms:created>
  <dcterms:modified xsi:type="dcterms:W3CDTF">2025-05-06T08:52:00Z</dcterms:modified>
</cp:coreProperties>
</file>