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2C" w:rsidRDefault="005B54C9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C02">
        <w:rPr>
          <w:szCs w:val="24"/>
        </w:rPr>
        <w:t xml:space="preserve">     </w:t>
      </w:r>
      <w:r>
        <w:rPr>
          <w:szCs w:val="24"/>
        </w:rPr>
        <w:t xml:space="preserve"> </w:t>
      </w:r>
      <w:r w:rsidR="009C7C2C">
        <w:rPr>
          <w:szCs w:val="24"/>
        </w:rPr>
        <w:t>Приложение 3.</w:t>
      </w:r>
    </w:p>
    <w:p w:rsidR="009C7C2C" w:rsidRDefault="009C7C2C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C02">
        <w:rPr>
          <w:szCs w:val="24"/>
        </w:rPr>
        <w:t xml:space="preserve">        </w:t>
      </w:r>
      <w:r>
        <w:rPr>
          <w:szCs w:val="24"/>
        </w:rPr>
        <w:t>Утверждена:</w:t>
      </w:r>
    </w:p>
    <w:p w:rsidR="009C7C2C" w:rsidRDefault="009C7C2C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C02">
        <w:rPr>
          <w:szCs w:val="24"/>
        </w:rPr>
        <w:t xml:space="preserve">       </w:t>
      </w:r>
      <w:r>
        <w:rPr>
          <w:szCs w:val="24"/>
        </w:rPr>
        <w:t xml:space="preserve">   постановлением Главы</w:t>
      </w:r>
    </w:p>
    <w:p w:rsidR="009C7C2C" w:rsidRDefault="009C7C2C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C02">
        <w:rPr>
          <w:szCs w:val="24"/>
        </w:rPr>
        <w:t xml:space="preserve">    </w:t>
      </w:r>
      <w:r>
        <w:rPr>
          <w:szCs w:val="24"/>
        </w:rPr>
        <w:t xml:space="preserve">  Большеулуйского </w:t>
      </w:r>
      <w:r w:rsidR="002B0C02">
        <w:rPr>
          <w:szCs w:val="24"/>
        </w:rPr>
        <w:t>района</w:t>
      </w:r>
    </w:p>
    <w:p w:rsidR="009C7C2C" w:rsidRDefault="009C7C2C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C2C" w:rsidRDefault="009C7C2C" w:rsidP="009C7C2C">
      <w:pPr>
        <w:spacing w:line="276" w:lineRule="auto"/>
        <w:jc w:val="center"/>
        <w:rPr>
          <w:szCs w:val="24"/>
        </w:rPr>
      </w:pPr>
    </w:p>
    <w:p w:rsidR="008354A9" w:rsidRDefault="00213625" w:rsidP="009C7C2C">
      <w:pPr>
        <w:spacing w:line="276" w:lineRule="auto"/>
      </w:pPr>
      <w:r>
        <w:t xml:space="preserve">                                                </w:t>
      </w:r>
      <w:r w:rsidR="009C7C2C">
        <w:t xml:space="preserve">                                           </w:t>
      </w:r>
      <w:r>
        <w:t xml:space="preserve">                            </w:t>
      </w:r>
      <w:r w:rsidR="000D0E44" w:rsidRPr="000D0E44">
        <w:t>Характеристика сетей теплоснабжения в муниципальном образовании</w:t>
      </w:r>
    </w:p>
    <w:p w:rsidR="002473B0" w:rsidRDefault="002473B0" w:rsidP="00BB6556">
      <w:pPr>
        <w:pStyle w:val="a0"/>
        <w:jc w:val="both"/>
      </w:pPr>
    </w:p>
    <w:p w:rsidR="002473B0" w:rsidRPr="006608B9" w:rsidRDefault="008354A9" w:rsidP="00CF4F07">
      <w:pPr>
        <w:pStyle w:val="2"/>
        <w:ind w:left="0" w:firstLine="0"/>
        <w:jc w:val="center"/>
      </w:pPr>
      <w:r w:rsidRPr="008354A9">
        <w:t>Зона деятельности</w:t>
      </w:r>
      <w:r w:rsidR="002B0C02">
        <w:t xml:space="preserve"> </w:t>
      </w:r>
      <w:bookmarkStart w:id="0" w:name="_GoBack"/>
      <w:bookmarkEnd w:id="0"/>
      <w:r w:rsidRPr="006608B9">
        <w:t>ООО «КоммунСтройСервис»</w:t>
      </w:r>
    </w:p>
    <w:p w:rsidR="0049034C" w:rsidRDefault="006B4E98">
      <w:pPr>
        <w:spacing w:before="400" w:after="200"/>
      </w:pPr>
      <w:r>
        <w:rPr>
          <w:b/>
        </w:rPr>
        <w:t>Таблица 1 - Котельная № 1 (ЦК) сети теплоснабжения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352"/>
        <w:gridCol w:w="2356"/>
        <w:gridCol w:w="1702"/>
        <w:gridCol w:w="1627"/>
        <w:gridCol w:w="1409"/>
        <w:gridCol w:w="1312"/>
        <w:gridCol w:w="1409"/>
        <w:gridCol w:w="1310"/>
        <w:gridCol w:w="1646"/>
        <w:gridCol w:w="1422"/>
        <w:gridCol w:w="2015"/>
        <w:gridCol w:w="1643"/>
        <w:gridCol w:w="1743"/>
      </w:tblGrid>
      <w:tr w:rsidR="007A4E8C" w:rsidTr="007A4E8C">
        <w:trPr>
          <w:jc w:val="center"/>
        </w:trPr>
        <w:tc>
          <w:tcPr>
            <w:tcW w:w="5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Название части территориального деления МО</w:t>
            </w:r>
          </w:p>
        </w:tc>
        <w:tc>
          <w:tcPr>
            <w:tcW w:w="5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Тип трубопровода</w:t>
            </w:r>
          </w:p>
        </w:tc>
        <w:tc>
          <w:tcPr>
            <w:tcW w:w="3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Назначение трубопровода</w:t>
            </w:r>
          </w:p>
        </w:tc>
        <w:tc>
          <w:tcPr>
            <w:tcW w:w="37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Обозначение участка сети</w:t>
            </w:r>
          </w:p>
        </w:tc>
        <w:tc>
          <w:tcPr>
            <w:tcW w:w="62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Диаметр трубопроводов, </w:t>
            </w:r>
            <w:proofErr w:type="gramStart"/>
            <w:r>
              <w:rPr>
                <w:rFonts w:eastAsia="Times New Roman" w:cs="Times New Roman"/>
              </w:rPr>
              <w:t>мм</w:t>
            </w:r>
            <w:proofErr w:type="gramEnd"/>
          </w:p>
        </w:tc>
        <w:tc>
          <w:tcPr>
            <w:tcW w:w="9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Протяженность труб-дов участка сети, </w:t>
            </w:r>
            <w:proofErr w:type="gramStart"/>
            <w:r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32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Способ прокладки</w:t>
            </w:r>
          </w:p>
        </w:tc>
        <w:tc>
          <w:tcPr>
            <w:tcW w:w="45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Год ввода в эксплуатацию (реконструкцию)</w:t>
            </w:r>
          </w:p>
        </w:tc>
        <w:tc>
          <w:tcPr>
            <w:tcW w:w="37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Вид изоляции</w:t>
            </w:r>
          </w:p>
        </w:tc>
        <w:tc>
          <w:tcPr>
            <w:tcW w:w="39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Материальная хар-ка, м</w:t>
            </w:r>
            <w:proofErr w:type="gramStart"/>
            <w:r>
              <w:rPr>
                <w:rFonts w:eastAsia="Times New Roman" w:cs="Times New Roman"/>
              </w:rPr>
              <w:t>2</w:t>
            </w:r>
            <w:proofErr w:type="gramEnd"/>
          </w:p>
        </w:tc>
      </w:tr>
      <w:tr w:rsidR="007A4E8C" w:rsidTr="007A4E8C">
        <w:trPr>
          <w:jc w:val="center"/>
        </w:trPr>
        <w:tc>
          <w:tcPr>
            <w:tcW w:w="536" w:type="pct"/>
            <w:vMerge/>
          </w:tcPr>
          <w:p w:rsidR="0049034C" w:rsidRDefault="0049034C"/>
        </w:tc>
        <w:tc>
          <w:tcPr>
            <w:tcW w:w="537" w:type="pct"/>
            <w:vMerge/>
          </w:tcPr>
          <w:p w:rsidR="0049034C" w:rsidRDefault="0049034C"/>
        </w:tc>
        <w:tc>
          <w:tcPr>
            <w:tcW w:w="388" w:type="pct"/>
            <w:vMerge/>
          </w:tcPr>
          <w:p w:rsidR="0049034C" w:rsidRDefault="0049034C"/>
        </w:tc>
        <w:tc>
          <w:tcPr>
            <w:tcW w:w="371" w:type="pct"/>
            <w:vMerge/>
          </w:tcPr>
          <w:p w:rsidR="0049034C" w:rsidRDefault="0049034C"/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итого в однотрубном</w:t>
            </w:r>
          </w:p>
        </w:tc>
        <w:tc>
          <w:tcPr>
            <w:tcW w:w="324" w:type="pct"/>
            <w:vMerge/>
          </w:tcPr>
          <w:p w:rsidR="0049034C" w:rsidRDefault="0049034C"/>
        </w:tc>
        <w:tc>
          <w:tcPr>
            <w:tcW w:w="459" w:type="pct"/>
            <w:vMerge/>
          </w:tcPr>
          <w:p w:rsidR="0049034C" w:rsidRDefault="0049034C"/>
        </w:tc>
        <w:tc>
          <w:tcPr>
            <w:tcW w:w="374" w:type="pct"/>
            <w:vMerge/>
          </w:tcPr>
          <w:p w:rsidR="0049034C" w:rsidRDefault="0049034C"/>
        </w:tc>
        <w:tc>
          <w:tcPr>
            <w:tcW w:w="397" w:type="pct"/>
            <w:vMerge/>
          </w:tcPr>
          <w:p w:rsidR="0049034C" w:rsidRDefault="0049034C"/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5B54C9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49034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4,450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6,480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315,00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315,00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83,790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305,00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305,00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610,00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B24625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34,770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7A4E8C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124,600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87,00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87,00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174,00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18,792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2014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B24625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53,200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2320,00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132,240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6,650</w:t>
            </w:r>
          </w:p>
        </w:tc>
      </w:tr>
      <w:tr w:rsidR="007A4E8C" w:rsidTr="007A4E8C">
        <w:trPr>
          <w:jc w:val="center"/>
        </w:trPr>
        <w:tc>
          <w:tcPr>
            <w:tcW w:w="2451" w:type="pct"/>
            <w:gridSpan w:val="6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right"/>
            </w:pPr>
            <w:r>
              <w:rPr>
                <w:rFonts w:eastAsia="Times New Roman" w:cs="Times New Roman"/>
              </w:rPr>
              <w:t>Итого</w:t>
            </w:r>
          </w:p>
        </w:tc>
        <w:tc>
          <w:tcPr>
            <w:tcW w:w="32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2847,00</w:t>
            </w:r>
          </w:p>
        </w:tc>
        <w:tc>
          <w:tcPr>
            <w:tcW w:w="29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2847,00</w:t>
            </w:r>
          </w:p>
        </w:tc>
        <w:tc>
          <w:tcPr>
            <w:tcW w:w="37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5694,00</w:t>
            </w:r>
          </w:p>
        </w:tc>
        <w:tc>
          <w:tcPr>
            <w:tcW w:w="32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45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7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464,972</w:t>
            </w:r>
          </w:p>
        </w:tc>
      </w:tr>
    </w:tbl>
    <w:p w:rsidR="005B54C9" w:rsidRDefault="005B54C9">
      <w:pPr>
        <w:spacing w:before="400" w:after="200"/>
        <w:rPr>
          <w:b/>
        </w:rPr>
      </w:pPr>
    </w:p>
    <w:p w:rsidR="005B54C9" w:rsidRDefault="005B54C9">
      <w:pPr>
        <w:spacing w:before="400" w:after="200"/>
        <w:rPr>
          <w:b/>
        </w:rPr>
      </w:pPr>
    </w:p>
    <w:p w:rsidR="0049034C" w:rsidRDefault="006B4E98">
      <w:pPr>
        <w:spacing w:before="400" w:after="200"/>
      </w:pPr>
      <w:r>
        <w:rPr>
          <w:b/>
        </w:rPr>
        <w:lastRenderedPageBreak/>
        <w:t>Таблица 2 - БМК NR-2000 2ПрА сети теплоснабжения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352"/>
        <w:gridCol w:w="2356"/>
        <w:gridCol w:w="1702"/>
        <w:gridCol w:w="1627"/>
        <w:gridCol w:w="1409"/>
        <w:gridCol w:w="1312"/>
        <w:gridCol w:w="1409"/>
        <w:gridCol w:w="1310"/>
        <w:gridCol w:w="1646"/>
        <w:gridCol w:w="1422"/>
        <w:gridCol w:w="2015"/>
        <w:gridCol w:w="1643"/>
        <w:gridCol w:w="1743"/>
      </w:tblGrid>
      <w:tr w:rsidR="0049034C" w:rsidTr="007A4E8C">
        <w:trPr>
          <w:tblHeader/>
          <w:jc w:val="center"/>
        </w:trPr>
        <w:tc>
          <w:tcPr>
            <w:tcW w:w="5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Название части территориального деления МО</w:t>
            </w:r>
          </w:p>
        </w:tc>
        <w:tc>
          <w:tcPr>
            <w:tcW w:w="5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Тип трубопровода</w:t>
            </w:r>
          </w:p>
        </w:tc>
        <w:tc>
          <w:tcPr>
            <w:tcW w:w="3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Назначение трубопровода</w:t>
            </w:r>
          </w:p>
        </w:tc>
        <w:tc>
          <w:tcPr>
            <w:tcW w:w="37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Обозначение участка сети</w:t>
            </w:r>
          </w:p>
        </w:tc>
        <w:tc>
          <w:tcPr>
            <w:tcW w:w="62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Диаметр трубопроводов, </w:t>
            </w:r>
            <w:proofErr w:type="gramStart"/>
            <w:r>
              <w:rPr>
                <w:rFonts w:eastAsia="Times New Roman" w:cs="Times New Roman"/>
              </w:rPr>
              <w:t>мм</w:t>
            </w:r>
            <w:proofErr w:type="gramEnd"/>
          </w:p>
        </w:tc>
        <w:tc>
          <w:tcPr>
            <w:tcW w:w="9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Протяженность труб-дов участка сети, </w:t>
            </w:r>
            <w:proofErr w:type="gramStart"/>
            <w:r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32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Способ прокладки</w:t>
            </w:r>
          </w:p>
        </w:tc>
        <w:tc>
          <w:tcPr>
            <w:tcW w:w="45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Год ввода в эксплуатацию (реконструкцию)</w:t>
            </w:r>
          </w:p>
        </w:tc>
        <w:tc>
          <w:tcPr>
            <w:tcW w:w="37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Вид изоляции</w:t>
            </w:r>
          </w:p>
        </w:tc>
        <w:tc>
          <w:tcPr>
            <w:tcW w:w="39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Материальная хар-ка, м</w:t>
            </w:r>
            <w:proofErr w:type="gramStart"/>
            <w:r>
              <w:rPr>
                <w:rFonts w:eastAsia="Times New Roman" w:cs="Times New Roman"/>
              </w:rPr>
              <w:t>2</w:t>
            </w:r>
            <w:proofErr w:type="gramEnd"/>
          </w:p>
        </w:tc>
      </w:tr>
      <w:tr w:rsidR="0049034C" w:rsidTr="007A4E8C">
        <w:trPr>
          <w:jc w:val="center"/>
        </w:trPr>
        <w:tc>
          <w:tcPr>
            <w:tcW w:w="536" w:type="pct"/>
            <w:vMerge/>
          </w:tcPr>
          <w:p w:rsidR="0049034C" w:rsidRDefault="0049034C"/>
        </w:tc>
        <w:tc>
          <w:tcPr>
            <w:tcW w:w="537" w:type="pct"/>
            <w:vMerge/>
          </w:tcPr>
          <w:p w:rsidR="0049034C" w:rsidRDefault="0049034C"/>
        </w:tc>
        <w:tc>
          <w:tcPr>
            <w:tcW w:w="388" w:type="pct"/>
            <w:vMerge/>
          </w:tcPr>
          <w:p w:rsidR="0049034C" w:rsidRDefault="0049034C"/>
        </w:tc>
        <w:tc>
          <w:tcPr>
            <w:tcW w:w="371" w:type="pct"/>
            <w:vMerge/>
          </w:tcPr>
          <w:p w:rsidR="0049034C" w:rsidRDefault="0049034C"/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итого в однотрубном</w:t>
            </w:r>
          </w:p>
        </w:tc>
        <w:tc>
          <w:tcPr>
            <w:tcW w:w="324" w:type="pct"/>
            <w:vMerge/>
          </w:tcPr>
          <w:p w:rsidR="0049034C" w:rsidRDefault="0049034C"/>
        </w:tc>
        <w:tc>
          <w:tcPr>
            <w:tcW w:w="459" w:type="pct"/>
            <w:vMerge/>
          </w:tcPr>
          <w:p w:rsidR="0049034C" w:rsidRDefault="0049034C"/>
        </w:tc>
        <w:tc>
          <w:tcPr>
            <w:tcW w:w="374" w:type="pct"/>
            <w:vMerge/>
          </w:tcPr>
          <w:p w:rsidR="0049034C" w:rsidRDefault="0049034C"/>
        </w:tc>
        <w:tc>
          <w:tcPr>
            <w:tcW w:w="397" w:type="pct"/>
            <w:vMerge/>
          </w:tcPr>
          <w:p w:rsidR="0049034C" w:rsidRDefault="0049034C"/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76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95,00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95,00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14,440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140,00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2015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15,120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2020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43,200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1600,00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212,800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7,410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28,080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412,00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412,00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824,00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109,592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219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219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116,070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376,00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376,00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752,00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42,864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690,00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2017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39,330</w:t>
            </w:r>
          </w:p>
        </w:tc>
      </w:tr>
      <w:tr w:rsidR="007A4E8C" w:rsidTr="007A4E8C">
        <w:trPr>
          <w:jc w:val="center"/>
        </w:trPr>
        <w:tc>
          <w:tcPr>
            <w:tcW w:w="2451" w:type="pct"/>
            <w:gridSpan w:val="6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/>
        </w:tc>
        <w:tc>
          <w:tcPr>
            <w:tcW w:w="32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2758,00</w:t>
            </w:r>
          </w:p>
        </w:tc>
        <w:tc>
          <w:tcPr>
            <w:tcW w:w="29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2758,00</w:t>
            </w:r>
          </w:p>
        </w:tc>
        <w:tc>
          <w:tcPr>
            <w:tcW w:w="37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5516,00</w:t>
            </w:r>
          </w:p>
        </w:tc>
        <w:tc>
          <w:tcPr>
            <w:tcW w:w="32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45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7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628,906</w:t>
            </w:r>
          </w:p>
        </w:tc>
      </w:tr>
    </w:tbl>
    <w:p w:rsidR="0049034C" w:rsidRDefault="0049034C">
      <w:pPr>
        <w:sectPr w:rsidR="0049034C" w:rsidSect="004118D4">
          <w:pgSz w:w="23814" w:h="16443" w:orient="landscape"/>
          <w:pgMar w:top="1701" w:right="1134" w:bottom="851" w:left="1134" w:header="283" w:footer="709" w:gutter="0"/>
          <w:cols w:space="708"/>
          <w:docGrid w:linePitch="360"/>
        </w:sectPr>
      </w:pPr>
    </w:p>
    <w:p w:rsidR="003541E4" w:rsidRPr="003541E4" w:rsidRDefault="003541E4" w:rsidP="006608B9">
      <w:pPr>
        <w:pStyle w:val="2"/>
        <w:ind w:left="0" w:firstLine="0"/>
      </w:pPr>
    </w:p>
    <w:sectPr w:rsidR="003541E4" w:rsidRPr="003541E4" w:rsidSect="00835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8F8"/>
    <w:rsid w:val="00035CEF"/>
    <w:rsid w:val="000D0E44"/>
    <w:rsid w:val="001E6AEA"/>
    <w:rsid w:val="00213625"/>
    <w:rsid w:val="002473B0"/>
    <w:rsid w:val="002B0C02"/>
    <w:rsid w:val="003541E4"/>
    <w:rsid w:val="0049034C"/>
    <w:rsid w:val="004C3EC2"/>
    <w:rsid w:val="005927F7"/>
    <w:rsid w:val="005B54C9"/>
    <w:rsid w:val="006608B9"/>
    <w:rsid w:val="006859E3"/>
    <w:rsid w:val="006B4E98"/>
    <w:rsid w:val="007518F8"/>
    <w:rsid w:val="007A4E8C"/>
    <w:rsid w:val="008354A9"/>
    <w:rsid w:val="009C7C2C"/>
    <w:rsid w:val="00A52F9D"/>
    <w:rsid w:val="00AC13C9"/>
    <w:rsid w:val="00AE4A09"/>
    <w:rsid w:val="00B62BA8"/>
    <w:rsid w:val="00B87B13"/>
    <w:rsid w:val="00BB6556"/>
    <w:rsid w:val="00C62C16"/>
    <w:rsid w:val="00E4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aliases w:val="Оглавление 2 Знак,Заголовок 2 Знак5 Знак,Оглавление 2 Знак Знак Знак,Заголовок 2 Знак5 Знак Знак Знак,Оглавление 2 Знак Знак Знак Знак Знак,Заголовок 2 Знак5 Знак Знак Знак Знак Знак,Оглавление 2 Знак Знак Знак Знак Знак Знак Знак"/>
    <w:basedOn w:val="a"/>
    <w:next w:val="a"/>
    <w:uiPriority w:val="1"/>
    <w:unhideWhenUsed/>
    <w:qFormat/>
    <w:rsid w:val="008354A9"/>
    <w:pPr>
      <w:widowControl w:val="0"/>
      <w:autoSpaceDE w:val="0"/>
      <w:autoSpaceDN w:val="0"/>
      <w:adjustRightInd w:val="0"/>
      <w:spacing w:before="69"/>
      <w:ind w:left="692" w:hanging="8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annotation reference"/>
    <w:basedOn w:val="a1"/>
    <w:uiPriority w:val="99"/>
    <w:semiHidden/>
    <w:unhideWhenUsed/>
    <w:rsid w:val="008354A9"/>
    <w:rPr>
      <w:sz w:val="16"/>
      <w:szCs w:val="16"/>
    </w:rPr>
  </w:style>
  <w:style w:type="paragraph" w:styleId="a5">
    <w:name w:val="annotation text"/>
    <w:basedOn w:val="a"/>
    <w:link w:val="1"/>
    <w:uiPriority w:val="99"/>
    <w:unhideWhenUsed/>
    <w:rsid w:val="008354A9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semiHidden/>
    <w:rsid w:val="008354A9"/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rsid w:val="00835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5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uiPriority w:val="9"/>
    <w:semiHidden/>
    <w:rsid w:val="0083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aliases w:val="Заголовок 2 Знак5,Оглавление 2 Знак Знак,Заголовок 2 Знак5 Знак Знак,Оглавление 2 Знак Знак Знак Знак,Заголовок 2 Знак5 Знак Знак Знак Знак,Оглавление 2 Знак Знак Знак Знак Знак Знак,Заголовок 2 Знак5 Знак Знак Знак Знак Знак Знак"/>
    <w:basedOn w:val="a"/>
    <w:next w:val="a"/>
    <w:autoRedefine/>
    <w:uiPriority w:val="39"/>
    <w:unhideWhenUsed/>
    <w:rsid w:val="008354A9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a9">
    <w:name w:val="header"/>
    <w:basedOn w:val="a"/>
    <w:link w:val="10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paragraph" w:styleId="ab">
    <w:name w:val="footer"/>
    <w:basedOn w:val="a"/>
    <w:link w:val="11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table" w:styleId="a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1"/>
    <w:basedOn w:val="a1"/>
    <w:link w:val="a9"/>
    <w:uiPriority w:val="99"/>
    <w:rsid w:val="004118D4"/>
    <w:rPr>
      <w:rFonts w:ascii="Times New Roman" w:hAnsi="Times New Roman"/>
      <w:sz w:val="24"/>
    </w:rPr>
  </w:style>
  <w:style w:type="character" w:customStyle="1" w:styleId="11">
    <w:name w:val="Нижний колонтитул Знак1"/>
    <w:basedOn w:val="a1"/>
    <w:link w:val="ab"/>
    <w:uiPriority w:val="99"/>
    <w:rsid w:val="004118D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aliases w:val="Оглавление 2 Знак,Заголовок 2 Знак5 Знак,Оглавление 2 Знак Знак Знак,Заголовок 2 Знак5 Знак Знак Знак,Оглавление 2 Знак Знак Знак Знак Знак,Заголовок 2 Знак5 Знак Знак Знак Знак Знак,Оглавление 2 Знак Знак Знак Знак Знак Знак Знак"/>
    <w:basedOn w:val="a"/>
    <w:next w:val="a"/>
    <w:uiPriority w:val="1"/>
    <w:unhideWhenUsed/>
    <w:qFormat/>
    <w:rsid w:val="008354A9"/>
    <w:pPr>
      <w:widowControl w:val="0"/>
      <w:autoSpaceDE w:val="0"/>
      <w:autoSpaceDN w:val="0"/>
      <w:adjustRightInd w:val="0"/>
      <w:spacing w:before="69"/>
      <w:ind w:left="692" w:hanging="8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annotation reference"/>
    <w:basedOn w:val="a1"/>
    <w:uiPriority w:val="99"/>
    <w:semiHidden/>
    <w:unhideWhenUsed/>
    <w:rsid w:val="008354A9"/>
    <w:rPr>
      <w:sz w:val="16"/>
      <w:szCs w:val="16"/>
    </w:rPr>
  </w:style>
  <w:style w:type="paragraph" w:styleId="a5">
    <w:name w:val="annotation text"/>
    <w:basedOn w:val="a"/>
    <w:link w:val="1"/>
    <w:uiPriority w:val="99"/>
    <w:unhideWhenUsed/>
    <w:rsid w:val="008354A9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semiHidden/>
    <w:rsid w:val="008354A9"/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rsid w:val="00835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5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uiPriority w:val="9"/>
    <w:semiHidden/>
    <w:rsid w:val="0083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aliases w:val="Заголовок 2 Знак5,Оглавление 2 Знак Знак,Заголовок 2 Знак5 Знак Знак,Оглавление 2 Знак Знак Знак Знак,Заголовок 2 Знак5 Знак Знак Знак Знак,Оглавление 2 Знак Знак Знак Знак Знак Знак,Заголовок 2 Знак5 Знак Знак Знак Знак Знак Знак"/>
    <w:basedOn w:val="a"/>
    <w:next w:val="a"/>
    <w:autoRedefine/>
    <w:uiPriority w:val="39"/>
    <w:unhideWhenUsed/>
    <w:rsid w:val="008354A9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a9">
    <w:name w:val="header"/>
    <w:basedOn w:val="a"/>
    <w:link w:val="10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paragraph" w:styleId="ab">
    <w:name w:val="footer"/>
    <w:basedOn w:val="a"/>
    <w:link w:val="11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table" w:styleId="a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1"/>
    <w:basedOn w:val="a1"/>
    <w:link w:val="a9"/>
    <w:uiPriority w:val="99"/>
    <w:rsid w:val="004118D4"/>
    <w:rPr>
      <w:rFonts w:ascii="Times New Roman" w:hAnsi="Times New Roman"/>
      <w:sz w:val="24"/>
    </w:rPr>
  </w:style>
  <w:style w:type="character" w:customStyle="1" w:styleId="11">
    <w:name w:val="Нижний колонтитул Знак1"/>
    <w:basedOn w:val="a1"/>
    <w:link w:val="ab"/>
    <w:uiPriority w:val="99"/>
    <w:rsid w:val="004118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24</cp:revision>
  <dcterms:created xsi:type="dcterms:W3CDTF">2023-08-22T03:34:00Z</dcterms:created>
  <dcterms:modified xsi:type="dcterms:W3CDTF">2025-05-21T04:29:00Z</dcterms:modified>
</cp:coreProperties>
</file>