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03" w:type="dxa"/>
        <w:tblInd w:w="5211" w:type="dxa"/>
        <w:tblLook w:val="04A0" w:firstRow="1" w:lastRow="0" w:firstColumn="1" w:lastColumn="0" w:noHBand="0" w:noVBand="1"/>
      </w:tblPr>
      <w:tblGrid>
        <w:gridCol w:w="5103"/>
      </w:tblGrid>
      <w:tr w:rsidR="000E6F88" w:rsidRPr="008523D7" w:rsidTr="00F11D3A">
        <w:tc>
          <w:tcPr>
            <w:tcW w:w="5103" w:type="dxa"/>
            <w:shd w:val="clear" w:color="auto" w:fill="auto"/>
          </w:tcPr>
          <w:p w:rsidR="000E6F88" w:rsidRPr="008523D7" w:rsidRDefault="000E6F88" w:rsidP="00F11D3A">
            <w:pPr>
              <w:pageBreakBefore/>
              <w:tabs>
                <w:tab w:val="left" w:pos="2410"/>
              </w:tabs>
              <w:spacing w:line="276" w:lineRule="auto"/>
              <w:rPr>
                <w:bCs w:val="0"/>
              </w:rPr>
            </w:pPr>
            <w:bookmarkStart w:id="0" w:name="_Toc26180534"/>
            <w:bookmarkStart w:id="1" w:name="_Toc54345517"/>
            <w:bookmarkStart w:id="2" w:name="_Toc22897411"/>
            <w:bookmarkStart w:id="3" w:name="_Toc23517625"/>
            <w:bookmarkStart w:id="4" w:name="_Toc26284916"/>
            <w:r w:rsidRPr="008523D7">
              <w:t>Приложение № 1 к решению</w:t>
            </w:r>
          </w:p>
        </w:tc>
      </w:tr>
      <w:tr w:rsidR="000E6F88" w:rsidRPr="008523D7" w:rsidTr="00F11D3A">
        <w:tc>
          <w:tcPr>
            <w:tcW w:w="5103" w:type="dxa"/>
            <w:shd w:val="clear" w:color="auto" w:fill="auto"/>
          </w:tcPr>
          <w:p w:rsidR="000E6F88" w:rsidRPr="008523D7" w:rsidRDefault="000E6F88" w:rsidP="00F11D3A">
            <w:pPr>
              <w:suppressAutoHyphens/>
              <w:spacing w:line="276" w:lineRule="auto"/>
              <w:ind w:right="355"/>
              <w:rPr>
                <w:bCs w:val="0"/>
              </w:rPr>
            </w:pPr>
            <w:r w:rsidRPr="008523D7">
              <w:t xml:space="preserve">Большеулуйского районного Совета депутатов от </w:t>
            </w:r>
            <w:r>
              <w:t>18</w:t>
            </w:r>
            <w:r w:rsidRPr="008523D7">
              <w:t>.</w:t>
            </w:r>
            <w:r>
              <w:t xml:space="preserve">12.2024 </w:t>
            </w:r>
            <w:r w:rsidRPr="008523D7">
              <w:t xml:space="preserve">года № </w:t>
            </w:r>
            <w:r>
              <w:t>190</w:t>
            </w:r>
          </w:p>
          <w:p w:rsidR="000E6F88" w:rsidRPr="008523D7" w:rsidRDefault="000E6F88" w:rsidP="00F11D3A">
            <w:pPr>
              <w:suppressAutoHyphens/>
              <w:spacing w:line="276" w:lineRule="auto"/>
              <w:ind w:right="355"/>
              <w:rPr>
                <w:bCs w:val="0"/>
              </w:rPr>
            </w:pPr>
          </w:p>
        </w:tc>
      </w:tr>
      <w:tr w:rsidR="000E6F88" w:rsidRPr="008523D7" w:rsidTr="00F11D3A">
        <w:tc>
          <w:tcPr>
            <w:tcW w:w="5103" w:type="dxa"/>
            <w:shd w:val="clear" w:color="auto" w:fill="auto"/>
          </w:tcPr>
          <w:p w:rsidR="000E6F88" w:rsidRPr="008523D7" w:rsidRDefault="000E6F88" w:rsidP="00F11D3A">
            <w:pPr>
              <w:suppressAutoHyphens/>
              <w:spacing w:line="276" w:lineRule="auto"/>
              <w:ind w:right="355"/>
              <w:rPr>
                <w:bCs w:val="0"/>
              </w:rPr>
            </w:pPr>
          </w:p>
        </w:tc>
      </w:tr>
      <w:bookmarkEnd w:id="0"/>
      <w:bookmarkEnd w:id="1"/>
      <w:bookmarkEnd w:id="2"/>
      <w:bookmarkEnd w:id="3"/>
      <w:bookmarkEnd w:id="4"/>
    </w:tbl>
    <w:p w:rsidR="000E6F88" w:rsidRPr="008523D7" w:rsidRDefault="000E6F88" w:rsidP="000E6F88">
      <w:pPr>
        <w:pStyle w:val="ConsPlusTitle"/>
        <w:jc w:val="center"/>
        <w:rPr>
          <w:rFonts w:ascii="Times New Roman" w:hAnsi="Times New Roman" w:cs="Times New Roman"/>
          <w:sz w:val="24"/>
          <w:szCs w:val="24"/>
        </w:rPr>
      </w:pPr>
    </w:p>
    <w:p w:rsidR="000E6F88" w:rsidRPr="008523D7" w:rsidRDefault="000E6F88" w:rsidP="000E6F88">
      <w:pPr>
        <w:pStyle w:val="ConsPlusTitle"/>
        <w:jc w:val="center"/>
        <w:rPr>
          <w:rFonts w:ascii="Times New Roman" w:hAnsi="Times New Roman" w:cs="Times New Roman"/>
          <w:sz w:val="24"/>
          <w:szCs w:val="24"/>
        </w:rPr>
      </w:pPr>
    </w:p>
    <w:p w:rsidR="000E6F88" w:rsidRPr="008523D7" w:rsidRDefault="000E6F88" w:rsidP="000E6F88">
      <w:pPr>
        <w:pStyle w:val="ConsPlusTitle"/>
        <w:jc w:val="center"/>
        <w:rPr>
          <w:rFonts w:ascii="Times New Roman" w:hAnsi="Times New Roman" w:cs="Times New Roman"/>
          <w:sz w:val="24"/>
          <w:szCs w:val="24"/>
        </w:rPr>
      </w:pPr>
      <w:r w:rsidRPr="008523D7">
        <w:rPr>
          <w:rFonts w:ascii="Times New Roman" w:hAnsi="Times New Roman" w:cs="Times New Roman"/>
          <w:sz w:val="24"/>
          <w:szCs w:val="24"/>
        </w:rPr>
        <w:t>ПРАВИЛА</w:t>
      </w:r>
    </w:p>
    <w:p w:rsidR="000E6F88" w:rsidRPr="008523D7" w:rsidRDefault="000E6F88" w:rsidP="000E6F88">
      <w:pPr>
        <w:pStyle w:val="ConsPlusTitle"/>
        <w:jc w:val="center"/>
        <w:rPr>
          <w:rFonts w:ascii="Times New Roman" w:hAnsi="Times New Roman" w:cs="Times New Roman"/>
          <w:sz w:val="24"/>
          <w:szCs w:val="24"/>
        </w:rPr>
      </w:pPr>
      <w:r w:rsidRPr="008523D7">
        <w:rPr>
          <w:rFonts w:ascii="Times New Roman" w:hAnsi="Times New Roman" w:cs="Times New Roman"/>
          <w:sz w:val="24"/>
          <w:szCs w:val="24"/>
        </w:rPr>
        <w:t>РАЗМЕЩЕНИЯ И ЭКСПЛУАТАЦИИ РЕКЛАМНЫХ КОНСТРУКЦИЙ</w:t>
      </w:r>
    </w:p>
    <w:p w:rsidR="000E6F88" w:rsidRPr="008523D7" w:rsidRDefault="000E6F88" w:rsidP="000E6F88">
      <w:pPr>
        <w:pStyle w:val="ConsPlusTitle"/>
        <w:jc w:val="center"/>
        <w:rPr>
          <w:rFonts w:ascii="Times New Roman" w:hAnsi="Times New Roman" w:cs="Times New Roman"/>
          <w:sz w:val="24"/>
          <w:szCs w:val="24"/>
        </w:rPr>
      </w:pPr>
      <w:r w:rsidRPr="008523D7">
        <w:rPr>
          <w:rFonts w:ascii="Times New Roman" w:hAnsi="Times New Roman" w:cs="Times New Roman"/>
          <w:sz w:val="24"/>
          <w:szCs w:val="24"/>
        </w:rPr>
        <w:t>НА ТЕРРИТОРИИ БОЛЬШЕУЛУЙСКОГО РАЙОНА</w:t>
      </w: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Title"/>
        <w:jc w:val="center"/>
        <w:outlineLvl w:val="1"/>
        <w:rPr>
          <w:rFonts w:ascii="Times New Roman" w:hAnsi="Times New Roman" w:cs="Times New Roman"/>
          <w:sz w:val="24"/>
          <w:szCs w:val="24"/>
        </w:rPr>
      </w:pPr>
      <w:r w:rsidRPr="008523D7">
        <w:rPr>
          <w:rFonts w:ascii="Times New Roman" w:hAnsi="Times New Roman" w:cs="Times New Roman"/>
          <w:sz w:val="24"/>
          <w:szCs w:val="24"/>
        </w:rPr>
        <w:t>1. ОБЩИЕ ПОЛОЖЕНИЯ</w:t>
      </w: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1.1. Правила размещения и эксплуатации рекламных конструкций на территории Большеулуйского района (далее - Правила) устанавливают единые порядок и требования к размещению и эксплуатации рекламных конструкций и контролю за соблюдением этих требований.</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1.2. Выполнение Правил обязательно для всех юридических и физических лиц, индивидуальных предпринимателей, принимающих участие в деятельности по размещению и эксплуатации рекламных конструкций на территории муниципального образования.</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1.3. Размещение и эксплуатация рекламных конструкций допускается при наличии разрешения, выданного администрацией Большеулуйского района (далее - Администрация) в порядке, установленном настоящими Правилами.</w:t>
      </w: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Title"/>
        <w:jc w:val="center"/>
        <w:outlineLvl w:val="1"/>
        <w:rPr>
          <w:rFonts w:ascii="Times New Roman" w:hAnsi="Times New Roman" w:cs="Times New Roman"/>
          <w:sz w:val="24"/>
          <w:szCs w:val="24"/>
        </w:rPr>
      </w:pPr>
      <w:r w:rsidRPr="008523D7">
        <w:rPr>
          <w:rFonts w:ascii="Times New Roman" w:hAnsi="Times New Roman" w:cs="Times New Roman"/>
          <w:sz w:val="24"/>
          <w:szCs w:val="24"/>
        </w:rPr>
        <w:t>2. СХЕМА РАЗМЕЩЕНИЯ РЕКЛАМНЫХ КОНСТРУКЦИЙ</w:t>
      </w:r>
    </w:p>
    <w:p w:rsidR="000E6F88" w:rsidRPr="008523D7" w:rsidRDefault="000E6F88" w:rsidP="000E6F88">
      <w:pPr>
        <w:pStyle w:val="ConsPlusTitle"/>
        <w:jc w:val="center"/>
        <w:rPr>
          <w:rFonts w:ascii="Times New Roman" w:hAnsi="Times New Roman" w:cs="Times New Roman"/>
          <w:sz w:val="24"/>
          <w:szCs w:val="24"/>
        </w:rPr>
      </w:pPr>
      <w:r w:rsidRPr="008523D7">
        <w:rPr>
          <w:rFonts w:ascii="Times New Roman" w:hAnsi="Times New Roman" w:cs="Times New Roman"/>
          <w:sz w:val="24"/>
          <w:szCs w:val="24"/>
        </w:rPr>
        <w:t>НА ТЕРРИТОРИИ БОЛЬШЕУЛУЙСКОГО РАЙОНА</w:t>
      </w: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2.1. На основании законодательства о рекламе разрабатывается схема размещения рекламных конструкций на территории Большеулуйского района (далее - Схема), устанавливаемых и эксплуатируемых на земельных участках независимо от форм собственности. Схема определяет места установки и эксплуатации рекламных конструкций, типы и виды рекламных конструкций, установка и эксплуатация которых допускается на данных местах. Схема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а также содержать карты размещения конструкций с указанием их типов, видов, площади информационных полей и технических характеристик.</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2.2. Схема и вносимые в нее изменения разрабатываются по инициативе администрации Большеулуйского района либо по инициативе заинтересованного лица и утверждаются постановлением администрации Большеулуйского района при наличии предварительного согласования со Службой по контролю в области градостроительной деятельности Красноярского края.</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2.3. В случае необходимости, к согласованию Схемы привлекаются иные территориальные органы федеральных органов исполнительной власти и исполнительные органы государственной власти Красноярского края.</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2.4. Схема является открытым и общедоступным документом, который подлежит обязательному опубликованию в порядке, установленном действующим законодательством.</w:t>
      </w: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Title"/>
        <w:jc w:val="center"/>
        <w:outlineLvl w:val="1"/>
        <w:rPr>
          <w:rFonts w:ascii="Times New Roman" w:hAnsi="Times New Roman" w:cs="Times New Roman"/>
          <w:sz w:val="24"/>
          <w:szCs w:val="24"/>
        </w:rPr>
      </w:pPr>
      <w:bookmarkStart w:id="5" w:name="P56"/>
      <w:bookmarkEnd w:id="5"/>
      <w:r w:rsidRPr="008523D7">
        <w:rPr>
          <w:rFonts w:ascii="Times New Roman" w:hAnsi="Times New Roman" w:cs="Times New Roman"/>
          <w:sz w:val="24"/>
          <w:szCs w:val="24"/>
        </w:rPr>
        <w:t>3. ТРЕБОВАНИЯ К РЕКЛАМНЫМ КОНСТРУКЦИЯМ</w:t>
      </w: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3.1. На территории Большеулуйского района допускаются к размещению следующие типы (приложение 1 к настоящим Правилам - не приводится) рекламных конструкций:</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lastRenderedPageBreak/>
        <w:t>- пилон - щитовая конструкция с информационным полем размером 1,2 м x 1,8 м - отдельно стоящая на земле рекламная конструкция сити-формата, состоящая из фундамента, каркаса, информационного поля размером 1,2 м x 1,8 м(h), опоры высотой 1,2 м;</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тумба (</w:t>
      </w:r>
      <w:proofErr w:type="spellStart"/>
      <w:r w:rsidRPr="008523D7">
        <w:rPr>
          <w:rFonts w:ascii="Times New Roman" w:hAnsi="Times New Roman" w:cs="Times New Roman"/>
          <w:sz w:val="24"/>
          <w:szCs w:val="24"/>
        </w:rPr>
        <w:t>пиллар</w:t>
      </w:r>
      <w:proofErr w:type="spellEnd"/>
      <w:r w:rsidRPr="008523D7">
        <w:rPr>
          <w:rFonts w:ascii="Times New Roman" w:hAnsi="Times New Roman" w:cs="Times New Roman"/>
          <w:sz w:val="24"/>
          <w:szCs w:val="24"/>
        </w:rPr>
        <w:t xml:space="preserve">) - отдельно стоящая рекламная конструкция призматической формы, состоящая из фундамента, каркаса, трех информационных полей, размерами не более 1,4 x 0,85 x 3,0 м, выполненная с использованием антивандального стекла или поликарбоната. Размеры </w:t>
      </w:r>
      <w:proofErr w:type="spellStart"/>
      <w:r w:rsidRPr="008523D7">
        <w:rPr>
          <w:rFonts w:ascii="Times New Roman" w:hAnsi="Times New Roman" w:cs="Times New Roman"/>
          <w:sz w:val="24"/>
          <w:szCs w:val="24"/>
        </w:rPr>
        <w:t>пиллара</w:t>
      </w:r>
      <w:proofErr w:type="spellEnd"/>
      <w:r w:rsidRPr="008523D7">
        <w:rPr>
          <w:rFonts w:ascii="Times New Roman" w:hAnsi="Times New Roman" w:cs="Times New Roman"/>
          <w:sz w:val="24"/>
          <w:szCs w:val="24"/>
        </w:rPr>
        <w:t xml:space="preserve"> - высота не более 4,2 м, ширина - не более 2 м.</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3.2. Общие требования:</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xml:space="preserve">- не допускается размещение на территории Большеулуйского района рекламных конструкций иных типов, кроме пилона и </w:t>
      </w:r>
      <w:proofErr w:type="spellStart"/>
      <w:r w:rsidRPr="008523D7">
        <w:rPr>
          <w:rFonts w:ascii="Times New Roman" w:hAnsi="Times New Roman" w:cs="Times New Roman"/>
          <w:sz w:val="24"/>
          <w:szCs w:val="24"/>
        </w:rPr>
        <w:t>пиллара</w:t>
      </w:r>
      <w:proofErr w:type="spellEnd"/>
      <w:r w:rsidRPr="008523D7">
        <w:rPr>
          <w:rFonts w:ascii="Times New Roman" w:hAnsi="Times New Roman" w:cs="Times New Roman"/>
          <w:sz w:val="24"/>
          <w:szCs w:val="24"/>
        </w:rPr>
        <w:t>;</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рекламное поле пилона может быть статичным или сменным (в случае использования роллерного устройства);</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не допускается деление информационного поля рекламной конструкции на отдельные самостоятельные части для размещения нескольких рекламных сообщений;</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рекламные конструкции, установленные и эксплуатируемые на территории Большеулуйского района, не должны ухудшать архитектурный облик, преграждать визуальное восприятие окружающей территории, гармонично вписываться в элементы архитектуры и внешнее благоустройство улиц, площадей, зданий и сооружений, а также элементы озеленения и цветочного оформления населенных пунктов;</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рекламная конструкция должна соответствовать техническим нормам и требованиям к конструкциям соответствующего типа, должна быть безопасна, спроектирована, изготовлена и установлена в соответствии с требованиями существующих строительных норм и правил (СНиПов, СП), в том числе к освещенности, электромагнитному излучению и пр., ГОСТов, ПУЭ, технических регламентов и других нормативных актов, содержащих требования для конструкций данного типа;</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рекламная конструкция должна иметь маркировку с указанием владельца рекламной конструкции и номера его телефона. Размер текста должен позволять его прочтение с ближайшего тротуара или полосы движения транспортных средств;</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стыки всех элементов рекламной конструкции должны быть без видимых линий соединений, щелей, зазоров;</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фундамент рекламной конструкции должен быть заглублен и не должен выступать над уровнем земли;</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конструктивные элементы рекламных конструкций должны иметь базовое покрытие эмалями с использованием антикоррозийных ингибиторов;</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конструктивные элементы рекламных конструкций должны быть окрашены в цвет RAL6012;</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рекламные конструкции выполняются с внутренней подсветкой или без нее. В случае использования подсветки не допускается прокладка питающего кабеля воздушным способом;</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осветительные приборы и устройства, подключаемые к электросети, должны соответствовать требованиям Правил устройства электроустановок, а их эксплуатация - требованиям Правил эксплуатации и техники безопасности;</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допускается распространение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При установке наружной рекламы не проводить работы, изменяющие предмет охраны объекта культурного наследия, утвержденный органом охраны объектов культурного наследия;</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xml:space="preserve">- установка и эксплуатация рекламных конструкций, выполняющих функции ограждений строительных площадок и строительных сеток, допускается в порядке, </w:t>
      </w:r>
      <w:r w:rsidRPr="008523D7">
        <w:rPr>
          <w:rFonts w:ascii="Times New Roman" w:hAnsi="Times New Roman" w:cs="Times New Roman"/>
          <w:sz w:val="24"/>
          <w:szCs w:val="24"/>
        </w:rPr>
        <w:lastRenderedPageBreak/>
        <w:t>предусмотренном настоящими Правилами;</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владелец рекламной конструкции обязан восстановить благоустройство территории после установки (демонтажа) рекламной конструкции. Демонтаж рекламной конструкции необходимо проводить вместе с ее фундаментом;</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в пешеходных зонах улиц и площадей, на территории парков, на разделительных полосах автомобильных дорог должны устанавливаться рекламные конструкции с единым стилистическим решением.</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3.2. Рекламная конструкция и ее размещение не должны:</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рекламные конструкции не должны создавать помех для прохода пешеходов и препятствовать надлежащей эксплуатации зданий, сооружений. В случае ширины тротуара менее 2,5 м размещение рекламных конструкций в пешеходных зонах не допускается;</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xml:space="preserve">- расстояние между рекламными конструкциями, расположенными на одной стороне улицы для одного направления движения должно быть не менее 40 м. Такое же минимальное расстояние (40 метров) должно выдерживаться между пилонами, </w:t>
      </w:r>
      <w:proofErr w:type="spellStart"/>
      <w:r w:rsidRPr="008523D7">
        <w:rPr>
          <w:rFonts w:ascii="Times New Roman" w:hAnsi="Times New Roman" w:cs="Times New Roman"/>
          <w:sz w:val="24"/>
          <w:szCs w:val="24"/>
        </w:rPr>
        <w:t>пилларами</w:t>
      </w:r>
      <w:proofErr w:type="spellEnd"/>
      <w:r w:rsidRPr="008523D7">
        <w:rPr>
          <w:rFonts w:ascii="Times New Roman" w:hAnsi="Times New Roman" w:cs="Times New Roman"/>
          <w:sz w:val="24"/>
          <w:szCs w:val="24"/>
        </w:rPr>
        <w:t xml:space="preserve"> и информационными конструкциями следующих типов: стела автозаправочной станции, элемент культурно-развлекательной навигации;</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не допускается установка и эксплуатация рекламной конструкции, являющейся источником шума, вибрации и света вблизи жилых зданий (помещений);</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рекламная конструкция не должна находиться без информационных сообщений более одного месяца (в случае утраты актуальности коммерческой или социальной информации, информационное поле рекламной конструкции должно быть закрыто светлым фоном);</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установка и эксплуатация рекламной конструкции в виде перетяжек и (или) транспарантов не допускается. Установка данной рекламной конструкции разрешена исключительно для праздничного оформления территории района;</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на земельных участках независимо от форм собственности, а также на зданиях или ином недвижимом имуществе, находящихся в государственной собственности Красноярского края и муниципальной собственности, установка и эксплуатация конструкций, не указанных в утвержденной в установленном порядке Схеме размещения рекламных конструкций, не допускается;</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установка и эксплуатация рекламной конструкции на конструктивных элементах остановочных пунктов движения общественного транспорта не допускается.</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3.3. Требования по безопасности дорожного движения:</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рекламные конструкции устанавливаются с учетом проектов организации дорожного движения и расположения технических средств организации дорожного движения, утвержденных органами местного самоуправления поселений Большеулуйского района;</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рекламные конструкции устанавливаются с соблюдением норм безопасности дорожного движения;</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установка и эксплуатация рекламной конструкции на знаке дорожного движения, его опоре или любом ином приспособлении, предназначенном для регулирования дорожного движения, не допускается;</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установка и эксплуатация рекламной конструкции над проезжей частью дорог и улиц не допускается.</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3.4. Временные рекламные конструкции - рекламные конструкции на временных ограждениях территорий строительных площадок и розничной (уличной) торговли (летние кафе, выставки, ярмарки), а также других временных ограждениях, которые должны обеспечивать декоративно-художественное оформление данных объектов.</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При установке и эксплуатации рекламной конструкции на ограждениях строительных площадок высотой более 10 метров указанное ограждение должно быть внесено в проект организации строительства (ПОС).</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Установка и эксплуатация рекламной конструкции на временных ограждениях строительных площадок производится при наличии Разрешения, оформленного в порядке, установленном настоящими Правилами, на срок действия ордера на проведение строительно-монтажных работ.</w:t>
      </w: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Title"/>
        <w:jc w:val="center"/>
        <w:outlineLvl w:val="1"/>
        <w:rPr>
          <w:rFonts w:ascii="Times New Roman" w:hAnsi="Times New Roman" w:cs="Times New Roman"/>
          <w:sz w:val="24"/>
          <w:szCs w:val="24"/>
        </w:rPr>
      </w:pPr>
      <w:r w:rsidRPr="008523D7">
        <w:rPr>
          <w:rFonts w:ascii="Times New Roman" w:hAnsi="Times New Roman" w:cs="Times New Roman"/>
          <w:sz w:val="24"/>
          <w:szCs w:val="24"/>
        </w:rPr>
        <w:t>4. ПРОЕКТНАЯ ДОКУМЕНТАЦИЯ РЕКЛАМНОЙ КОНСТРУКЦИИ</w:t>
      </w: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4.1. Проектирование, изготовление, монтаж, эксплуатация и утилизация рекламной конструкции, а также ее частей должны соответствовать установленным на территории Российской Федерации требованиям качества и безопасности, предъявляемым к продукции, производственным процессам, эксплуатации и услугам, техническим регламентам, строительным нормам и правилам (СНиПам), строительным правилам (СП) и другим действующим нормативно - правовым актам и требованиям.</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4.2. Подготовка проектной документации осуществляется физическими или юридическими лицами,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 (далее - лица, осуществляющие подготовку проектной документации).</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xml:space="preserve">4.3. Разработка проектной документации требуется для всех рекламных конструкций в соответствии с </w:t>
      </w:r>
      <w:hyperlink w:anchor="P56">
        <w:r w:rsidRPr="008523D7">
          <w:rPr>
            <w:rFonts w:ascii="Times New Roman" w:hAnsi="Times New Roman" w:cs="Times New Roman"/>
            <w:sz w:val="24"/>
            <w:szCs w:val="24"/>
          </w:rPr>
          <w:t>разделом 3</w:t>
        </w:r>
      </w:hyperlink>
      <w:r w:rsidRPr="008523D7">
        <w:rPr>
          <w:rFonts w:ascii="Times New Roman" w:hAnsi="Times New Roman" w:cs="Times New Roman"/>
          <w:sz w:val="24"/>
          <w:szCs w:val="24"/>
        </w:rPr>
        <w:t xml:space="preserve"> настоящих Правил, за исключением информационных конструкций, устанавливаемых в целях обеспечения безопасности и информирования населения о проведении строительных, дорожных, аварийных и других видов работ.</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4.4. Для изготовления элементов рекламной конструкции должны использоваться материалы, определенные проектной документацией, либо материалы, имеющие соответствующие сертификаты соответствия, в случае если указанные материалы подлежат обязательной сертификации.</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4.5. В проектной документации должен содержаться срок службы рекламной конструкции.</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4.6. К проектной документации должны прилагаться копии уставных и разрешительных документов на выполнение данных видов работ лица, осуществляющего подготовку проектной документации, установленные законодательством и заверенные в установленном законом порядке.</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xml:space="preserve">4.7. </w:t>
      </w:r>
      <w:proofErr w:type="spellStart"/>
      <w:r w:rsidRPr="008523D7">
        <w:rPr>
          <w:rFonts w:ascii="Times New Roman" w:hAnsi="Times New Roman" w:cs="Times New Roman"/>
          <w:sz w:val="24"/>
          <w:szCs w:val="24"/>
        </w:rPr>
        <w:t>Рекламораспространитель</w:t>
      </w:r>
      <w:proofErr w:type="spellEnd"/>
      <w:r w:rsidRPr="008523D7">
        <w:rPr>
          <w:rFonts w:ascii="Times New Roman" w:hAnsi="Times New Roman" w:cs="Times New Roman"/>
          <w:sz w:val="24"/>
          <w:szCs w:val="24"/>
        </w:rPr>
        <w:t xml:space="preserve"> не вправе вносить изменения в утвержденную проектную документацию без согласования с лицом, осуществляющим подготовку проектной документации.</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4.8. Возмещение вреда, причиненного вследствие недостатков работ по инженерным изысканиям (в случае необходимости), подготовке проектной документации, осуществляется лицом, выполнившим такие работы. Лицо, осуществившее подготовку проектной документации, несет солидарную ответственность с владельцем объекта наружной рекламы и информации за причинение третьим лицам вреда вследствие несоответствия проектной документации требованиям действующих нормативных документов.</w:t>
      </w: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Title"/>
        <w:jc w:val="center"/>
        <w:outlineLvl w:val="1"/>
        <w:rPr>
          <w:rFonts w:ascii="Times New Roman" w:hAnsi="Times New Roman" w:cs="Times New Roman"/>
          <w:sz w:val="24"/>
          <w:szCs w:val="24"/>
        </w:rPr>
      </w:pPr>
      <w:r w:rsidRPr="008523D7">
        <w:rPr>
          <w:rFonts w:ascii="Times New Roman" w:hAnsi="Times New Roman" w:cs="Times New Roman"/>
          <w:sz w:val="24"/>
          <w:szCs w:val="24"/>
        </w:rPr>
        <w:t>5. ОФОРМЛЕНИЕ РАЗРЕШИТЕЛЬНЫХ ДОКУМЕНТОВ НА УСТАНОВКУ И ЭКСПЛУАТАЦИЮ РЕКЛАМНОЙ КОНСТРУКЦИИ</w:t>
      </w: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5.1. Оформление разрешительных документов на установку и эксплуатацию рекламных конструкций производится согласно административного регламента предоставления администрацией Большеулуйского района муниципальной услуги "Выдача разрешений на установку и эксплуатацию рекламных конструкций на соответствующей территории района, аннулирование такого решения".</w:t>
      </w:r>
    </w:p>
    <w:p w:rsidR="000E6F88" w:rsidRPr="008523D7" w:rsidRDefault="000E6F88" w:rsidP="000E6F88">
      <w:pPr>
        <w:pStyle w:val="ConsPlusNormal"/>
        <w:ind w:firstLine="0"/>
        <w:jc w:val="both"/>
        <w:rPr>
          <w:rFonts w:ascii="Times New Roman" w:hAnsi="Times New Roman" w:cs="Times New Roman"/>
          <w:sz w:val="24"/>
          <w:szCs w:val="24"/>
        </w:rPr>
      </w:pPr>
    </w:p>
    <w:p w:rsidR="000E6F88" w:rsidRPr="008523D7" w:rsidRDefault="000E6F88" w:rsidP="000E6F88">
      <w:pPr>
        <w:pStyle w:val="ConsPlusTitle"/>
        <w:jc w:val="center"/>
        <w:outlineLvl w:val="1"/>
        <w:rPr>
          <w:rFonts w:ascii="Times New Roman" w:hAnsi="Times New Roman" w:cs="Times New Roman"/>
          <w:sz w:val="24"/>
          <w:szCs w:val="24"/>
        </w:rPr>
      </w:pPr>
      <w:r w:rsidRPr="008523D7">
        <w:rPr>
          <w:rFonts w:ascii="Times New Roman" w:hAnsi="Times New Roman" w:cs="Times New Roman"/>
          <w:sz w:val="24"/>
          <w:szCs w:val="24"/>
        </w:rPr>
        <w:t>6. РЕЕСТР РАЗРЕШЕНИЙ, ВЫДАННЫХ НА УСТАНОВКУ И ЭКСПЛУАТАЦИЮ РЕКЛАМНЫХ КОНСТРУКЦИЙ НА ТЕРРИТОРИИ БОЛЬШЕУЛУЙСКОГО РАЙОНА</w:t>
      </w: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xml:space="preserve">6.1. Ведение и актуализацию </w:t>
      </w:r>
      <w:hyperlink w:anchor="P179">
        <w:r w:rsidRPr="008523D7">
          <w:rPr>
            <w:rFonts w:ascii="Times New Roman" w:hAnsi="Times New Roman" w:cs="Times New Roman"/>
            <w:sz w:val="24"/>
            <w:szCs w:val="24"/>
          </w:rPr>
          <w:t>Реестра</w:t>
        </w:r>
      </w:hyperlink>
      <w:r w:rsidRPr="008523D7">
        <w:rPr>
          <w:rFonts w:ascii="Times New Roman" w:hAnsi="Times New Roman" w:cs="Times New Roman"/>
          <w:sz w:val="24"/>
          <w:szCs w:val="24"/>
        </w:rPr>
        <w:t xml:space="preserve"> (приложение 2 к настоящим Правилам) осуществляет уполномоченный орган - отдел по управлению муниципальным имуществом и архитектуре администрации Большеулуйского района.</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lastRenderedPageBreak/>
        <w:t>6.2. Выписка из Реестра предоставляется по официальному запросу. Выписка является единственным документом, подтверждающим факт выдачи Разрешения на законных основаниях.</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6.3. По запросу контролирующих органов в сфере рекламы уполномоченный орган в течение пяти рабочих дней предоставляет запрашиваемые сведения из Реестра.</w:t>
      </w: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Title"/>
        <w:jc w:val="center"/>
        <w:outlineLvl w:val="1"/>
        <w:rPr>
          <w:rFonts w:ascii="Times New Roman" w:hAnsi="Times New Roman" w:cs="Times New Roman"/>
          <w:sz w:val="24"/>
          <w:szCs w:val="24"/>
        </w:rPr>
      </w:pPr>
      <w:r w:rsidRPr="008523D7">
        <w:rPr>
          <w:rFonts w:ascii="Times New Roman" w:hAnsi="Times New Roman" w:cs="Times New Roman"/>
          <w:sz w:val="24"/>
          <w:szCs w:val="24"/>
        </w:rPr>
        <w:t>7. ОСНОВНЫЕ ТРЕБОВАНИЯ И КОНТРОЛЬ ЗА РАЗМЕЩЕНИЕМ</w:t>
      </w:r>
    </w:p>
    <w:p w:rsidR="000E6F88" w:rsidRPr="008523D7" w:rsidRDefault="000E6F88" w:rsidP="000E6F88">
      <w:pPr>
        <w:pStyle w:val="ConsPlusTitle"/>
        <w:jc w:val="center"/>
        <w:rPr>
          <w:rFonts w:ascii="Times New Roman" w:hAnsi="Times New Roman" w:cs="Times New Roman"/>
          <w:sz w:val="24"/>
          <w:szCs w:val="24"/>
        </w:rPr>
      </w:pPr>
      <w:r w:rsidRPr="008523D7">
        <w:rPr>
          <w:rFonts w:ascii="Times New Roman" w:hAnsi="Times New Roman" w:cs="Times New Roman"/>
          <w:sz w:val="24"/>
          <w:szCs w:val="24"/>
        </w:rPr>
        <w:t>И СОСТОЯНИЕМ УСТАНОВЛЕННЫХ РЕКЛАМНЫХ КОНСТРУКЦИЙ</w:t>
      </w: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7.1. Контроль за размещением, внешним видом установленных и эксплуатируемых рекламных конструкций и их целевым использованием (социальной рекламы и информации) согласно Разрешениям, осуществляется уполномоченным органом - отделом по управлению муниципальным имуществом и архитектуре администрации Большеулуйского района.</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7.2. Строительно-монтажные и электротехнические работы по установке и эксплуатации рекламной конструкции должны выполняться в соответствии с проектной документацией на установку и эксплуатацию рекламной конструкции.</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7.3. Устройство фундаментов рекламной конструкции, предусмотренных проектной документацией, проведение других земляных работ при их установке проводятся на основании ордера на производство земляных работ.</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7.4. Сведения о необходимости занятия проезжей части дороги или улицы, или полосы отвода дороги и необходимости временного закрытия или ограничения движения при установке и эксплуатации рекламной конструкции должны быть представлены в ОГИБДД МО МВД России "Большеулуйский " не менее чем за 15 дней до начала таких работ.</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7.5. Производство строительно-монтажных и электротехнических работ проводится при наличии следующих документов:</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Разрешения, оформленного в установленном порядке;</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ордера на выполнение земляных работ (в случае их проведения);</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разрешения на проведение работ, оформленного в установленном порядке в соответствии с требованиями действующего законодательства об охране объектов культурного наследия, в случае установки рекламной конструкции в охранной зоне объекта культурного наследия, выявленного объекта культурного наследия.</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7.6. Владелец конструкции обязан восстановить благоустройство территории и (или) объекта размещения после установки (демонтажа) рекламной конструкции в срок не более 5 суток.</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7.7. Владелец рекламной 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рекламной конструкции.</w:t>
      </w: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Title"/>
        <w:jc w:val="center"/>
        <w:outlineLvl w:val="1"/>
        <w:rPr>
          <w:rFonts w:ascii="Times New Roman" w:hAnsi="Times New Roman" w:cs="Times New Roman"/>
          <w:sz w:val="24"/>
          <w:szCs w:val="24"/>
        </w:rPr>
      </w:pPr>
      <w:r w:rsidRPr="008523D7">
        <w:rPr>
          <w:rFonts w:ascii="Times New Roman" w:hAnsi="Times New Roman" w:cs="Times New Roman"/>
          <w:sz w:val="24"/>
          <w:szCs w:val="24"/>
        </w:rPr>
        <w:t>8. ЭКСПЛУАТАЦИЯ РЕКЛАМНОЙ КОНСТРУКЦИИ</w:t>
      </w: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8.1. Владелец рекламной конструкции обязан содержать такую конструкцию, а также непосредственно прилегающую к ней территорию в надлежащем техническом и эстетическом состоянии, не допускать наличия на рекламных конструкциях дефектов в виде наличия на конструкциях деформаций, следов коррозии, отслоения краски, загрязнений, иных повреждений. Не допускается размещение объявлений (листовок, афиш и т.п.) на опорах и каркасах рекламной конструкции.</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8.2. Владелец рекламной конструкции несет ответственность за причинение вреда третьим лицам за любые нарушения правил безопасности, а также за неисправности и аварийные ситуации, возникшие из-за нарушения им условий монтажа и эксплуатации рекламной конструкции.</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 xml:space="preserve">8.3. На рекламных конструкциях, предусматривающих по своим технологическим характеристикам смену изображения информационного поля, владелец таких конструкций обязан размещать социальную рекламу в периоды времени по выбору уполномоченного </w:t>
      </w:r>
      <w:r w:rsidRPr="008523D7">
        <w:rPr>
          <w:rFonts w:ascii="Times New Roman" w:hAnsi="Times New Roman" w:cs="Times New Roman"/>
          <w:sz w:val="24"/>
          <w:szCs w:val="24"/>
        </w:rPr>
        <w:lastRenderedPageBreak/>
        <w:t>органа.</w:t>
      </w: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Title"/>
        <w:jc w:val="center"/>
        <w:outlineLvl w:val="1"/>
        <w:rPr>
          <w:rFonts w:ascii="Times New Roman" w:hAnsi="Times New Roman" w:cs="Times New Roman"/>
          <w:sz w:val="24"/>
          <w:szCs w:val="24"/>
        </w:rPr>
      </w:pPr>
      <w:r w:rsidRPr="008523D7">
        <w:rPr>
          <w:rFonts w:ascii="Times New Roman" w:hAnsi="Times New Roman" w:cs="Times New Roman"/>
          <w:sz w:val="24"/>
          <w:szCs w:val="24"/>
        </w:rPr>
        <w:t>9. ДЕМОНТАЖ РЕКЛАМНОЙ КОНСТРУКЦИИ</w:t>
      </w: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9.1. Демонтаж рекламных конструкций производится согласно Порядка демонтажа рекламных конструкций, самовольно установленных на территории Большеулуйского района".</w:t>
      </w: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Title"/>
        <w:jc w:val="center"/>
        <w:outlineLvl w:val="1"/>
        <w:rPr>
          <w:rFonts w:ascii="Times New Roman" w:hAnsi="Times New Roman" w:cs="Times New Roman"/>
          <w:sz w:val="24"/>
          <w:szCs w:val="24"/>
        </w:rPr>
      </w:pPr>
      <w:r w:rsidRPr="008523D7">
        <w:rPr>
          <w:rFonts w:ascii="Times New Roman" w:hAnsi="Times New Roman" w:cs="Times New Roman"/>
          <w:sz w:val="24"/>
          <w:szCs w:val="24"/>
        </w:rPr>
        <w:t>10. КОМПЕТЕНЦИЯ УПОЛНОМОЧЕННОГО ОРГАНА</w:t>
      </w:r>
    </w:p>
    <w:p w:rsidR="000E6F88" w:rsidRPr="008523D7" w:rsidRDefault="000E6F88" w:rsidP="000E6F88">
      <w:pPr>
        <w:pStyle w:val="ConsPlusTitle"/>
        <w:jc w:val="center"/>
        <w:rPr>
          <w:rFonts w:ascii="Times New Roman" w:hAnsi="Times New Roman" w:cs="Times New Roman"/>
          <w:sz w:val="24"/>
          <w:szCs w:val="24"/>
        </w:rPr>
      </w:pPr>
      <w:r w:rsidRPr="008523D7">
        <w:rPr>
          <w:rFonts w:ascii="Times New Roman" w:hAnsi="Times New Roman" w:cs="Times New Roman"/>
          <w:sz w:val="24"/>
          <w:szCs w:val="24"/>
        </w:rPr>
        <w:t>В СФЕРЕ НАРУЖНОЙ РЕКЛАМЫ</w:t>
      </w: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10.1. К компетенции уполномоченного органа в сфере наружной рекламы относится:</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10.1.1. Разработка и утверждение Правил размещения и эксплуатации рекламных конструкций на территории муниципального образования Большеулуйский район Красноярского края, а также внесение изменений и дополнений к ним.</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10.1.2. Разработка и утверждение Схемы размещения рекламных конструкций на территории Большеулуйского района Красноярского края, а также внесение изменений и дополнений к ним.</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10.1.3. Разработка и утверждение Порядка демонтажа рекламных конструкций, самовольно установленных на территории Большеулуйского района.</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10.1.4. Выполнение функций по приему и рассмотрению заявлений собственников или иных законных владельцев соответствующего земельного участка, либо владельцев объектов наружной рекламы о выдаче Разрешений.</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10.1.5. Осуществление согласований с иными уполномоченными органами, необходимых для принятия решения о выдаче Разрешений.</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10.1.6. Оформление, выдача и аннулирование Разрешений, выдача предписаний о демонтаже самовольно установленных рекламных конструкций.</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10.1.7. Осуществление работ по ведению и актуализации Реестра.</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10.1.8. Принятие мер, направленных на демонтаж рекламных конструкций, установленных с нарушением правил, закрепленных действующим законодательством и муниципальными правовыми актами.</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10.1.9. Осуществление контроля за размещением, внешним видом установленных и эксплуатируемых рекламных конструкций, за целевым использованием рекламных конструкций для распространения рекламы и информации (социальной рекламы и информации), установленных в соответствии с Разрешением рекламных конструкций.</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10.1.10. Обеспечение реализации единой политики в сфере распространения наружной рекламы (социальной рекламы и информации), установки и эксплуатации рекламных конструкций на территории муниципального образования Большеулуйский район Красноярского края.</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10.1.11. Принятие мер, направленных на привлечение к предусмотренной действующим законодательством ответственности лиц, виновных в установке и эксплуатации рекламных конструкций с нарушением правил, закрепленных действующим законодательством и муниципальными правовыми актами.</w:t>
      </w: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Title"/>
        <w:jc w:val="center"/>
        <w:outlineLvl w:val="1"/>
        <w:rPr>
          <w:rFonts w:ascii="Times New Roman" w:hAnsi="Times New Roman" w:cs="Times New Roman"/>
          <w:sz w:val="24"/>
          <w:szCs w:val="24"/>
        </w:rPr>
      </w:pPr>
      <w:r w:rsidRPr="008523D7">
        <w:rPr>
          <w:rFonts w:ascii="Times New Roman" w:hAnsi="Times New Roman" w:cs="Times New Roman"/>
          <w:sz w:val="24"/>
          <w:szCs w:val="24"/>
        </w:rPr>
        <w:t>11. КОМПЕТЕНЦИИ ИНЫХ ОРГАНОВ В СФЕРЕ НАРУЖНОЙ РЕКЛАМЫ</w:t>
      </w: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11.1. Служба по контролю в области градостроительной деятельности Красноярского края согласовывает Схему размещения рекламных конструкций на территории муниципального образования Большеулуйский район Красноярского края.</w:t>
      </w: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Title"/>
        <w:jc w:val="center"/>
        <w:outlineLvl w:val="1"/>
        <w:rPr>
          <w:rFonts w:ascii="Times New Roman" w:hAnsi="Times New Roman" w:cs="Times New Roman"/>
          <w:sz w:val="24"/>
          <w:szCs w:val="24"/>
        </w:rPr>
      </w:pPr>
      <w:r w:rsidRPr="008523D7">
        <w:rPr>
          <w:rFonts w:ascii="Times New Roman" w:hAnsi="Times New Roman" w:cs="Times New Roman"/>
          <w:sz w:val="24"/>
          <w:szCs w:val="24"/>
        </w:rPr>
        <w:t>12. ЗАКЛЮЧИТЕЛЬНЫЕ ПОЛОЖЕНИЯ</w:t>
      </w: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12.1. За нарушение требований, установленных настоящими Правилами, наступает ответственность в соответствии с законодательством Российской Федерации.</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lastRenderedPageBreak/>
        <w:t>12.2. Ответственность за содержание рекламных конструкций в ненадлежащем состоянии, за нарушение требований к внешнему виду конструкций и за другие нарушения настоящих Правил возлагается на владельцев рекламных конструкций (юридических, физических лиц, индивидуальных предпринимателей, должностных лиц) в соответствии с законодательством Российской Федерации, Красноярского края, другими нормативными правовыми актами и договором на установку и эксплуатацию рекламных конструкций.</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Применение мер ответственности не освобождает нарушителей от обязанности устранения допущенных нарушений.</w:t>
      </w: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12.3. Изменения и дополнения в настоящие Правила принимаются уполномоченным органом и вступают в законную силу в установленном порядке.</w:t>
      </w: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ind w:firstLine="0"/>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right"/>
        <w:outlineLvl w:val="1"/>
        <w:rPr>
          <w:rFonts w:ascii="Times New Roman" w:hAnsi="Times New Roman" w:cs="Times New Roman"/>
          <w:sz w:val="24"/>
          <w:szCs w:val="24"/>
        </w:rPr>
      </w:pPr>
      <w:r w:rsidRPr="008523D7">
        <w:rPr>
          <w:rFonts w:ascii="Times New Roman" w:hAnsi="Times New Roman" w:cs="Times New Roman"/>
          <w:sz w:val="24"/>
          <w:szCs w:val="24"/>
        </w:rPr>
        <w:t>Приложение № 1</w:t>
      </w:r>
    </w:p>
    <w:p w:rsidR="000E6F88" w:rsidRPr="008523D7" w:rsidRDefault="000E6F88" w:rsidP="000E6F88">
      <w:pPr>
        <w:pStyle w:val="ConsPlusNormal"/>
        <w:jc w:val="right"/>
        <w:rPr>
          <w:rFonts w:ascii="Times New Roman" w:hAnsi="Times New Roman" w:cs="Times New Roman"/>
          <w:sz w:val="24"/>
          <w:szCs w:val="24"/>
        </w:rPr>
      </w:pPr>
      <w:r w:rsidRPr="008523D7">
        <w:rPr>
          <w:rFonts w:ascii="Times New Roman" w:hAnsi="Times New Roman" w:cs="Times New Roman"/>
          <w:sz w:val="24"/>
          <w:szCs w:val="24"/>
        </w:rPr>
        <w:t>к Правилам</w:t>
      </w:r>
    </w:p>
    <w:p w:rsidR="000E6F88" w:rsidRPr="008523D7" w:rsidRDefault="000E6F88" w:rsidP="000E6F88">
      <w:pPr>
        <w:pStyle w:val="ConsPlusNormal"/>
        <w:jc w:val="right"/>
        <w:rPr>
          <w:rFonts w:ascii="Times New Roman" w:hAnsi="Times New Roman" w:cs="Times New Roman"/>
          <w:sz w:val="24"/>
          <w:szCs w:val="24"/>
        </w:rPr>
      </w:pPr>
      <w:r w:rsidRPr="008523D7">
        <w:rPr>
          <w:rFonts w:ascii="Times New Roman" w:hAnsi="Times New Roman" w:cs="Times New Roman"/>
          <w:sz w:val="24"/>
          <w:szCs w:val="24"/>
        </w:rPr>
        <w:t>размещения и эксплуатации</w:t>
      </w:r>
    </w:p>
    <w:p w:rsidR="000E6F88" w:rsidRPr="008523D7" w:rsidRDefault="000E6F88" w:rsidP="000E6F88">
      <w:pPr>
        <w:pStyle w:val="ConsPlusNormal"/>
        <w:jc w:val="right"/>
        <w:rPr>
          <w:rFonts w:ascii="Times New Roman" w:hAnsi="Times New Roman" w:cs="Times New Roman"/>
          <w:sz w:val="24"/>
          <w:szCs w:val="24"/>
        </w:rPr>
      </w:pPr>
      <w:r w:rsidRPr="008523D7">
        <w:rPr>
          <w:rFonts w:ascii="Times New Roman" w:hAnsi="Times New Roman" w:cs="Times New Roman"/>
          <w:sz w:val="24"/>
          <w:szCs w:val="24"/>
        </w:rPr>
        <w:t>рекламных конструкций</w:t>
      </w:r>
    </w:p>
    <w:p w:rsidR="000E6F88" w:rsidRPr="008523D7" w:rsidRDefault="000E6F88" w:rsidP="000E6F88">
      <w:pPr>
        <w:pStyle w:val="ConsPlusNormal"/>
        <w:jc w:val="right"/>
        <w:rPr>
          <w:rFonts w:ascii="Times New Roman" w:hAnsi="Times New Roman" w:cs="Times New Roman"/>
          <w:sz w:val="24"/>
          <w:szCs w:val="24"/>
        </w:rPr>
      </w:pPr>
      <w:r w:rsidRPr="008523D7">
        <w:rPr>
          <w:rFonts w:ascii="Times New Roman" w:hAnsi="Times New Roman" w:cs="Times New Roman"/>
          <w:sz w:val="24"/>
          <w:szCs w:val="24"/>
        </w:rPr>
        <w:lastRenderedPageBreak/>
        <w:t>на территории Большеулуйского района</w:t>
      </w: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center"/>
        <w:rPr>
          <w:rFonts w:ascii="Times New Roman" w:hAnsi="Times New Roman" w:cs="Times New Roman"/>
          <w:sz w:val="24"/>
          <w:szCs w:val="24"/>
        </w:rPr>
      </w:pPr>
      <w:bookmarkStart w:id="6" w:name="P179"/>
      <w:bookmarkEnd w:id="6"/>
      <w:r w:rsidRPr="008523D7">
        <w:rPr>
          <w:rFonts w:ascii="Times New Roman" w:hAnsi="Times New Roman" w:cs="Times New Roman"/>
          <w:sz w:val="24"/>
          <w:szCs w:val="24"/>
        </w:rPr>
        <w:t>Реестр</w:t>
      </w:r>
    </w:p>
    <w:p w:rsidR="000E6F88" w:rsidRPr="008523D7" w:rsidRDefault="000E6F88" w:rsidP="000E6F88">
      <w:pPr>
        <w:pStyle w:val="ConsPlusNormal"/>
        <w:jc w:val="center"/>
        <w:rPr>
          <w:rFonts w:ascii="Times New Roman" w:hAnsi="Times New Roman" w:cs="Times New Roman"/>
          <w:sz w:val="24"/>
          <w:szCs w:val="24"/>
        </w:rPr>
      </w:pPr>
      <w:r w:rsidRPr="008523D7">
        <w:rPr>
          <w:rFonts w:ascii="Times New Roman" w:hAnsi="Times New Roman" w:cs="Times New Roman"/>
          <w:sz w:val="24"/>
          <w:szCs w:val="24"/>
        </w:rPr>
        <w:t>разрешений, выданных на установку и эксплуатацию рекламных</w:t>
      </w:r>
    </w:p>
    <w:p w:rsidR="000E6F88" w:rsidRPr="008523D7" w:rsidRDefault="000E6F88" w:rsidP="000E6F88">
      <w:pPr>
        <w:pStyle w:val="ConsPlusNormal"/>
        <w:jc w:val="center"/>
        <w:rPr>
          <w:rFonts w:ascii="Times New Roman" w:hAnsi="Times New Roman" w:cs="Times New Roman"/>
          <w:sz w:val="24"/>
          <w:szCs w:val="24"/>
        </w:rPr>
      </w:pPr>
      <w:r w:rsidRPr="008523D7">
        <w:rPr>
          <w:rFonts w:ascii="Times New Roman" w:hAnsi="Times New Roman" w:cs="Times New Roman"/>
          <w:sz w:val="24"/>
          <w:szCs w:val="24"/>
        </w:rPr>
        <w:t>конструкций на территории Большеулуйского района</w:t>
      </w: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rPr>
          <w:rFonts w:ascii="Times New Roman" w:hAnsi="Times New Roman" w:cs="Times New Roman"/>
          <w:sz w:val="24"/>
          <w:szCs w:val="24"/>
        </w:rPr>
        <w:sectPr w:rsidR="000E6F88" w:rsidRPr="008523D7" w:rsidSect="00590539">
          <w:pgSz w:w="11906" w:h="16838"/>
          <w:pgMar w:top="568" w:right="850" w:bottom="1134" w:left="1701" w:header="708" w:footer="708" w:gutter="0"/>
          <w:cols w:space="708"/>
          <w:docGrid w:linePitch="360"/>
        </w:sectPr>
      </w:pPr>
    </w:p>
    <w:tbl>
      <w:tblPr>
        <w:tblW w:w="1644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567"/>
        <w:gridCol w:w="567"/>
        <w:gridCol w:w="709"/>
        <w:gridCol w:w="567"/>
        <w:gridCol w:w="709"/>
        <w:gridCol w:w="993"/>
        <w:gridCol w:w="850"/>
        <w:gridCol w:w="851"/>
        <w:gridCol w:w="425"/>
        <w:gridCol w:w="709"/>
        <w:gridCol w:w="567"/>
        <w:gridCol w:w="708"/>
        <w:gridCol w:w="709"/>
        <w:gridCol w:w="709"/>
        <w:gridCol w:w="709"/>
        <w:gridCol w:w="992"/>
        <w:gridCol w:w="1084"/>
        <w:gridCol w:w="901"/>
        <w:gridCol w:w="992"/>
        <w:gridCol w:w="1418"/>
      </w:tblGrid>
      <w:tr w:rsidR="000E6F88" w:rsidRPr="008523D7" w:rsidTr="00F11D3A">
        <w:trPr>
          <w:cantSplit/>
          <w:trHeight w:val="1134"/>
        </w:trPr>
        <w:tc>
          <w:tcPr>
            <w:tcW w:w="709" w:type="dxa"/>
            <w:textDirection w:val="btLr"/>
          </w:tcPr>
          <w:p w:rsidR="000E6F88" w:rsidRPr="008523D7" w:rsidRDefault="000E6F88" w:rsidP="00F11D3A">
            <w:pPr>
              <w:pStyle w:val="ConsPlusNormal"/>
              <w:ind w:right="113"/>
              <w:jc w:val="center"/>
              <w:rPr>
                <w:rFonts w:ascii="Times New Roman" w:hAnsi="Times New Roman" w:cs="Times New Roman"/>
                <w:sz w:val="24"/>
                <w:szCs w:val="24"/>
              </w:rPr>
            </w:pPr>
            <w:r w:rsidRPr="008523D7">
              <w:rPr>
                <w:rFonts w:ascii="Times New Roman" w:hAnsi="Times New Roman" w:cs="Times New Roman"/>
                <w:sz w:val="24"/>
                <w:szCs w:val="24"/>
              </w:rPr>
              <w:lastRenderedPageBreak/>
              <w:t>Реестровый N</w:t>
            </w:r>
          </w:p>
        </w:tc>
        <w:tc>
          <w:tcPr>
            <w:tcW w:w="567" w:type="dxa"/>
            <w:textDirection w:val="btLr"/>
          </w:tcPr>
          <w:p w:rsidR="000E6F88" w:rsidRPr="008523D7" w:rsidRDefault="000E6F88" w:rsidP="00F11D3A">
            <w:pPr>
              <w:pStyle w:val="ConsPlusNormal"/>
              <w:ind w:right="113"/>
              <w:jc w:val="center"/>
              <w:rPr>
                <w:rFonts w:ascii="Times New Roman" w:hAnsi="Times New Roman" w:cs="Times New Roman"/>
                <w:sz w:val="24"/>
                <w:szCs w:val="24"/>
              </w:rPr>
            </w:pPr>
            <w:r w:rsidRPr="008523D7">
              <w:rPr>
                <w:rFonts w:ascii="Times New Roman" w:hAnsi="Times New Roman" w:cs="Times New Roman"/>
                <w:sz w:val="24"/>
                <w:szCs w:val="24"/>
              </w:rPr>
              <w:t>N разрешения</w:t>
            </w:r>
          </w:p>
        </w:tc>
        <w:tc>
          <w:tcPr>
            <w:tcW w:w="567" w:type="dxa"/>
            <w:textDirection w:val="btLr"/>
          </w:tcPr>
          <w:p w:rsidR="000E6F88" w:rsidRPr="008523D7" w:rsidRDefault="000E6F88" w:rsidP="00F11D3A">
            <w:pPr>
              <w:pStyle w:val="ConsPlusNormal"/>
              <w:ind w:right="113"/>
              <w:jc w:val="center"/>
              <w:rPr>
                <w:rFonts w:ascii="Times New Roman" w:hAnsi="Times New Roman" w:cs="Times New Roman"/>
                <w:sz w:val="24"/>
                <w:szCs w:val="24"/>
              </w:rPr>
            </w:pPr>
            <w:r w:rsidRPr="008523D7">
              <w:rPr>
                <w:rFonts w:ascii="Times New Roman" w:hAnsi="Times New Roman" w:cs="Times New Roman"/>
                <w:sz w:val="24"/>
                <w:szCs w:val="24"/>
              </w:rPr>
              <w:t>N места в Схеме</w:t>
            </w:r>
          </w:p>
        </w:tc>
        <w:tc>
          <w:tcPr>
            <w:tcW w:w="709" w:type="dxa"/>
            <w:textDirection w:val="btLr"/>
          </w:tcPr>
          <w:p w:rsidR="000E6F88" w:rsidRPr="008523D7" w:rsidRDefault="000E6F88" w:rsidP="00F11D3A">
            <w:pPr>
              <w:pStyle w:val="ConsPlusNormal"/>
              <w:ind w:right="113"/>
              <w:jc w:val="center"/>
              <w:rPr>
                <w:rFonts w:ascii="Times New Roman" w:hAnsi="Times New Roman" w:cs="Times New Roman"/>
                <w:sz w:val="24"/>
                <w:szCs w:val="24"/>
              </w:rPr>
            </w:pPr>
            <w:r w:rsidRPr="008523D7">
              <w:rPr>
                <w:rFonts w:ascii="Times New Roman" w:hAnsi="Times New Roman" w:cs="Times New Roman"/>
                <w:sz w:val="24"/>
                <w:szCs w:val="24"/>
              </w:rPr>
              <w:t>Дата выдачи разрешения</w:t>
            </w:r>
          </w:p>
        </w:tc>
        <w:tc>
          <w:tcPr>
            <w:tcW w:w="567" w:type="dxa"/>
            <w:textDirection w:val="btLr"/>
          </w:tcPr>
          <w:p w:rsidR="000E6F88" w:rsidRPr="008523D7" w:rsidRDefault="000E6F88" w:rsidP="00F11D3A">
            <w:pPr>
              <w:pStyle w:val="ConsPlusNormal"/>
              <w:ind w:right="113"/>
              <w:jc w:val="center"/>
              <w:rPr>
                <w:rFonts w:ascii="Times New Roman" w:hAnsi="Times New Roman" w:cs="Times New Roman"/>
                <w:sz w:val="24"/>
                <w:szCs w:val="24"/>
              </w:rPr>
            </w:pPr>
            <w:r w:rsidRPr="008523D7">
              <w:rPr>
                <w:rFonts w:ascii="Times New Roman" w:hAnsi="Times New Roman" w:cs="Times New Roman"/>
                <w:sz w:val="24"/>
                <w:szCs w:val="24"/>
              </w:rPr>
              <w:t>Срок действия разрешения</w:t>
            </w:r>
          </w:p>
        </w:tc>
        <w:tc>
          <w:tcPr>
            <w:tcW w:w="709" w:type="dxa"/>
            <w:textDirection w:val="btLr"/>
          </w:tcPr>
          <w:p w:rsidR="000E6F88" w:rsidRPr="008523D7" w:rsidRDefault="000E6F88" w:rsidP="00F11D3A">
            <w:pPr>
              <w:pStyle w:val="ConsPlusNormal"/>
              <w:ind w:right="113"/>
              <w:jc w:val="center"/>
              <w:rPr>
                <w:rFonts w:ascii="Times New Roman" w:hAnsi="Times New Roman" w:cs="Times New Roman"/>
                <w:sz w:val="24"/>
                <w:szCs w:val="24"/>
              </w:rPr>
            </w:pPr>
            <w:r w:rsidRPr="008523D7">
              <w:rPr>
                <w:rFonts w:ascii="Times New Roman" w:hAnsi="Times New Roman" w:cs="Times New Roman"/>
                <w:sz w:val="24"/>
                <w:szCs w:val="24"/>
              </w:rPr>
              <w:t>Владелец (</w:t>
            </w:r>
            <w:proofErr w:type="spellStart"/>
            <w:r w:rsidRPr="008523D7">
              <w:rPr>
                <w:rFonts w:ascii="Times New Roman" w:hAnsi="Times New Roman" w:cs="Times New Roman"/>
                <w:sz w:val="24"/>
                <w:szCs w:val="24"/>
              </w:rPr>
              <w:t>рекламораспространитель</w:t>
            </w:r>
            <w:proofErr w:type="spellEnd"/>
            <w:r w:rsidRPr="008523D7">
              <w:rPr>
                <w:rFonts w:ascii="Times New Roman" w:hAnsi="Times New Roman" w:cs="Times New Roman"/>
                <w:sz w:val="24"/>
                <w:szCs w:val="24"/>
              </w:rPr>
              <w:t>)</w:t>
            </w:r>
          </w:p>
          <w:p w:rsidR="000E6F88" w:rsidRPr="008523D7" w:rsidRDefault="000E6F88" w:rsidP="00F11D3A">
            <w:pPr>
              <w:pStyle w:val="ConsPlusNormal"/>
              <w:ind w:right="113"/>
              <w:jc w:val="center"/>
              <w:rPr>
                <w:rFonts w:ascii="Times New Roman" w:hAnsi="Times New Roman" w:cs="Times New Roman"/>
                <w:sz w:val="24"/>
                <w:szCs w:val="24"/>
              </w:rPr>
            </w:pPr>
            <w:r w:rsidRPr="008523D7">
              <w:rPr>
                <w:rFonts w:ascii="Times New Roman" w:hAnsi="Times New Roman" w:cs="Times New Roman"/>
                <w:sz w:val="24"/>
                <w:szCs w:val="24"/>
              </w:rPr>
              <w:t>Наименование ЮЛ/ФИО ФЛ</w:t>
            </w:r>
          </w:p>
        </w:tc>
        <w:tc>
          <w:tcPr>
            <w:tcW w:w="993" w:type="dxa"/>
            <w:textDirection w:val="btLr"/>
          </w:tcPr>
          <w:p w:rsidR="000E6F88" w:rsidRPr="008523D7" w:rsidRDefault="000E6F88" w:rsidP="00F11D3A">
            <w:pPr>
              <w:pStyle w:val="ConsPlusNormal"/>
              <w:ind w:right="113"/>
              <w:jc w:val="center"/>
              <w:rPr>
                <w:rFonts w:ascii="Times New Roman" w:hAnsi="Times New Roman" w:cs="Times New Roman"/>
                <w:sz w:val="24"/>
                <w:szCs w:val="24"/>
              </w:rPr>
            </w:pPr>
            <w:r w:rsidRPr="008523D7">
              <w:rPr>
                <w:rFonts w:ascii="Times New Roman" w:hAnsi="Times New Roman" w:cs="Times New Roman"/>
                <w:sz w:val="24"/>
                <w:szCs w:val="24"/>
              </w:rPr>
              <w:t>Адрес и телефон владельца рекламной конструкции</w:t>
            </w:r>
          </w:p>
        </w:tc>
        <w:tc>
          <w:tcPr>
            <w:tcW w:w="850" w:type="dxa"/>
            <w:textDirection w:val="btLr"/>
          </w:tcPr>
          <w:p w:rsidR="000E6F88" w:rsidRPr="008523D7" w:rsidRDefault="000E6F88" w:rsidP="00F11D3A">
            <w:pPr>
              <w:pStyle w:val="ConsPlusNormal"/>
              <w:ind w:right="113"/>
              <w:jc w:val="center"/>
              <w:rPr>
                <w:rFonts w:ascii="Times New Roman" w:hAnsi="Times New Roman" w:cs="Times New Roman"/>
                <w:sz w:val="24"/>
                <w:szCs w:val="24"/>
              </w:rPr>
            </w:pPr>
            <w:r w:rsidRPr="008523D7">
              <w:rPr>
                <w:rFonts w:ascii="Times New Roman" w:hAnsi="Times New Roman" w:cs="Times New Roman"/>
                <w:sz w:val="24"/>
                <w:szCs w:val="24"/>
              </w:rPr>
              <w:t>Место расположения рекламной конструкции (с привязкой к объекту)</w:t>
            </w:r>
          </w:p>
        </w:tc>
        <w:tc>
          <w:tcPr>
            <w:tcW w:w="851" w:type="dxa"/>
            <w:textDirection w:val="btLr"/>
          </w:tcPr>
          <w:p w:rsidR="000E6F88" w:rsidRPr="008523D7" w:rsidRDefault="000E6F88" w:rsidP="00F11D3A">
            <w:pPr>
              <w:pStyle w:val="ConsPlusNormal"/>
              <w:ind w:right="113"/>
              <w:jc w:val="center"/>
              <w:rPr>
                <w:rFonts w:ascii="Times New Roman" w:hAnsi="Times New Roman" w:cs="Times New Roman"/>
                <w:sz w:val="24"/>
                <w:szCs w:val="24"/>
              </w:rPr>
            </w:pPr>
            <w:r w:rsidRPr="008523D7">
              <w:rPr>
                <w:rFonts w:ascii="Times New Roman" w:hAnsi="Times New Roman" w:cs="Times New Roman"/>
                <w:sz w:val="24"/>
                <w:szCs w:val="24"/>
              </w:rPr>
              <w:t>Ран размещения</w:t>
            </w:r>
          </w:p>
        </w:tc>
        <w:tc>
          <w:tcPr>
            <w:tcW w:w="425" w:type="dxa"/>
            <w:textDirection w:val="btLr"/>
          </w:tcPr>
          <w:p w:rsidR="000E6F88" w:rsidRPr="008523D7" w:rsidRDefault="000E6F88" w:rsidP="00F11D3A">
            <w:pPr>
              <w:pStyle w:val="ConsPlusNormal"/>
              <w:ind w:right="113"/>
              <w:jc w:val="center"/>
              <w:rPr>
                <w:rFonts w:ascii="Times New Roman" w:hAnsi="Times New Roman" w:cs="Times New Roman"/>
                <w:sz w:val="24"/>
                <w:szCs w:val="24"/>
              </w:rPr>
            </w:pPr>
            <w:r w:rsidRPr="008523D7">
              <w:rPr>
                <w:rFonts w:ascii="Times New Roman" w:hAnsi="Times New Roman" w:cs="Times New Roman"/>
                <w:sz w:val="24"/>
                <w:szCs w:val="24"/>
              </w:rPr>
              <w:t>Тип конструкции (</w:t>
            </w:r>
            <w:proofErr w:type="spellStart"/>
            <w:r w:rsidRPr="008523D7">
              <w:rPr>
                <w:rFonts w:ascii="Times New Roman" w:hAnsi="Times New Roman" w:cs="Times New Roman"/>
                <w:sz w:val="24"/>
                <w:szCs w:val="24"/>
              </w:rPr>
              <w:t>рекламоносителя</w:t>
            </w:r>
            <w:proofErr w:type="spellEnd"/>
            <w:r w:rsidRPr="008523D7">
              <w:rPr>
                <w:rFonts w:ascii="Times New Roman" w:hAnsi="Times New Roman" w:cs="Times New Roman"/>
                <w:sz w:val="24"/>
                <w:szCs w:val="24"/>
              </w:rPr>
              <w:t>)</w:t>
            </w:r>
          </w:p>
        </w:tc>
        <w:tc>
          <w:tcPr>
            <w:tcW w:w="709" w:type="dxa"/>
            <w:textDirection w:val="btLr"/>
          </w:tcPr>
          <w:p w:rsidR="000E6F88" w:rsidRPr="008523D7" w:rsidRDefault="000E6F88" w:rsidP="00F11D3A">
            <w:pPr>
              <w:pStyle w:val="ConsPlusNormal"/>
              <w:ind w:right="113"/>
              <w:jc w:val="center"/>
              <w:rPr>
                <w:rFonts w:ascii="Times New Roman" w:hAnsi="Times New Roman" w:cs="Times New Roman"/>
                <w:sz w:val="24"/>
                <w:szCs w:val="24"/>
              </w:rPr>
            </w:pPr>
            <w:r w:rsidRPr="008523D7">
              <w:rPr>
                <w:rFonts w:ascii="Times New Roman" w:hAnsi="Times New Roman" w:cs="Times New Roman"/>
                <w:sz w:val="24"/>
                <w:szCs w:val="24"/>
              </w:rPr>
              <w:t>Количество сторон</w:t>
            </w:r>
          </w:p>
        </w:tc>
        <w:tc>
          <w:tcPr>
            <w:tcW w:w="567" w:type="dxa"/>
            <w:textDirection w:val="btLr"/>
          </w:tcPr>
          <w:p w:rsidR="000E6F88" w:rsidRPr="008523D7" w:rsidRDefault="000E6F88" w:rsidP="00F11D3A">
            <w:pPr>
              <w:pStyle w:val="ConsPlusNormal"/>
              <w:ind w:right="113"/>
              <w:jc w:val="center"/>
              <w:rPr>
                <w:rFonts w:ascii="Times New Roman" w:hAnsi="Times New Roman" w:cs="Times New Roman"/>
                <w:sz w:val="24"/>
                <w:szCs w:val="24"/>
              </w:rPr>
            </w:pPr>
            <w:r w:rsidRPr="008523D7">
              <w:rPr>
                <w:rFonts w:ascii="Times New Roman" w:hAnsi="Times New Roman" w:cs="Times New Roman"/>
                <w:sz w:val="24"/>
                <w:szCs w:val="24"/>
              </w:rPr>
              <w:t>Общая площадь информационного поля, м</w:t>
            </w:r>
            <w:r w:rsidRPr="008523D7">
              <w:rPr>
                <w:rFonts w:ascii="Times New Roman" w:hAnsi="Times New Roman" w:cs="Times New Roman"/>
                <w:sz w:val="24"/>
                <w:szCs w:val="24"/>
                <w:vertAlign w:val="superscript"/>
              </w:rPr>
              <w:t>2</w:t>
            </w:r>
          </w:p>
        </w:tc>
        <w:tc>
          <w:tcPr>
            <w:tcW w:w="708" w:type="dxa"/>
            <w:textDirection w:val="btLr"/>
          </w:tcPr>
          <w:p w:rsidR="000E6F88" w:rsidRPr="008523D7" w:rsidRDefault="000E6F88" w:rsidP="00F11D3A">
            <w:pPr>
              <w:pStyle w:val="ConsPlusNormal"/>
              <w:ind w:right="113"/>
              <w:jc w:val="center"/>
              <w:rPr>
                <w:rFonts w:ascii="Times New Roman" w:hAnsi="Times New Roman" w:cs="Times New Roman"/>
                <w:sz w:val="24"/>
                <w:szCs w:val="24"/>
              </w:rPr>
            </w:pPr>
            <w:r w:rsidRPr="008523D7">
              <w:rPr>
                <w:rFonts w:ascii="Times New Roman" w:hAnsi="Times New Roman" w:cs="Times New Roman"/>
                <w:sz w:val="24"/>
                <w:szCs w:val="24"/>
              </w:rPr>
              <w:t>Технологическая характеристика</w:t>
            </w:r>
          </w:p>
        </w:tc>
        <w:tc>
          <w:tcPr>
            <w:tcW w:w="709" w:type="dxa"/>
            <w:textDirection w:val="btLr"/>
          </w:tcPr>
          <w:p w:rsidR="000E6F88" w:rsidRPr="008523D7" w:rsidRDefault="000E6F88" w:rsidP="00F11D3A">
            <w:pPr>
              <w:pStyle w:val="ConsPlusNormal"/>
              <w:ind w:right="113"/>
              <w:jc w:val="center"/>
              <w:rPr>
                <w:rFonts w:ascii="Times New Roman" w:hAnsi="Times New Roman" w:cs="Times New Roman"/>
                <w:sz w:val="24"/>
                <w:szCs w:val="24"/>
              </w:rPr>
            </w:pPr>
            <w:r w:rsidRPr="008523D7">
              <w:rPr>
                <w:rFonts w:ascii="Times New Roman" w:hAnsi="Times New Roman" w:cs="Times New Roman"/>
                <w:sz w:val="24"/>
                <w:szCs w:val="24"/>
              </w:rPr>
              <w:t>Внешний размер (габариты) плоскости, м</w:t>
            </w:r>
          </w:p>
        </w:tc>
        <w:tc>
          <w:tcPr>
            <w:tcW w:w="709" w:type="dxa"/>
            <w:textDirection w:val="btLr"/>
          </w:tcPr>
          <w:p w:rsidR="000E6F88" w:rsidRPr="008523D7" w:rsidRDefault="000E6F88" w:rsidP="00F11D3A">
            <w:pPr>
              <w:pStyle w:val="ConsPlusNormal"/>
              <w:ind w:right="113"/>
              <w:jc w:val="center"/>
              <w:rPr>
                <w:rFonts w:ascii="Times New Roman" w:hAnsi="Times New Roman" w:cs="Times New Roman"/>
                <w:sz w:val="24"/>
                <w:szCs w:val="24"/>
              </w:rPr>
            </w:pPr>
            <w:r w:rsidRPr="008523D7">
              <w:rPr>
                <w:rFonts w:ascii="Times New Roman" w:hAnsi="Times New Roman" w:cs="Times New Roman"/>
                <w:sz w:val="24"/>
                <w:szCs w:val="24"/>
              </w:rPr>
              <w:t>Собственник земельного участка, на котором расположена рекламная конструкция</w:t>
            </w:r>
          </w:p>
        </w:tc>
        <w:tc>
          <w:tcPr>
            <w:tcW w:w="709" w:type="dxa"/>
            <w:textDirection w:val="btLr"/>
          </w:tcPr>
          <w:p w:rsidR="000E6F88" w:rsidRPr="008523D7" w:rsidRDefault="000E6F88" w:rsidP="00F11D3A">
            <w:pPr>
              <w:pStyle w:val="ConsPlusNormal"/>
              <w:ind w:right="113"/>
              <w:jc w:val="center"/>
              <w:rPr>
                <w:rFonts w:ascii="Times New Roman" w:hAnsi="Times New Roman" w:cs="Times New Roman"/>
                <w:sz w:val="24"/>
                <w:szCs w:val="24"/>
              </w:rPr>
            </w:pPr>
            <w:r w:rsidRPr="008523D7">
              <w:rPr>
                <w:rFonts w:ascii="Times New Roman" w:hAnsi="Times New Roman" w:cs="Times New Roman"/>
                <w:sz w:val="24"/>
                <w:szCs w:val="24"/>
              </w:rPr>
              <w:t>Сведения об установке/демонтаже рекламной конструкции</w:t>
            </w:r>
          </w:p>
        </w:tc>
        <w:tc>
          <w:tcPr>
            <w:tcW w:w="992" w:type="dxa"/>
            <w:textDirection w:val="btLr"/>
          </w:tcPr>
          <w:p w:rsidR="000E6F88" w:rsidRPr="008523D7" w:rsidRDefault="000E6F88" w:rsidP="00F11D3A">
            <w:pPr>
              <w:pStyle w:val="ConsPlusNormal"/>
              <w:ind w:right="113"/>
              <w:jc w:val="center"/>
              <w:rPr>
                <w:rFonts w:ascii="Times New Roman" w:hAnsi="Times New Roman" w:cs="Times New Roman"/>
                <w:sz w:val="24"/>
                <w:szCs w:val="24"/>
              </w:rPr>
            </w:pPr>
            <w:r w:rsidRPr="008523D7">
              <w:rPr>
                <w:rFonts w:ascii="Times New Roman" w:hAnsi="Times New Roman" w:cs="Times New Roman"/>
                <w:sz w:val="24"/>
                <w:szCs w:val="24"/>
              </w:rPr>
              <w:t>Дополнительные сведения</w:t>
            </w:r>
          </w:p>
        </w:tc>
        <w:tc>
          <w:tcPr>
            <w:tcW w:w="1084" w:type="dxa"/>
            <w:textDirection w:val="btLr"/>
          </w:tcPr>
          <w:p w:rsidR="000E6F88" w:rsidRPr="008523D7" w:rsidRDefault="000E6F88" w:rsidP="00F11D3A">
            <w:pPr>
              <w:pStyle w:val="ConsPlusNormal"/>
              <w:ind w:right="113"/>
              <w:jc w:val="center"/>
              <w:rPr>
                <w:rFonts w:ascii="Times New Roman" w:hAnsi="Times New Roman" w:cs="Times New Roman"/>
                <w:sz w:val="24"/>
                <w:szCs w:val="24"/>
              </w:rPr>
            </w:pPr>
            <w:r w:rsidRPr="008523D7">
              <w:rPr>
                <w:rFonts w:ascii="Times New Roman" w:hAnsi="Times New Roman" w:cs="Times New Roman"/>
                <w:sz w:val="24"/>
                <w:szCs w:val="24"/>
              </w:rPr>
              <w:t>N и дата Договора</w:t>
            </w:r>
          </w:p>
        </w:tc>
        <w:tc>
          <w:tcPr>
            <w:tcW w:w="901" w:type="dxa"/>
            <w:textDirection w:val="btLr"/>
          </w:tcPr>
          <w:p w:rsidR="000E6F88" w:rsidRPr="008523D7" w:rsidRDefault="000E6F88" w:rsidP="00F11D3A">
            <w:pPr>
              <w:pStyle w:val="ConsPlusNormal"/>
              <w:ind w:right="113"/>
              <w:jc w:val="center"/>
              <w:rPr>
                <w:rFonts w:ascii="Times New Roman" w:hAnsi="Times New Roman" w:cs="Times New Roman"/>
                <w:sz w:val="24"/>
                <w:szCs w:val="24"/>
              </w:rPr>
            </w:pPr>
            <w:r w:rsidRPr="008523D7">
              <w:rPr>
                <w:rFonts w:ascii="Times New Roman" w:hAnsi="Times New Roman" w:cs="Times New Roman"/>
                <w:sz w:val="24"/>
                <w:szCs w:val="24"/>
              </w:rPr>
              <w:t>N и дата доп. соглашения</w:t>
            </w:r>
          </w:p>
        </w:tc>
        <w:tc>
          <w:tcPr>
            <w:tcW w:w="992" w:type="dxa"/>
            <w:textDirection w:val="btLr"/>
          </w:tcPr>
          <w:p w:rsidR="000E6F88" w:rsidRPr="008523D7" w:rsidRDefault="000E6F88" w:rsidP="00F11D3A">
            <w:pPr>
              <w:pStyle w:val="ConsPlusNormal"/>
              <w:ind w:right="113"/>
              <w:jc w:val="center"/>
              <w:rPr>
                <w:rFonts w:ascii="Times New Roman" w:hAnsi="Times New Roman" w:cs="Times New Roman"/>
                <w:sz w:val="24"/>
                <w:szCs w:val="24"/>
              </w:rPr>
            </w:pPr>
            <w:r w:rsidRPr="008523D7">
              <w:rPr>
                <w:rFonts w:ascii="Times New Roman" w:hAnsi="Times New Roman" w:cs="Times New Roman"/>
                <w:sz w:val="24"/>
                <w:szCs w:val="24"/>
              </w:rPr>
              <w:t>Договор на распространение социальной рекламы</w:t>
            </w:r>
          </w:p>
        </w:tc>
        <w:tc>
          <w:tcPr>
            <w:tcW w:w="1418" w:type="dxa"/>
            <w:textDirection w:val="btLr"/>
          </w:tcPr>
          <w:p w:rsidR="000E6F88" w:rsidRPr="008523D7" w:rsidRDefault="000E6F88" w:rsidP="00F11D3A">
            <w:pPr>
              <w:pStyle w:val="ConsPlusNormal"/>
              <w:ind w:right="113"/>
              <w:jc w:val="center"/>
              <w:rPr>
                <w:rFonts w:ascii="Times New Roman" w:hAnsi="Times New Roman" w:cs="Times New Roman"/>
                <w:sz w:val="24"/>
                <w:szCs w:val="24"/>
              </w:rPr>
            </w:pPr>
            <w:r w:rsidRPr="008523D7">
              <w:rPr>
                <w:rFonts w:ascii="Times New Roman" w:hAnsi="Times New Roman" w:cs="Times New Roman"/>
                <w:sz w:val="24"/>
                <w:szCs w:val="24"/>
              </w:rPr>
              <w:t>Иные сведения (отметки о возникновении у третьих лиц прав на ОНРИ)</w:t>
            </w:r>
          </w:p>
        </w:tc>
      </w:tr>
      <w:tr w:rsidR="000E6F88" w:rsidRPr="008523D7" w:rsidTr="00F11D3A">
        <w:tc>
          <w:tcPr>
            <w:tcW w:w="709" w:type="dxa"/>
            <w:vAlign w:val="center"/>
          </w:tcPr>
          <w:p w:rsidR="000E6F88" w:rsidRPr="008523D7" w:rsidRDefault="000E6F88" w:rsidP="00F11D3A">
            <w:pPr>
              <w:jc w:val="center"/>
            </w:pPr>
            <w:r w:rsidRPr="008523D7">
              <w:t>1</w:t>
            </w:r>
          </w:p>
        </w:tc>
        <w:tc>
          <w:tcPr>
            <w:tcW w:w="567" w:type="dxa"/>
            <w:vAlign w:val="center"/>
          </w:tcPr>
          <w:p w:rsidR="000E6F88" w:rsidRPr="008523D7" w:rsidRDefault="000E6F88" w:rsidP="00F11D3A">
            <w:pPr>
              <w:jc w:val="center"/>
            </w:pPr>
            <w:r w:rsidRPr="008523D7">
              <w:t>2</w:t>
            </w:r>
          </w:p>
        </w:tc>
        <w:tc>
          <w:tcPr>
            <w:tcW w:w="567" w:type="dxa"/>
            <w:vAlign w:val="center"/>
          </w:tcPr>
          <w:p w:rsidR="000E6F88" w:rsidRPr="008523D7" w:rsidRDefault="000E6F88" w:rsidP="00F11D3A">
            <w:pPr>
              <w:jc w:val="center"/>
            </w:pPr>
            <w:r w:rsidRPr="008523D7">
              <w:t>3</w:t>
            </w:r>
          </w:p>
        </w:tc>
        <w:tc>
          <w:tcPr>
            <w:tcW w:w="709" w:type="dxa"/>
            <w:vAlign w:val="center"/>
          </w:tcPr>
          <w:p w:rsidR="000E6F88" w:rsidRPr="008523D7" w:rsidRDefault="000E6F88" w:rsidP="00F11D3A">
            <w:pPr>
              <w:jc w:val="center"/>
            </w:pPr>
            <w:r w:rsidRPr="008523D7">
              <w:t>4</w:t>
            </w:r>
          </w:p>
        </w:tc>
        <w:tc>
          <w:tcPr>
            <w:tcW w:w="567" w:type="dxa"/>
            <w:vAlign w:val="center"/>
          </w:tcPr>
          <w:p w:rsidR="000E6F88" w:rsidRPr="008523D7" w:rsidRDefault="000E6F88" w:rsidP="00F11D3A">
            <w:pPr>
              <w:jc w:val="center"/>
            </w:pPr>
            <w:r w:rsidRPr="008523D7">
              <w:t>5</w:t>
            </w:r>
          </w:p>
        </w:tc>
        <w:tc>
          <w:tcPr>
            <w:tcW w:w="709" w:type="dxa"/>
            <w:vAlign w:val="center"/>
          </w:tcPr>
          <w:p w:rsidR="000E6F88" w:rsidRPr="008523D7" w:rsidRDefault="000E6F88" w:rsidP="00F11D3A">
            <w:pPr>
              <w:jc w:val="center"/>
            </w:pPr>
            <w:r w:rsidRPr="008523D7">
              <w:t>6</w:t>
            </w:r>
          </w:p>
        </w:tc>
        <w:tc>
          <w:tcPr>
            <w:tcW w:w="993" w:type="dxa"/>
            <w:vAlign w:val="center"/>
          </w:tcPr>
          <w:p w:rsidR="000E6F88" w:rsidRPr="008523D7" w:rsidRDefault="000E6F88" w:rsidP="00F11D3A">
            <w:pPr>
              <w:jc w:val="center"/>
            </w:pPr>
            <w:r w:rsidRPr="008523D7">
              <w:t>7</w:t>
            </w:r>
          </w:p>
        </w:tc>
        <w:tc>
          <w:tcPr>
            <w:tcW w:w="850" w:type="dxa"/>
            <w:vAlign w:val="center"/>
          </w:tcPr>
          <w:p w:rsidR="000E6F88" w:rsidRPr="008523D7" w:rsidRDefault="000E6F88" w:rsidP="00F11D3A">
            <w:pPr>
              <w:jc w:val="center"/>
            </w:pPr>
            <w:r w:rsidRPr="008523D7">
              <w:t>8</w:t>
            </w:r>
          </w:p>
        </w:tc>
        <w:tc>
          <w:tcPr>
            <w:tcW w:w="851" w:type="dxa"/>
            <w:vAlign w:val="center"/>
          </w:tcPr>
          <w:p w:rsidR="000E6F88" w:rsidRPr="008523D7" w:rsidRDefault="000E6F88" w:rsidP="00F11D3A">
            <w:pPr>
              <w:jc w:val="center"/>
            </w:pPr>
            <w:r w:rsidRPr="008523D7">
              <w:t>9</w:t>
            </w:r>
          </w:p>
        </w:tc>
        <w:tc>
          <w:tcPr>
            <w:tcW w:w="425" w:type="dxa"/>
            <w:vAlign w:val="center"/>
          </w:tcPr>
          <w:p w:rsidR="000E6F88" w:rsidRPr="008523D7" w:rsidRDefault="000E6F88" w:rsidP="00F11D3A">
            <w:pPr>
              <w:jc w:val="center"/>
            </w:pPr>
            <w:r w:rsidRPr="008523D7">
              <w:t>10</w:t>
            </w:r>
          </w:p>
        </w:tc>
        <w:tc>
          <w:tcPr>
            <w:tcW w:w="709" w:type="dxa"/>
            <w:vAlign w:val="center"/>
          </w:tcPr>
          <w:p w:rsidR="000E6F88" w:rsidRPr="008523D7" w:rsidRDefault="000E6F88" w:rsidP="00F11D3A">
            <w:pPr>
              <w:jc w:val="center"/>
            </w:pPr>
            <w:r w:rsidRPr="008523D7">
              <w:t>11</w:t>
            </w:r>
          </w:p>
        </w:tc>
        <w:tc>
          <w:tcPr>
            <w:tcW w:w="567" w:type="dxa"/>
            <w:vAlign w:val="center"/>
          </w:tcPr>
          <w:p w:rsidR="000E6F88" w:rsidRPr="008523D7" w:rsidRDefault="000E6F88" w:rsidP="00F11D3A">
            <w:pPr>
              <w:jc w:val="center"/>
            </w:pPr>
            <w:r w:rsidRPr="008523D7">
              <w:t>12</w:t>
            </w:r>
          </w:p>
        </w:tc>
        <w:tc>
          <w:tcPr>
            <w:tcW w:w="708" w:type="dxa"/>
            <w:vAlign w:val="center"/>
          </w:tcPr>
          <w:p w:rsidR="000E6F88" w:rsidRPr="008523D7" w:rsidRDefault="000E6F88" w:rsidP="00F11D3A">
            <w:pPr>
              <w:jc w:val="center"/>
            </w:pPr>
            <w:r w:rsidRPr="008523D7">
              <w:t>13</w:t>
            </w:r>
          </w:p>
        </w:tc>
        <w:tc>
          <w:tcPr>
            <w:tcW w:w="709" w:type="dxa"/>
            <w:vAlign w:val="center"/>
          </w:tcPr>
          <w:p w:rsidR="000E6F88" w:rsidRPr="008523D7" w:rsidRDefault="000E6F88" w:rsidP="00F11D3A">
            <w:pPr>
              <w:jc w:val="center"/>
            </w:pPr>
            <w:r w:rsidRPr="008523D7">
              <w:t>14</w:t>
            </w:r>
          </w:p>
        </w:tc>
        <w:tc>
          <w:tcPr>
            <w:tcW w:w="709" w:type="dxa"/>
            <w:vAlign w:val="center"/>
          </w:tcPr>
          <w:p w:rsidR="000E6F88" w:rsidRPr="008523D7" w:rsidRDefault="000E6F88" w:rsidP="00F11D3A">
            <w:pPr>
              <w:jc w:val="center"/>
            </w:pPr>
            <w:r w:rsidRPr="008523D7">
              <w:t>15</w:t>
            </w:r>
          </w:p>
        </w:tc>
        <w:tc>
          <w:tcPr>
            <w:tcW w:w="709" w:type="dxa"/>
            <w:vAlign w:val="center"/>
          </w:tcPr>
          <w:p w:rsidR="000E6F88" w:rsidRPr="008523D7" w:rsidRDefault="000E6F88" w:rsidP="00F11D3A">
            <w:pPr>
              <w:jc w:val="center"/>
            </w:pPr>
            <w:r w:rsidRPr="008523D7">
              <w:t>16</w:t>
            </w:r>
          </w:p>
        </w:tc>
        <w:tc>
          <w:tcPr>
            <w:tcW w:w="992" w:type="dxa"/>
            <w:vAlign w:val="center"/>
          </w:tcPr>
          <w:p w:rsidR="000E6F88" w:rsidRPr="008523D7" w:rsidRDefault="000E6F88" w:rsidP="00F11D3A">
            <w:pPr>
              <w:jc w:val="center"/>
            </w:pPr>
            <w:r w:rsidRPr="008523D7">
              <w:t>17</w:t>
            </w:r>
          </w:p>
        </w:tc>
        <w:tc>
          <w:tcPr>
            <w:tcW w:w="1084" w:type="dxa"/>
            <w:vAlign w:val="center"/>
          </w:tcPr>
          <w:p w:rsidR="000E6F88" w:rsidRPr="008523D7" w:rsidRDefault="000E6F88" w:rsidP="00F11D3A">
            <w:pPr>
              <w:jc w:val="center"/>
            </w:pPr>
            <w:r w:rsidRPr="008523D7">
              <w:t>18</w:t>
            </w:r>
          </w:p>
        </w:tc>
        <w:tc>
          <w:tcPr>
            <w:tcW w:w="901" w:type="dxa"/>
            <w:vAlign w:val="center"/>
          </w:tcPr>
          <w:p w:rsidR="000E6F88" w:rsidRPr="008523D7" w:rsidRDefault="000E6F88" w:rsidP="00F11D3A">
            <w:pPr>
              <w:jc w:val="center"/>
            </w:pPr>
            <w:r w:rsidRPr="008523D7">
              <w:t>19</w:t>
            </w:r>
          </w:p>
        </w:tc>
        <w:tc>
          <w:tcPr>
            <w:tcW w:w="992" w:type="dxa"/>
            <w:vAlign w:val="center"/>
          </w:tcPr>
          <w:p w:rsidR="000E6F88" w:rsidRPr="008523D7" w:rsidRDefault="000E6F88" w:rsidP="00F11D3A">
            <w:pPr>
              <w:jc w:val="center"/>
            </w:pPr>
            <w:r w:rsidRPr="008523D7">
              <w:t>20</w:t>
            </w:r>
          </w:p>
        </w:tc>
        <w:tc>
          <w:tcPr>
            <w:tcW w:w="1418" w:type="dxa"/>
            <w:vAlign w:val="center"/>
          </w:tcPr>
          <w:p w:rsidR="000E6F88" w:rsidRPr="008523D7" w:rsidRDefault="000E6F88" w:rsidP="00F11D3A">
            <w:pPr>
              <w:jc w:val="center"/>
            </w:pPr>
            <w:r w:rsidRPr="008523D7">
              <w:t>21</w:t>
            </w:r>
          </w:p>
        </w:tc>
      </w:tr>
      <w:tr w:rsidR="000E6F88" w:rsidRPr="008523D7" w:rsidTr="00F11D3A">
        <w:tc>
          <w:tcPr>
            <w:tcW w:w="709" w:type="dxa"/>
          </w:tcPr>
          <w:p w:rsidR="000E6F88" w:rsidRPr="008523D7" w:rsidRDefault="000E6F88" w:rsidP="00F11D3A">
            <w:pPr>
              <w:pStyle w:val="ConsPlusNormal"/>
              <w:rPr>
                <w:rFonts w:ascii="Times New Roman" w:hAnsi="Times New Roman" w:cs="Times New Roman"/>
                <w:sz w:val="24"/>
                <w:szCs w:val="24"/>
              </w:rPr>
            </w:pPr>
            <w:r w:rsidRPr="008523D7">
              <w:rPr>
                <w:rFonts w:ascii="Times New Roman" w:hAnsi="Times New Roman" w:cs="Times New Roman"/>
                <w:sz w:val="24"/>
                <w:szCs w:val="24"/>
              </w:rPr>
              <w:t>1/М &lt;*&gt;</w:t>
            </w:r>
          </w:p>
        </w:tc>
        <w:tc>
          <w:tcPr>
            <w:tcW w:w="567" w:type="dxa"/>
          </w:tcPr>
          <w:p w:rsidR="000E6F88" w:rsidRPr="008523D7" w:rsidRDefault="000E6F88" w:rsidP="00F11D3A">
            <w:pPr>
              <w:pStyle w:val="ConsPlusNormal"/>
              <w:rPr>
                <w:rFonts w:ascii="Times New Roman" w:hAnsi="Times New Roman" w:cs="Times New Roman"/>
                <w:sz w:val="24"/>
                <w:szCs w:val="24"/>
              </w:rPr>
            </w:pPr>
          </w:p>
        </w:tc>
        <w:tc>
          <w:tcPr>
            <w:tcW w:w="567" w:type="dxa"/>
          </w:tcPr>
          <w:p w:rsidR="000E6F88" w:rsidRPr="008523D7" w:rsidRDefault="000E6F88" w:rsidP="00F11D3A">
            <w:pPr>
              <w:pStyle w:val="ConsPlusNormal"/>
              <w:rPr>
                <w:rFonts w:ascii="Times New Roman" w:hAnsi="Times New Roman" w:cs="Times New Roman"/>
                <w:sz w:val="24"/>
                <w:szCs w:val="24"/>
              </w:rPr>
            </w:pPr>
          </w:p>
        </w:tc>
        <w:tc>
          <w:tcPr>
            <w:tcW w:w="709" w:type="dxa"/>
          </w:tcPr>
          <w:p w:rsidR="000E6F88" w:rsidRPr="008523D7" w:rsidRDefault="000E6F88" w:rsidP="00F11D3A">
            <w:pPr>
              <w:pStyle w:val="ConsPlusNormal"/>
              <w:rPr>
                <w:rFonts w:ascii="Times New Roman" w:hAnsi="Times New Roman" w:cs="Times New Roman"/>
                <w:sz w:val="24"/>
                <w:szCs w:val="24"/>
              </w:rPr>
            </w:pPr>
          </w:p>
        </w:tc>
        <w:tc>
          <w:tcPr>
            <w:tcW w:w="567" w:type="dxa"/>
          </w:tcPr>
          <w:p w:rsidR="000E6F88" w:rsidRPr="008523D7" w:rsidRDefault="000E6F88" w:rsidP="00F11D3A">
            <w:pPr>
              <w:pStyle w:val="ConsPlusNormal"/>
              <w:rPr>
                <w:rFonts w:ascii="Times New Roman" w:hAnsi="Times New Roman" w:cs="Times New Roman"/>
                <w:sz w:val="24"/>
                <w:szCs w:val="24"/>
              </w:rPr>
            </w:pPr>
          </w:p>
        </w:tc>
        <w:tc>
          <w:tcPr>
            <w:tcW w:w="709" w:type="dxa"/>
          </w:tcPr>
          <w:p w:rsidR="000E6F88" w:rsidRPr="008523D7" w:rsidRDefault="000E6F88" w:rsidP="00F11D3A">
            <w:pPr>
              <w:pStyle w:val="ConsPlusNormal"/>
              <w:rPr>
                <w:rFonts w:ascii="Times New Roman" w:hAnsi="Times New Roman" w:cs="Times New Roman"/>
                <w:sz w:val="24"/>
                <w:szCs w:val="24"/>
              </w:rPr>
            </w:pPr>
          </w:p>
        </w:tc>
        <w:tc>
          <w:tcPr>
            <w:tcW w:w="993" w:type="dxa"/>
          </w:tcPr>
          <w:p w:rsidR="000E6F88" w:rsidRPr="008523D7" w:rsidRDefault="000E6F88" w:rsidP="00F11D3A">
            <w:pPr>
              <w:pStyle w:val="ConsPlusNormal"/>
              <w:rPr>
                <w:rFonts w:ascii="Times New Roman" w:hAnsi="Times New Roman" w:cs="Times New Roman"/>
                <w:sz w:val="24"/>
                <w:szCs w:val="24"/>
              </w:rPr>
            </w:pPr>
          </w:p>
        </w:tc>
        <w:tc>
          <w:tcPr>
            <w:tcW w:w="850" w:type="dxa"/>
          </w:tcPr>
          <w:p w:rsidR="000E6F88" w:rsidRPr="008523D7" w:rsidRDefault="000E6F88" w:rsidP="00F11D3A">
            <w:pPr>
              <w:pStyle w:val="ConsPlusNormal"/>
              <w:rPr>
                <w:rFonts w:ascii="Times New Roman" w:hAnsi="Times New Roman" w:cs="Times New Roman"/>
                <w:sz w:val="24"/>
                <w:szCs w:val="24"/>
              </w:rPr>
            </w:pPr>
          </w:p>
        </w:tc>
        <w:tc>
          <w:tcPr>
            <w:tcW w:w="851" w:type="dxa"/>
          </w:tcPr>
          <w:p w:rsidR="000E6F88" w:rsidRPr="008523D7" w:rsidRDefault="000E6F88" w:rsidP="00F11D3A">
            <w:pPr>
              <w:pStyle w:val="ConsPlusNormal"/>
              <w:rPr>
                <w:rFonts w:ascii="Times New Roman" w:hAnsi="Times New Roman" w:cs="Times New Roman"/>
                <w:sz w:val="24"/>
                <w:szCs w:val="24"/>
              </w:rPr>
            </w:pPr>
          </w:p>
        </w:tc>
        <w:tc>
          <w:tcPr>
            <w:tcW w:w="425" w:type="dxa"/>
          </w:tcPr>
          <w:p w:rsidR="000E6F88" w:rsidRPr="008523D7" w:rsidRDefault="000E6F88" w:rsidP="00F11D3A">
            <w:pPr>
              <w:pStyle w:val="ConsPlusNormal"/>
              <w:rPr>
                <w:rFonts w:ascii="Times New Roman" w:hAnsi="Times New Roman" w:cs="Times New Roman"/>
                <w:sz w:val="24"/>
                <w:szCs w:val="24"/>
              </w:rPr>
            </w:pPr>
          </w:p>
        </w:tc>
        <w:tc>
          <w:tcPr>
            <w:tcW w:w="709" w:type="dxa"/>
          </w:tcPr>
          <w:p w:rsidR="000E6F88" w:rsidRPr="008523D7" w:rsidRDefault="000E6F88" w:rsidP="00F11D3A">
            <w:pPr>
              <w:pStyle w:val="ConsPlusNormal"/>
              <w:rPr>
                <w:rFonts w:ascii="Times New Roman" w:hAnsi="Times New Roman" w:cs="Times New Roman"/>
                <w:sz w:val="24"/>
                <w:szCs w:val="24"/>
              </w:rPr>
            </w:pPr>
          </w:p>
        </w:tc>
        <w:tc>
          <w:tcPr>
            <w:tcW w:w="567" w:type="dxa"/>
          </w:tcPr>
          <w:p w:rsidR="000E6F88" w:rsidRPr="008523D7" w:rsidRDefault="000E6F88" w:rsidP="00F11D3A">
            <w:pPr>
              <w:pStyle w:val="ConsPlusNormal"/>
              <w:rPr>
                <w:rFonts w:ascii="Times New Roman" w:hAnsi="Times New Roman" w:cs="Times New Roman"/>
                <w:sz w:val="24"/>
                <w:szCs w:val="24"/>
              </w:rPr>
            </w:pPr>
          </w:p>
        </w:tc>
        <w:tc>
          <w:tcPr>
            <w:tcW w:w="708" w:type="dxa"/>
          </w:tcPr>
          <w:p w:rsidR="000E6F88" w:rsidRPr="008523D7" w:rsidRDefault="000E6F88" w:rsidP="00F11D3A">
            <w:pPr>
              <w:pStyle w:val="ConsPlusNormal"/>
              <w:rPr>
                <w:rFonts w:ascii="Times New Roman" w:hAnsi="Times New Roman" w:cs="Times New Roman"/>
                <w:sz w:val="24"/>
                <w:szCs w:val="24"/>
              </w:rPr>
            </w:pPr>
          </w:p>
        </w:tc>
        <w:tc>
          <w:tcPr>
            <w:tcW w:w="709" w:type="dxa"/>
          </w:tcPr>
          <w:p w:rsidR="000E6F88" w:rsidRPr="008523D7" w:rsidRDefault="000E6F88" w:rsidP="00F11D3A">
            <w:pPr>
              <w:pStyle w:val="ConsPlusNormal"/>
              <w:rPr>
                <w:rFonts w:ascii="Times New Roman" w:hAnsi="Times New Roman" w:cs="Times New Roman"/>
                <w:sz w:val="24"/>
                <w:szCs w:val="24"/>
              </w:rPr>
            </w:pPr>
          </w:p>
        </w:tc>
        <w:tc>
          <w:tcPr>
            <w:tcW w:w="709" w:type="dxa"/>
          </w:tcPr>
          <w:p w:rsidR="000E6F88" w:rsidRPr="008523D7" w:rsidRDefault="000E6F88" w:rsidP="00F11D3A">
            <w:pPr>
              <w:pStyle w:val="ConsPlusNormal"/>
              <w:rPr>
                <w:rFonts w:ascii="Times New Roman" w:hAnsi="Times New Roman" w:cs="Times New Roman"/>
                <w:sz w:val="24"/>
                <w:szCs w:val="24"/>
              </w:rPr>
            </w:pPr>
          </w:p>
        </w:tc>
        <w:tc>
          <w:tcPr>
            <w:tcW w:w="709" w:type="dxa"/>
          </w:tcPr>
          <w:p w:rsidR="000E6F88" w:rsidRPr="008523D7" w:rsidRDefault="000E6F88" w:rsidP="00F11D3A">
            <w:pPr>
              <w:pStyle w:val="ConsPlusNormal"/>
              <w:rPr>
                <w:rFonts w:ascii="Times New Roman" w:hAnsi="Times New Roman" w:cs="Times New Roman"/>
                <w:sz w:val="24"/>
                <w:szCs w:val="24"/>
              </w:rPr>
            </w:pPr>
          </w:p>
        </w:tc>
        <w:tc>
          <w:tcPr>
            <w:tcW w:w="992" w:type="dxa"/>
          </w:tcPr>
          <w:p w:rsidR="000E6F88" w:rsidRPr="008523D7" w:rsidRDefault="000E6F88" w:rsidP="00F11D3A">
            <w:pPr>
              <w:pStyle w:val="ConsPlusNormal"/>
              <w:rPr>
                <w:rFonts w:ascii="Times New Roman" w:hAnsi="Times New Roman" w:cs="Times New Roman"/>
                <w:sz w:val="24"/>
                <w:szCs w:val="24"/>
              </w:rPr>
            </w:pPr>
          </w:p>
        </w:tc>
        <w:tc>
          <w:tcPr>
            <w:tcW w:w="1084" w:type="dxa"/>
          </w:tcPr>
          <w:p w:rsidR="000E6F88" w:rsidRPr="008523D7" w:rsidRDefault="000E6F88" w:rsidP="00F11D3A">
            <w:pPr>
              <w:pStyle w:val="ConsPlusNormal"/>
              <w:rPr>
                <w:rFonts w:ascii="Times New Roman" w:hAnsi="Times New Roman" w:cs="Times New Roman"/>
                <w:sz w:val="24"/>
                <w:szCs w:val="24"/>
              </w:rPr>
            </w:pPr>
          </w:p>
        </w:tc>
        <w:tc>
          <w:tcPr>
            <w:tcW w:w="901" w:type="dxa"/>
          </w:tcPr>
          <w:p w:rsidR="000E6F88" w:rsidRPr="008523D7" w:rsidRDefault="000E6F88" w:rsidP="00F11D3A">
            <w:pPr>
              <w:pStyle w:val="ConsPlusNormal"/>
              <w:rPr>
                <w:rFonts w:ascii="Times New Roman" w:hAnsi="Times New Roman" w:cs="Times New Roman"/>
                <w:sz w:val="24"/>
                <w:szCs w:val="24"/>
              </w:rPr>
            </w:pPr>
          </w:p>
        </w:tc>
        <w:tc>
          <w:tcPr>
            <w:tcW w:w="992" w:type="dxa"/>
          </w:tcPr>
          <w:p w:rsidR="000E6F88" w:rsidRPr="008523D7" w:rsidRDefault="000E6F88" w:rsidP="00F11D3A">
            <w:pPr>
              <w:pStyle w:val="ConsPlusNormal"/>
              <w:rPr>
                <w:rFonts w:ascii="Times New Roman" w:hAnsi="Times New Roman" w:cs="Times New Roman"/>
                <w:sz w:val="24"/>
                <w:szCs w:val="24"/>
              </w:rPr>
            </w:pPr>
          </w:p>
        </w:tc>
        <w:tc>
          <w:tcPr>
            <w:tcW w:w="1418" w:type="dxa"/>
          </w:tcPr>
          <w:p w:rsidR="000E6F88" w:rsidRPr="008523D7" w:rsidRDefault="000E6F88" w:rsidP="00F11D3A">
            <w:pPr>
              <w:pStyle w:val="ConsPlusNormal"/>
              <w:rPr>
                <w:rFonts w:ascii="Times New Roman" w:hAnsi="Times New Roman" w:cs="Times New Roman"/>
                <w:sz w:val="24"/>
                <w:szCs w:val="24"/>
              </w:rPr>
            </w:pPr>
          </w:p>
        </w:tc>
      </w:tr>
      <w:tr w:rsidR="000E6F88" w:rsidRPr="008523D7" w:rsidTr="00F11D3A">
        <w:tc>
          <w:tcPr>
            <w:tcW w:w="709" w:type="dxa"/>
          </w:tcPr>
          <w:p w:rsidR="000E6F88" w:rsidRPr="008523D7" w:rsidRDefault="000E6F88" w:rsidP="00F11D3A">
            <w:pPr>
              <w:pStyle w:val="ConsPlusNormal"/>
              <w:rPr>
                <w:rFonts w:ascii="Times New Roman" w:hAnsi="Times New Roman" w:cs="Times New Roman"/>
                <w:sz w:val="24"/>
                <w:szCs w:val="24"/>
              </w:rPr>
            </w:pPr>
            <w:r w:rsidRPr="008523D7">
              <w:rPr>
                <w:rFonts w:ascii="Times New Roman" w:hAnsi="Times New Roman" w:cs="Times New Roman"/>
                <w:sz w:val="24"/>
                <w:szCs w:val="24"/>
              </w:rPr>
              <w:t>2/Г &lt;*&gt;</w:t>
            </w:r>
          </w:p>
        </w:tc>
        <w:tc>
          <w:tcPr>
            <w:tcW w:w="567" w:type="dxa"/>
          </w:tcPr>
          <w:p w:rsidR="000E6F88" w:rsidRPr="008523D7" w:rsidRDefault="000E6F88" w:rsidP="00F11D3A">
            <w:pPr>
              <w:pStyle w:val="ConsPlusNormal"/>
              <w:rPr>
                <w:rFonts w:ascii="Times New Roman" w:hAnsi="Times New Roman" w:cs="Times New Roman"/>
                <w:sz w:val="24"/>
                <w:szCs w:val="24"/>
              </w:rPr>
            </w:pPr>
          </w:p>
        </w:tc>
        <w:tc>
          <w:tcPr>
            <w:tcW w:w="567" w:type="dxa"/>
          </w:tcPr>
          <w:p w:rsidR="000E6F88" w:rsidRPr="008523D7" w:rsidRDefault="000E6F88" w:rsidP="00F11D3A">
            <w:pPr>
              <w:pStyle w:val="ConsPlusNormal"/>
              <w:rPr>
                <w:rFonts w:ascii="Times New Roman" w:hAnsi="Times New Roman" w:cs="Times New Roman"/>
                <w:sz w:val="24"/>
                <w:szCs w:val="24"/>
              </w:rPr>
            </w:pPr>
          </w:p>
        </w:tc>
        <w:tc>
          <w:tcPr>
            <w:tcW w:w="709" w:type="dxa"/>
          </w:tcPr>
          <w:p w:rsidR="000E6F88" w:rsidRPr="008523D7" w:rsidRDefault="000E6F88" w:rsidP="00F11D3A">
            <w:pPr>
              <w:pStyle w:val="ConsPlusNormal"/>
              <w:rPr>
                <w:rFonts w:ascii="Times New Roman" w:hAnsi="Times New Roman" w:cs="Times New Roman"/>
                <w:sz w:val="24"/>
                <w:szCs w:val="24"/>
              </w:rPr>
            </w:pPr>
          </w:p>
        </w:tc>
        <w:tc>
          <w:tcPr>
            <w:tcW w:w="567" w:type="dxa"/>
          </w:tcPr>
          <w:p w:rsidR="000E6F88" w:rsidRPr="008523D7" w:rsidRDefault="000E6F88" w:rsidP="00F11D3A">
            <w:pPr>
              <w:pStyle w:val="ConsPlusNormal"/>
              <w:rPr>
                <w:rFonts w:ascii="Times New Roman" w:hAnsi="Times New Roman" w:cs="Times New Roman"/>
                <w:sz w:val="24"/>
                <w:szCs w:val="24"/>
              </w:rPr>
            </w:pPr>
          </w:p>
        </w:tc>
        <w:tc>
          <w:tcPr>
            <w:tcW w:w="709" w:type="dxa"/>
          </w:tcPr>
          <w:p w:rsidR="000E6F88" w:rsidRPr="008523D7" w:rsidRDefault="000E6F88" w:rsidP="00F11D3A">
            <w:pPr>
              <w:pStyle w:val="ConsPlusNormal"/>
              <w:rPr>
                <w:rFonts w:ascii="Times New Roman" w:hAnsi="Times New Roman" w:cs="Times New Roman"/>
                <w:sz w:val="24"/>
                <w:szCs w:val="24"/>
              </w:rPr>
            </w:pPr>
          </w:p>
        </w:tc>
        <w:tc>
          <w:tcPr>
            <w:tcW w:w="993" w:type="dxa"/>
          </w:tcPr>
          <w:p w:rsidR="000E6F88" w:rsidRPr="008523D7" w:rsidRDefault="000E6F88" w:rsidP="00F11D3A">
            <w:pPr>
              <w:pStyle w:val="ConsPlusNormal"/>
              <w:rPr>
                <w:rFonts w:ascii="Times New Roman" w:hAnsi="Times New Roman" w:cs="Times New Roman"/>
                <w:sz w:val="24"/>
                <w:szCs w:val="24"/>
              </w:rPr>
            </w:pPr>
          </w:p>
        </w:tc>
        <w:tc>
          <w:tcPr>
            <w:tcW w:w="850" w:type="dxa"/>
          </w:tcPr>
          <w:p w:rsidR="000E6F88" w:rsidRPr="008523D7" w:rsidRDefault="000E6F88" w:rsidP="00F11D3A">
            <w:pPr>
              <w:pStyle w:val="ConsPlusNormal"/>
              <w:rPr>
                <w:rFonts w:ascii="Times New Roman" w:hAnsi="Times New Roman" w:cs="Times New Roman"/>
                <w:sz w:val="24"/>
                <w:szCs w:val="24"/>
              </w:rPr>
            </w:pPr>
          </w:p>
        </w:tc>
        <w:tc>
          <w:tcPr>
            <w:tcW w:w="851" w:type="dxa"/>
          </w:tcPr>
          <w:p w:rsidR="000E6F88" w:rsidRPr="008523D7" w:rsidRDefault="000E6F88" w:rsidP="00F11D3A">
            <w:pPr>
              <w:pStyle w:val="ConsPlusNormal"/>
              <w:rPr>
                <w:rFonts w:ascii="Times New Roman" w:hAnsi="Times New Roman" w:cs="Times New Roman"/>
                <w:sz w:val="24"/>
                <w:szCs w:val="24"/>
              </w:rPr>
            </w:pPr>
          </w:p>
        </w:tc>
        <w:tc>
          <w:tcPr>
            <w:tcW w:w="425" w:type="dxa"/>
          </w:tcPr>
          <w:p w:rsidR="000E6F88" w:rsidRPr="008523D7" w:rsidRDefault="000E6F88" w:rsidP="00F11D3A">
            <w:pPr>
              <w:pStyle w:val="ConsPlusNormal"/>
              <w:rPr>
                <w:rFonts w:ascii="Times New Roman" w:hAnsi="Times New Roman" w:cs="Times New Roman"/>
                <w:sz w:val="24"/>
                <w:szCs w:val="24"/>
              </w:rPr>
            </w:pPr>
          </w:p>
        </w:tc>
        <w:tc>
          <w:tcPr>
            <w:tcW w:w="709" w:type="dxa"/>
          </w:tcPr>
          <w:p w:rsidR="000E6F88" w:rsidRPr="008523D7" w:rsidRDefault="000E6F88" w:rsidP="00F11D3A">
            <w:pPr>
              <w:pStyle w:val="ConsPlusNormal"/>
              <w:rPr>
                <w:rFonts w:ascii="Times New Roman" w:hAnsi="Times New Roman" w:cs="Times New Roman"/>
                <w:sz w:val="24"/>
                <w:szCs w:val="24"/>
              </w:rPr>
            </w:pPr>
          </w:p>
        </w:tc>
        <w:tc>
          <w:tcPr>
            <w:tcW w:w="567" w:type="dxa"/>
          </w:tcPr>
          <w:p w:rsidR="000E6F88" w:rsidRPr="008523D7" w:rsidRDefault="000E6F88" w:rsidP="00F11D3A">
            <w:pPr>
              <w:pStyle w:val="ConsPlusNormal"/>
              <w:rPr>
                <w:rFonts w:ascii="Times New Roman" w:hAnsi="Times New Roman" w:cs="Times New Roman"/>
                <w:sz w:val="24"/>
                <w:szCs w:val="24"/>
              </w:rPr>
            </w:pPr>
          </w:p>
        </w:tc>
        <w:tc>
          <w:tcPr>
            <w:tcW w:w="708" w:type="dxa"/>
          </w:tcPr>
          <w:p w:rsidR="000E6F88" w:rsidRPr="008523D7" w:rsidRDefault="000E6F88" w:rsidP="00F11D3A">
            <w:pPr>
              <w:pStyle w:val="ConsPlusNormal"/>
              <w:rPr>
                <w:rFonts w:ascii="Times New Roman" w:hAnsi="Times New Roman" w:cs="Times New Roman"/>
                <w:sz w:val="24"/>
                <w:szCs w:val="24"/>
              </w:rPr>
            </w:pPr>
          </w:p>
        </w:tc>
        <w:tc>
          <w:tcPr>
            <w:tcW w:w="709" w:type="dxa"/>
          </w:tcPr>
          <w:p w:rsidR="000E6F88" w:rsidRPr="008523D7" w:rsidRDefault="000E6F88" w:rsidP="00F11D3A">
            <w:pPr>
              <w:pStyle w:val="ConsPlusNormal"/>
              <w:rPr>
                <w:rFonts w:ascii="Times New Roman" w:hAnsi="Times New Roman" w:cs="Times New Roman"/>
                <w:sz w:val="24"/>
                <w:szCs w:val="24"/>
              </w:rPr>
            </w:pPr>
          </w:p>
        </w:tc>
        <w:tc>
          <w:tcPr>
            <w:tcW w:w="709" w:type="dxa"/>
          </w:tcPr>
          <w:p w:rsidR="000E6F88" w:rsidRPr="008523D7" w:rsidRDefault="000E6F88" w:rsidP="00F11D3A">
            <w:pPr>
              <w:pStyle w:val="ConsPlusNormal"/>
              <w:rPr>
                <w:rFonts w:ascii="Times New Roman" w:hAnsi="Times New Roman" w:cs="Times New Roman"/>
                <w:sz w:val="24"/>
                <w:szCs w:val="24"/>
              </w:rPr>
            </w:pPr>
          </w:p>
        </w:tc>
        <w:tc>
          <w:tcPr>
            <w:tcW w:w="709" w:type="dxa"/>
          </w:tcPr>
          <w:p w:rsidR="000E6F88" w:rsidRPr="008523D7" w:rsidRDefault="000E6F88" w:rsidP="00F11D3A">
            <w:pPr>
              <w:pStyle w:val="ConsPlusNormal"/>
              <w:rPr>
                <w:rFonts w:ascii="Times New Roman" w:hAnsi="Times New Roman" w:cs="Times New Roman"/>
                <w:sz w:val="24"/>
                <w:szCs w:val="24"/>
              </w:rPr>
            </w:pPr>
          </w:p>
        </w:tc>
        <w:tc>
          <w:tcPr>
            <w:tcW w:w="992" w:type="dxa"/>
          </w:tcPr>
          <w:p w:rsidR="000E6F88" w:rsidRPr="008523D7" w:rsidRDefault="000E6F88" w:rsidP="00F11D3A">
            <w:pPr>
              <w:pStyle w:val="ConsPlusNormal"/>
              <w:rPr>
                <w:rFonts w:ascii="Times New Roman" w:hAnsi="Times New Roman" w:cs="Times New Roman"/>
                <w:sz w:val="24"/>
                <w:szCs w:val="24"/>
              </w:rPr>
            </w:pPr>
          </w:p>
        </w:tc>
        <w:tc>
          <w:tcPr>
            <w:tcW w:w="1084" w:type="dxa"/>
          </w:tcPr>
          <w:p w:rsidR="000E6F88" w:rsidRPr="008523D7" w:rsidRDefault="000E6F88" w:rsidP="00F11D3A">
            <w:pPr>
              <w:pStyle w:val="ConsPlusNormal"/>
              <w:rPr>
                <w:rFonts w:ascii="Times New Roman" w:hAnsi="Times New Roman" w:cs="Times New Roman"/>
                <w:sz w:val="24"/>
                <w:szCs w:val="24"/>
              </w:rPr>
            </w:pPr>
          </w:p>
        </w:tc>
        <w:tc>
          <w:tcPr>
            <w:tcW w:w="901" w:type="dxa"/>
          </w:tcPr>
          <w:p w:rsidR="000E6F88" w:rsidRPr="008523D7" w:rsidRDefault="000E6F88" w:rsidP="00F11D3A">
            <w:pPr>
              <w:pStyle w:val="ConsPlusNormal"/>
              <w:rPr>
                <w:rFonts w:ascii="Times New Roman" w:hAnsi="Times New Roman" w:cs="Times New Roman"/>
                <w:sz w:val="24"/>
                <w:szCs w:val="24"/>
              </w:rPr>
            </w:pPr>
          </w:p>
        </w:tc>
        <w:tc>
          <w:tcPr>
            <w:tcW w:w="992" w:type="dxa"/>
          </w:tcPr>
          <w:p w:rsidR="000E6F88" w:rsidRPr="008523D7" w:rsidRDefault="000E6F88" w:rsidP="00F11D3A">
            <w:pPr>
              <w:pStyle w:val="ConsPlusNormal"/>
              <w:rPr>
                <w:rFonts w:ascii="Times New Roman" w:hAnsi="Times New Roman" w:cs="Times New Roman"/>
                <w:sz w:val="24"/>
                <w:szCs w:val="24"/>
              </w:rPr>
            </w:pPr>
          </w:p>
        </w:tc>
        <w:tc>
          <w:tcPr>
            <w:tcW w:w="1418" w:type="dxa"/>
          </w:tcPr>
          <w:p w:rsidR="000E6F88" w:rsidRPr="008523D7" w:rsidRDefault="000E6F88" w:rsidP="00F11D3A">
            <w:pPr>
              <w:pStyle w:val="ConsPlusNormal"/>
              <w:rPr>
                <w:rFonts w:ascii="Times New Roman" w:hAnsi="Times New Roman" w:cs="Times New Roman"/>
                <w:sz w:val="24"/>
                <w:szCs w:val="24"/>
              </w:rPr>
            </w:pPr>
          </w:p>
        </w:tc>
      </w:tr>
      <w:tr w:rsidR="000E6F88" w:rsidRPr="008523D7" w:rsidTr="00F11D3A">
        <w:tc>
          <w:tcPr>
            <w:tcW w:w="709" w:type="dxa"/>
          </w:tcPr>
          <w:p w:rsidR="000E6F88" w:rsidRPr="008523D7" w:rsidRDefault="000E6F88" w:rsidP="00F11D3A">
            <w:pPr>
              <w:pStyle w:val="ConsPlusNormal"/>
              <w:rPr>
                <w:rFonts w:ascii="Times New Roman" w:hAnsi="Times New Roman" w:cs="Times New Roman"/>
                <w:sz w:val="24"/>
                <w:szCs w:val="24"/>
              </w:rPr>
            </w:pPr>
            <w:r w:rsidRPr="008523D7">
              <w:rPr>
                <w:rFonts w:ascii="Times New Roman" w:hAnsi="Times New Roman" w:cs="Times New Roman"/>
                <w:sz w:val="24"/>
                <w:szCs w:val="24"/>
              </w:rPr>
              <w:t>3/Ч &lt;*&gt;</w:t>
            </w:r>
          </w:p>
        </w:tc>
        <w:tc>
          <w:tcPr>
            <w:tcW w:w="567" w:type="dxa"/>
          </w:tcPr>
          <w:p w:rsidR="000E6F88" w:rsidRPr="008523D7" w:rsidRDefault="000E6F88" w:rsidP="00F11D3A">
            <w:pPr>
              <w:pStyle w:val="ConsPlusNormal"/>
              <w:rPr>
                <w:rFonts w:ascii="Times New Roman" w:hAnsi="Times New Roman" w:cs="Times New Roman"/>
                <w:sz w:val="24"/>
                <w:szCs w:val="24"/>
              </w:rPr>
            </w:pPr>
          </w:p>
        </w:tc>
        <w:tc>
          <w:tcPr>
            <w:tcW w:w="567" w:type="dxa"/>
          </w:tcPr>
          <w:p w:rsidR="000E6F88" w:rsidRPr="008523D7" w:rsidRDefault="000E6F88" w:rsidP="00F11D3A">
            <w:pPr>
              <w:pStyle w:val="ConsPlusNormal"/>
              <w:rPr>
                <w:rFonts w:ascii="Times New Roman" w:hAnsi="Times New Roman" w:cs="Times New Roman"/>
                <w:sz w:val="24"/>
                <w:szCs w:val="24"/>
              </w:rPr>
            </w:pPr>
          </w:p>
        </w:tc>
        <w:tc>
          <w:tcPr>
            <w:tcW w:w="709" w:type="dxa"/>
          </w:tcPr>
          <w:p w:rsidR="000E6F88" w:rsidRPr="008523D7" w:rsidRDefault="000E6F88" w:rsidP="00F11D3A">
            <w:pPr>
              <w:pStyle w:val="ConsPlusNormal"/>
              <w:rPr>
                <w:rFonts w:ascii="Times New Roman" w:hAnsi="Times New Roman" w:cs="Times New Roman"/>
                <w:sz w:val="24"/>
                <w:szCs w:val="24"/>
              </w:rPr>
            </w:pPr>
          </w:p>
        </w:tc>
        <w:tc>
          <w:tcPr>
            <w:tcW w:w="567" w:type="dxa"/>
          </w:tcPr>
          <w:p w:rsidR="000E6F88" w:rsidRPr="008523D7" w:rsidRDefault="000E6F88" w:rsidP="00F11D3A">
            <w:pPr>
              <w:pStyle w:val="ConsPlusNormal"/>
              <w:rPr>
                <w:rFonts w:ascii="Times New Roman" w:hAnsi="Times New Roman" w:cs="Times New Roman"/>
                <w:sz w:val="24"/>
                <w:szCs w:val="24"/>
              </w:rPr>
            </w:pPr>
          </w:p>
        </w:tc>
        <w:tc>
          <w:tcPr>
            <w:tcW w:w="709" w:type="dxa"/>
          </w:tcPr>
          <w:p w:rsidR="000E6F88" w:rsidRPr="008523D7" w:rsidRDefault="000E6F88" w:rsidP="00F11D3A">
            <w:pPr>
              <w:pStyle w:val="ConsPlusNormal"/>
              <w:rPr>
                <w:rFonts w:ascii="Times New Roman" w:hAnsi="Times New Roman" w:cs="Times New Roman"/>
                <w:sz w:val="24"/>
                <w:szCs w:val="24"/>
              </w:rPr>
            </w:pPr>
          </w:p>
        </w:tc>
        <w:tc>
          <w:tcPr>
            <w:tcW w:w="993" w:type="dxa"/>
          </w:tcPr>
          <w:p w:rsidR="000E6F88" w:rsidRPr="008523D7" w:rsidRDefault="000E6F88" w:rsidP="00F11D3A">
            <w:pPr>
              <w:pStyle w:val="ConsPlusNormal"/>
              <w:rPr>
                <w:rFonts w:ascii="Times New Roman" w:hAnsi="Times New Roman" w:cs="Times New Roman"/>
                <w:sz w:val="24"/>
                <w:szCs w:val="24"/>
              </w:rPr>
            </w:pPr>
          </w:p>
        </w:tc>
        <w:tc>
          <w:tcPr>
            <w:tcW w:w="850" w:type="dxa"/>
          </w:tcPr>
          <w:p w:rsidR="000E6F88" w:rsidRPr="008523D7" w:rsidRDefault="000E6F88" w:rsidP="00F11D3A">
            <w:pPr>
              <w:pStyle w:val="ConsPlusNormal"/>
              <w:rPr>
                <w:rFonts w:ascii="Times New Roman" w:hAnsi="Times New Roman" w:cs="Times New Roman"/>
                <w:sz w:val="24"/>
                <w:szCs w:val="24"/>
              </w:rPr>
            </w:pPr>
          </w:p>
        </w:tc>
        <w:tc>
          <w:tcPr>
            <w:tcW w:w="851" w:type="dxa"/>
          </w:tcPr>
          <w:p w:rsidR="000E6F88" w:rsidRPr="008523D7" w:rsidRDefault="000E6F88" w:rsidP="00F11D3A">
            <w:pPr>
              <w:pStyle w:val="ConsPlusNormal"/>
              <w:rPr>
                <w:rFonts w:ascii="Times New Roman" w:hAnsi="Times New Roman" w:cs="Times New Roman"/>
                <w:sz w:val="24"/>
                <w:szCs w:val="24"/>
              </w:rPr>
            </w:pPr>
          </w:p>
        </w:tc>
        <w:tc>
          <w:tcPr>
            <w:tcW w:w="425" w:type="dxa"/>
          </w:tcPr>
          <w:p w:rsidR="000E6F88" w:rsidRPr="008523D7" w:rsidRDefault="000E6F88" w:rsidP="00F11D3A">
            <w:pPr>
              <w:pStyle w:val="ConsPlusNormal"/>
              <w:rPr>
                <w:rFonts w:ascii="Times New Roman" w:hAnsi="Times New Roman" w:cs="Times New Roman"/>
                <w:sz w:val="24"/>
                <w:szCs w:val="24"/>
              </w:rPr>
            </w:pPr>
          </w:p>
        </w:tc>
        <w:tc>
          <w:tcPr>
            <w:tcW w:w="709" w:type="dxa"/>
          </w:tcPr>
          <w:p w:rsidR="000E6F88" w:rsidRPr="008523D7" w:rsidRDefault="000E6F88" w:rsidP="00F11D3A">
            <w:pPr>
              <w:pStyle w:val="ConsPlusNormal"/>
              <w:rPr>
                <w:rFonts w:ascii="Times New Roman" w:hAnsi="Times New Roman" w:cs="Times New Roman"/>
                <w:sz w:val="24"/>
                <w:szCs w:val="24"/>
              </w:rPr>
            </w:pPr>
          </w:p>
        </w:tc>
        <w:tc>
          <w:tcPr>
            <w:tcW w:w="567" w:type="dxa"/>
          </w:tcPr>
          <w:p w:rsidR="000E6F88" w:rsidRPr="008523D7" w:rsidRDefault="000E6F88" w:rsidP="00F11D3A">
            <w:pPr>
              <w:pStyle w:val="ConsPlusNormal"/>
              <w:rPr>
                <w:rFonts w:ascii="Times New Roman" w:hAnsi="Times New Roman" w:cs="Times New Roman"/>
                <w:sz w:val="24"/>
                <w:szCs w:val="24"/>
              </w:rPr>
            </w:pPr>
          </w:p>
        </w:tc>
        <w:tc>
          <w:tcPr>
            <w:tcW w:w="708" w:type="dxa"/>
          </w:tcPr>
          <w:p w:rsidR="000E6F88" w:rsidRPr="008523D7" w:rsidRDefault="000E6F88" w:rsidP="00F11D3A">
            <w:pPr>
              <w:pStyle w:val="ConsPlusNormal"/>
              <w:rPr>
                <w:rFonts w:ascii="Times New Roman" w:hAnsi="Times New Roman" w:cs="Times New Roman"/>
                <w:sz w:val="24"/>
                <w:szCs w:val="24"/>
              </w:rPr>
            </w:pPr>
          </w:p>
        </w:tc>
        <w:tc>
          <w:tcPr>
            <w:tcW w:w="709" w:type="dxa"/>
          </w:tcPr>
          <w:p w:rsidR="000E6F88" w:rsidRPr="008523D7" w:rsidRDefault="000E6F88" w:rsidP="00F11D3A">
            <w:pPr>
              <w:pStyle w:val="ConsPlusNormal"/>
              <w:rPr>
                <w:rFonts w:ascii="Times New Roman" w:hAnsi="Times New Roman" w:cs="Times New Roman"/>
                <w:sz w:val="24"/>
                <w:szCs w:val="24"/>
              </w:rPr>
            </w:pPr>
          </w:p>
        </w:tc>
        <w:tc>
          <w:tcPr>
            <w:tcW w:w="709" w:type="dxa"/>
          </w:tcPr>
          <w:p w:rsidR="000E6F88" w:rsidRPr="008523D7" w:rsidRDefault="000E6F88" w:rsidP="00F11D3A">
            <w:pPr>
              <w:pStyle w:val="ConsPlusNormal"/>
              <w:rPr>
                <w:rFonts w:ascii="Times New Roman" w:hAnsi="Times New Roman" w:cs="Times New Roman"/>
                <w:sz w:val="24"/>
                <w:szCs w:val="24"/>
              </w:rPr>
            </w:pPr>
          </w:p>
        </w:tc>
        <w:tc>
          <w:tcPr>
            <w:tcW w:w="709" w:type="dxa"/>
          </w:tcPr>
          <w:p w:rsidR="000E6F88" w:rsidRPr="008523D7" w:rsidRDefault="000E6F88" w:rsidP="00F11D3A">
            <w:pPr>
              <w:pStyle w:val="ConsPlusNormal"/>
              <w:rPr>
                <w:rFonts w:ascii="Times New Roman" w:hAnsi="Times New Roman" w:cs="Times New Roman"/>
                <w:sz w:val="24"/>
                <w:szCs w:val="24"/>
              </w:rPr>
            </w:pPr>
          </w:p>
        </w:tc>
        <w:tc>
          <w:tcPr>
            <w:tcW w:w="992" w:type="dxa"/>
          </w:tcPr>
          <w:p w:rsidR="000E6F88" w:rsidRPr="008523D7" w:rsidRDefault="000E6F88" w:rsidP="00F11D3A">
            <w:pPr>
              <w:pStyle w:val="ConsPlusNormal"/>
              <w:rPr>
                <w:rFonts w:ascii="Times New Roman" w:hAnsi="Times New Roman" w:cs="Times New Roman"/>
                <w:sz w:val="24"/>
                <w:szCs w:val="24"/>
              </w:rPr>
            </w:pPr>
          </w:p>
        </w:tc>
        <w:tc>
          <w:tcPr>
            <w:tcW w:w="1084" w:type="dxa"/>
          </w:tcPr>
          <w:p w:rsidR="000E6F88" w:rsidRPr="008523D7" w:rsidRDefault="000E6F88" w:rsidP="00F11D3A">
            <w:pPr>
              <w:pStyle w:val="ConsPlusNormal"/>
              <w:rPr>
                <w:rFonts w:ascii="Times New Roman" w:hAnsi="Times New Roman" w:cs="Times New Roman"/>
                <w:sz w:val="24"/>
                <w:szCs w:val="24"/>
              </w:rPr>
            </w:pPr>
          </w:p>
        </w:tc>
        <w:tc>
          <w:tcPr>
            <w:tcW w:w="901" w:type="dxa"/>
          </w:tcPr>
          <w:p w:rsidR="000E6F88" w:rsidRPr="008523D7" w:rsidRDefault="000E6F88" w:rsidP="00F11D3A">
            <w:pPr>
              <w:pStyle w:val="ConsPlusNormal"/>
              <w:rPr>
                <w:rFonts w:ascii="Times New Roman" w:hAnsi="Times New Roman" w:cs="Times New Roman"/>
                <w:sz w:val="24"/>
                <w:szCs w:val="24"/>
              </w:rPr>
            </w:pPr>
          </w:p>
        </w:tc>
        <w:tc>
          <w:tcPr>
            <w:tcW w:w="992" w:type="dxa"/>
          </w:tcPr>
          <w:p w:rsidR="000E6F88" w:rsidRPr="008523D7" w:rsidRDefault="000E6F88" w:rsidP="00F11D3A">
            <w:pPr>
              <w:pStyle w:val="ConsPlusNormal"/>
              <w:rPr>
                <w:rFonts w:ascii="Times New Roman" w:hAnsi="Times New Roman" w:cs="Times New Roman"/>
                <w:sz w:val="24"/>
                <w:szCs w:val="24"/>
              </w:rPr>
            </w:pPr>
          </w:p>
        </w:tc>
        <w:tc>
          <w:tcPr>
            <w:tcW w:w="1418" w:type="dxa"/>
          </w:tcPr>
          <w:p w:rsidR="000E6F88" w:rsidRPr="008523D7" w:rsidRDefault="000E6F88" w:rsidP="00F11D3A">
            <w:pPr>
              <w:pStyle w:val="ConsPlusNormal"/>
              <w:rPr>
                <w:rFonts w:ascii="Times New Roman" w:hAnsi="Times New Roman" w:cs="Times New Roman"/>
                <w:sz w:val="24"/>
                <w:szCs w:val="24"/>
              </w:rPr>
            </w:pPr>
          </w:p>
        </w:tc>
      </w:tr>
      <w:tr w:rsidR="000E6F88" w:rsidRPr="008523D7" w:rsidTr="00F11D3A">
        <w:tc>
          <w:tcPr>
            <w:tcW w:w="709" w:type="dxa"/>
          </w:tcPr>
          <w:p w:rsidR="000E6F88" w:rsidRPr="008523D7" w:rsidRDefault="000E6F88" w:rsidP="00F11D3A">
            <w:pPr>
              <w:pStyle w:val="ConsPlusNormal"/>
              <w:rPr>
                <w:rFonts w:ascii="Times New Roman" w:hAnsi="Times New Roman" w:cs="Times New Roman"/>
                <w:sz w:val="24"/>
                <w:szCs w:val="24"/>
              </w:rPr>
            </w:pPr>
            <w:r w:rsidRPr="008523D7">
              <w:rPr>
                <w:rFonts w:ascii="Times New Roman" w:hAnsi="Times New Roman" w:cs="Times New Roman"/>
                <w:sz w:val="24"/>
                <w:szCs w:val="24"/>
              </w:rPr>
              <w:t>4/В &lt;*&gt;</w:t>
            </w:r>
          </w:p>
        </w:tc>
        <w:tc>
          <w:tcPr>
            <w:tcW w:w="567" w:type="dxa"/>
          </w:tcPr>
          <w:p w:rsidR="000E6F88" w:rsidRPr="008523D7" w:rsidRDefault="000E6F88" w:rsidP="00F11D3A">
            <w:pPr>
              <w:pStyle w:val="ConsPlusNormal"/>
              <w:rPr>
                <w:rFonts w:ascii="Times New Roman" w:hAnsi="Times New Roman" w:cs="Times New Roman"/>
                <w:sz w:val="24"/>
                <w:szCs w:val="24"/>
              </w:rPr>
            </w:pPr>
          </w:p>
        </w:tc>
        <w:tc>
          <w:tcPr>
            <w:tcW w:w="567" w:type="dxa"/>
          </w:tcPr>
          <w:p w:rsidR="000E6F88" w:rsidRPr="008523D7" w:rsidRDefault="000E6F88" w:rsidP="00F11D3A">
            <w:pPr>
              <w:pStyle w:val="ConsPlusNormal"/>
              <w:rPr>
                <w:rFonts w:ascii="Times New Roman" w:hAnsi="Times New Roman" w:cs="Times New Roman"/>
                <w:sz w:val="24"/>
                <w:szCs w:val="24"/>
              </w:rPr>
            </w:pPr>
          </w:p>
        </w:tc>
        <w:tc>
          <w:tcPr>
            <w:tcW w:w="709" w:type="dxa"/>
          </w:tcPr>
          <w:p w:rsidR="000E6F88" w:rsidRPr="008523D7" w:rsidRDefault="000E6F88" w:rsidP="00F11D3A">
            <w:pPr>
              <w:pStyle w:val="ConsPlusNormal"/>
              <w:rPr>
                <w:rFonts w:ascii="Times New Roman" w:hAnsi="Times New Roman" w:cs="Times New Roman"/>
                <w:sz w:val="24"/>
                <w:szCs w:val="24"/>
              </w:rPr>
            </w:pPr>
          </w:p>
        </w:tc>
        <w:tc>
          <w:tcPr>
            <w:tcW w:w="567" w:type="dxa"/>
          </w:tcPr>
          <w:p w:rsidR="000E6F88" w:rsidRPr="008523D7" w:rsidRDefault="000E6F88" w:rsidP="00F11D3A">
            <w:pPr>
              <w:pStyle w:val="ConsPlusNormal"/>
              <w:rPr>
                <w:rFonts w:ascii="Times New Roman" w:hAnsi="Times New Roman" w:cs="Times New Roman"/>
                <w:sz w:val="24"/>
                <w:szCs w:val="24"/>
              </w:rPr>
            </w:pPr>
          </w:p>
        </w:tc>
        <w:tc>
          <w:tcPr>
            <w:tcW w:w="709" w:type="dxa"/>
          </w:tcPr>
          <w:p w:rsidR="000E6F88" w:rsidRPr="008523D7" w:rsidRDefault="000E6F88" w:rsidP="00F11D3A">
            <w:pPr>
              <w:pStyle w:val="ConsPlusNormal"/>
              <w:rPr>
                <w:rFonts w:ascii="Times New Roman" w:hAnsi="Times New Roman" w:cs="Times New Roman"/>
                <w:sz w:val="24"/>
                <w:szCs w:val="24"/>
              </w:rPr>
            </w:pPr>
          </w:p>
        </w:tc>
        <w:tc>
          <w:tcPr>
            <w:tcW w:w="993" w:type="dxa"/>
          </w:tcPr>
          <w:p w:rsidR="000E6F88" w:rsidRPr="008523D7" w:rsidRDefault="000E6F88" w:rsidP="00F11D3A">
            <w:pPr>
              <w:pStyle w:val="ConsPlusNormal"/>
              <w:rPr>
                <w:rFonts w:ascii="Times New Roman" w:hAnsi="Times New Roman" w:cs="Times New Roman"/>
                <w:sz w:val="24"/>
                <w:szCs w:val="24"/>
              </w:rPr>
            </w:pPr>
          </w:p>
        </w:tc>
        <w:tc>
          <w:tcPr>
            <w:tcW w:w="850" w:type="dxa"/>
          </w:tcPr>
          <w:p w:rsidR="000E6F88" w:rsidRPr="008523D7" w:rsidRDefault="000E6F88" w:rsidP="00F11D3A">
            <w:pPr>
              <w:pStyle w:val="ConsPlusNormal"/>
              <w:rPr>
                <w:rFonts w:ascii="Times New Roman" w:hAnsi="Times New Roman" w:cs="Times New Roman"/>
                <w:sz w:val="24"/>
                <w:szCs w:val="24"/>
              </w:rPr>
            </w:pPr>
          </w:p>
        </w:tc>
        <w:tc>
          <w:tcPr>
            <w:tcW w:w="851" w:type="dxa"/>
          </w:tcPr>
          <w:p w:rsidR="000E6F88" w:rsidRPr="008523D7" w:rsidRDefault="000E6F88" w:rsidP="00F11D3A">
            <w:pPr>
              <w:pStyle w:val="ConsPlusNormal"/>
              <w:rPr>
                <w:rFonts w:ascii="Times New Roman" w:hAnsi="Times New Roman" w:cs="Times New Roman"/>
                <w:sz w:val="24"/>
                <w:szCs w:val="24"/>
              </w:rPr>
            </w:pPr>
          </w:p>
        </w:tc>
        <w:tc>
          <w:tcPr>
            <w:tcW w:w="425" w:type="dxa"/>
          </w:tcPr>
          <w:p w:rsidR="000E6F88" w:rsidRPr="008523D7" w:rsidRDefault="000E6F88" w:rsidP="00F11D3A">
            <w:pPr>
              <w:pStyle w:val="ConsPlusNormal"/>
              <w:rPr>
                <w:rFonts w:ascii="Times New Roman" w:hAnsi="Times New Roman" w:cs="Times New Roman"/>
                <w:sz w:val="24"/>
                <w:szCs w:val="24"/>
              </w:rPr>
            </w:pPr>
          </w:p>
        </w:tc>
        <w:tc>
          <w:tcPr>
            <w:tcW w:w="709" w:type="dxa"/>
          </w:tcPr>
          <w:p w:rsidR="000E6F88" w:rsidRPr="008523D7" w:rsidRDefault="000E6F88" w:rsidP="00F11D3A">
            <w:pPr>
              <w:pStyle w:val="ConsPlusNormal"/>
              <w:rPr>
                <w:rFonts w:ascii="Times New Roman" w:hAnsi="Times New Roman" w:cs="Times New Roman"/>
                <w:sz w:val="24"/>
                <w:szCs w:val="24"/>
              </w:rPr>
            </w:pPr>
          </w:p>
        </w:tc>
        <w:tc>
          <w:tcPr>
            <w:tcW w:w="567" w:type="dxa"/>
          </w:tcPr>
          <w:p w:rsidR="000E6F88" w:rsidRPr="008523D7" w:rsidRDefault="000E6F88" w:rsidP="00F11D3A">
            <w:pPr>
              <w:pStyle w:val="ConsPlusNormal"/>
              <w:rPr>
                <w:rFonts w:ascii="Times New Roman" w:hAnsi="Times New Roman" w:cs="Times New Roman"/>
                <w:sz w:val="24"/>
                <w:szCs w:val="24"/>
              </w:rPr>
            </w:pPr>
          </w:p>
        </w:tc>
        <w:tc>
          <w:tcPr>
            <w:tcW w:w="708" w:type="dxa"/>
          </w:tcPr>
          <w:p w:rsidR="000E6F88" w:rsidRPr="008523D7" w:rsidRDefault="000E6F88" w:rsidP="00F11D3A">
            <w:pPr>
              <w:pStyle w:val="ConsPlusNormal"/>
              <w:rPr>
                <w:rFonts w:ascii="Times New Roman" w:hAnsi="Times New Roman" w:cs="Times New Roman"/>
                <w:sz w:val="24"/>
                <w:szCs w:val="24"/>
              </w:rPr>
            </w:pPr>
          </w:p>
        </w:tc>
        <w:tc>
          <w:tcPr>
            <w:tcW w:w="709" w:type="dxa"/>
          </w:tcPr>
          <w:p w:rsidR="000E6F88" w:rsidRPr="008523D7" w:rsidRDefault="000E6F88" w:rsidP="00F11D3A">
            <w:pPr>
              <w:pStyle w:val="ConsPlusNormal"/>
              <w:rPr>
                <w:rFonts w:ascii="Times New Roman" w:hAnsi="Times New Roman" w:cs="Times New Roman"/>
                <w:sz w:val="24"/>
                <w:szCs w:val="24"/>
              </w:rPr>
            </w:pPr>
          </w:p>
        </w:tc>
        <w:tc>
          <w:tcPr>
            <w:tcW w:w="709" w:type="dxa"/>
          </w:tcPr>
          <w:p w:rsidR="000E6F88" w:rsidRPr="008523D7" w:rsidRDefault="000E6F88" w:rsidP="00F11D3A">
            <w:pPr>
              <w:pStyle w:val="ConsPlusNormal"/>
              <w:rPr>
                <w:rFonts w:ascii="Times New Roman" w:hAnsi="Times New Roman" w:cs="Times New Roman"/>
                <w:sz w:val="24"/>
                <w:szCs w:val="24"/>
              </w:rPr>
            </w:pPr>
          </w:p>
        </w:tc>
        <w:tc>
          <w:tcPr>
            <w:tcW w:w="709" w:type="dxa"/>
          </w:tcPr>
          <w:p w:rsidR="000E6F88" w:rsidRPr="008523D7" w:rsidRDefault="000E6F88" w:rsidP="00F11D3A">
            <w:pPr>
              <w:pStyle w:val="ConsPlusNormal"/>
              <w:rPr>
                <w:rFonts w:ascii="Times New Roman" w:hAnsi="Times New Roman" w:cs="Times New Roman"/>
                <w:sz w:val="24"/>
                <w:szCs w:val="24"/>
              </w:rPr>
            </w:pPr>
          </w:p>
        </w:tc>
        <w:tc>
          <w:tcPr>
            <w:tcW w:w="992" w:type="dxa"/>
          </w:tcPr>
          <w:p w:rsidR="000E6F88" w:rsidRPr="008523D7" w:rsidRDefault="000E6F88" w:rsidP="00F11D3A">
            <w:pPr>
              <w:pStyle w:val="ConsPlusNormal"/>
              <w:rPr>
                <w:rFonts w:ascii="Times New Roman" w:hAnsi="Times New Roman" w:cs="Times New Roman"/>
                <w:sz w:val="24"/>
                <w:szCs w:val="24"/>
              </w:rPr>
            </w:pPr>
          </w:p>
        </w:tc>
        <w:tc>
          <w:tcPr>
            <w:tcW w:w="1084" w:type="dxa"/>
          </w:tcPr>
          <w:p w:rsidR="000E6F88" w:rsidRPr="008523D7" w:rsidRDefault="000E6F88" w:rsidP="00F11D3A">
            <w:pPr>
              <w:pStyle w:val="ConsPlusNormal"/>
              <w:rPr>
                <w:rFonts w:ascii="Times New Roman" w:hAnsi="Times New Roman" w:cs="Times New Roman"/>
                <w:sz w:val="24"/>
                <w:szCs w:val="24"/>
              </w:rPr>
            </w:pPr>
          </w:p>
        </w:tc>
        <w:tc>
          <w:tcPr>
            <w:tcW w:w="901" w:type="dxa"/>
          </w:tcPr>
          <w:p w:rsidR="000E6F88" w:rsidRPr="008523D7" w:rsidRDefault="000E6F88" w:rsidP="00F11D3A">
            <w:pPr>
              <w:pStyle w:val="ConsPlusNormal"/>
              <w:rPr>
                <w:rFonts w:ascii="Times New Roman" w:hAnsi="Times New Roman" w:cs="Times New Roman"/>
                <w:sz w:val="24"/>
                <w:szCs w:val="24"/>
              </w:rPr>
            </w:pPr>
          </w:p>
        </w:tc>
        <w:tc>
          <w:tcPr>
            <w:tcW w:w="992" w:type="dxa"/>
          </w:tcPr>
          <w:p w:rsidR="000E6F88" w:rsidRPr="008523D7" w:rsidRDefault="000E6F88" w:rsidP="00F11D3A">
            <w:pPr>
              <w:pStyle w:val="ConsPlusNormal"/>
              <w:rPr>
                <w:rFonts w:ascii="Times New Roman" w:hAnsi="Times New Roman" w:cs="Times New Roman"/>
                <w:sz w:val="24"/>
                <w:szCs w:val="24"/>
              </w:rPr>
            </w:pPr>
          </w:p>
        </w:tc>
        <w:tc>
          <w:tcPr>
            <w:tcW w:w="1418" w:type="dxa"/>
          </w:tcPr>
          <w:p w:rsidR="000E6F88" w:rsidRPr="008523D7" w:rsidRDefault="000E6F88" w:rsidP="00F11D3A">
            <w:pPr>
              <w:pStyle w:val="ConsPlusNormal"/>
              <w:rPr>
                <w:rFonts w:ascii="Times New Roman" w:hAnsi="Times New Roman" w:cs="Times New Roman"/>
                <w:sz w:val="24"/>
                <w:szCs w:val="24"/>
              </w:rPr>
            </w:pPr>
          </w:p>
        </w:tc>
      </w:tr>
    </w:tbl>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ind w:firstLine="540"/>
        <w:jc w:val="both"/>
        <w:rPr>
          <w:rFonts w:ascii="Times New Roman" w:hAnsi="Times New Roman" w:cs="Times New Roman"/>
          <w:sz w:val="24"/>
          <w:szCs w:val="24"/>
        </w:rPr>
      </w:pPr>
      <w:r w:rsidRPr="008523D7">
        <w:rPr>
          <w:rFonts w:ascii="Times New Roman" w:hAnsi="Times New Roman" w:cs="Times New Roman"/>
          <w:sz w:val="24"/>
          <w:szCs w:val="24"/>
        </w:rPr>
        <w:t>--------------------------------</w:t>
      </w:r>
    </w:p>
    <w:p w:rsidR="000E6F88" w:rsidRPr="008523D7" w:rsidRDefault="000E6F88" w:rsidP="000E6F88">
      <w:pPr>
        <w:pStyle w:val="ConsPlusNormal"/>
        <w:spacing w:before="220"/>
        <w:ind w:firstLine="540"/>
        <w:jc w:val="both"/>
        <w:rPr>
          <w:rFonts w:ascii="Times New Roman" w:hAnsi="Times New Roman" w:cs="Times New Roman"/>
          <w:sz w:val="24"/>
          <w:szCs w:val="24"/>
        </w:rPr>
      </w:pPr>
      <w:r w:rsidRPr="008523D7">
        <w:rPr>
          <w:rFonts w:ascii="Times New Roman" w:hAnsi="Times New Roman" w:cs="Times New Roman"/>
          <w:sz w:val="24"/>
          <w:szCs w:val="24"/>
        </w:rPr>
        <w:t xml:space="preserve">&lt;*&gt; Присвоенные литеры соответствуют следующим видам собственности объекта недвижимости, к которому присоединяется рекламная конструкция: М - муниципальная; Г - государственная; Ч - частная. Литер </w:t>
      </w:r>
      <w:proofErr w:type="gramStart"/>
      <w:r w:rsidRPr="008523D7">
        <w:rPr>
          <w:rFonts w:ascii="Times New Roman" w:hAnsi="Times New Roman" w:cs="Times New Roman"/>
          <w:sz w:val="24"/>
          <w:szCs w:val="24"/>
        </w:rPr>
        <w:t>В указывает</w:t>
      </w:r>
      <w:proofErr w:type="gramEnd"/>
      <w:r w:rsidRPr="008523D7">
        <w:rPr>
          <w:rFonts w:ascii="Times New Roman" w:hAnsi="Times New Roman" w:cs="Times New Roman"/>
          <w:sz w:val="24"/>
          <w:szCs w:val="24"/>
        </w:rPr>
        <w:t xml:space="preserve"> на временный объект наружной рекламы и информации.</w:t>
      </w: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jc w:val="both"/>
        <w:rPr>
          <w:rFonts w:ascii="Times New Roman" w:hAnsi="Times New Roman" w:cs="Times New Roman"/>
          <w:sz w:val="24"/>
          <w:szCs w:val="24"/>
        </w:rPr>
      </w:pPr>
    </w:p>
    <w:p w:rsidR="000E6F88" w:rsidRPr="008523D7" w:rsidRDefault="000E6F88" w:rsidP="000E6F88">
      <w:pPr>
        <w:pStyle w:val="ConsPlusNormal"/>
        <w:pBdr>
          <w:bottom w:val="single" w:sz="6" w:space="0" w:color="auto"/>
        </w:pBdr>
        <w:spacing w:before="100" w:after="100"/>
        <w:jc w:val="both"/>
        <w:rPr>
          <w:rFonts w:ascii="Times New Roman" w:hAnsi="Times New Roman" w:cs="Times New Roman"/>
          <w:sz w:val="24"/>
          <w:szCs w:val="24"/>
        </w:rPr>
      </w:pPr>
    </w:p>
    <w:p w:rsidR="000E6F88" w:rsidRPr="008523D7" w:rsidRDefault="000E6F88" w:rsidP="000E6F88"/>
    <w:p w:rsidR="000E6F88" w:rsidRPr="008523D7" w:rsidRDefault="000E6F88" w:rsidP="000E6F88">
      <w:pPr>
        <w:keepNext/>
        <w:keepLines/>
        <w:spacing w:before="80" w:after="40"/>
        <w:ind w:firstLine="567"/>
        <w:jc w:val="both"/>
        <w:rPr>
          <w:strike/>
        </w:rPr>
      </w:pPr>
    </w:p>
    <w:p w:rsidR="00F6080D" w:rsidRDefault="000E6F88">
      <w:bookmarkStart w:id="7" w:name="_GoBack"/>
      <w:bookmarkEnd w:id="7"/>
    </w:p>
    <w:sectPr w:rsidR="00F6080D" w:rsidSect="00B44B0C">
      <w:headerReference w:type="even" r:id="rId4"/>
      <w:headerReference w:type="default" r:id="rId5"/>
      <w:footerReference w:type="even" r:id="rId6"/>
      <w:footerReference w:type="default" r:id="rId7"/>
      <w:headerReference w:type="first" r:id="rId8"/>
      <w:footerReference w:type="first" r:id="rId9"/>
      <w:pgSz w:w="16838" w:h="11906" w:orient="landscape"/>
      <w:pgMar w:top="851" w:right="232" w:bottom="170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55D" w:rsidRDefault="000E6F88">
    <w:pPr>
      <w:pStyle w:val="a5"/>
    </w:pPr>
  </w:p>
  <w:p w:rsidR="005C155D" w:rsidRDefault="000E6F8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505594"/>
      <w:docPartObj>
        <w:docPartGallery w:val="Page Numbers (Bottom of Page)"/>
        <w:docPartUnique/>
      </w:docPartObj>
    </w:sdtPr>
    <w:sdtEndPr/>
    <w:sdtContent>
      <w:p w:rsidR="005C155D" w:rsidRDefault="000E6F88">
        <w:pPr>
          <w:pStyle w:val="a5"/>
          <w:jc w:val="right"/>
        </w:pPr>
        <w:r>
          <w:fldChar w:fldCharType="begin"/>
        </w:r>
        <w:r>
          <w:instrText>PAGE   \* MERGEFORMAT</w:instrText>
        </w:r>
        <w:r>
          <w:fldChar w:fldCharType="separate"/>
        </w:r>
        <w:r>
          <w:rPr>
            <w:noProof/>
          </w:rPr>
          <w:t>10</w:t>
        </w:r>
        <w:r>
          <w:fldChar w:fldCharType="end"/>
        </w:r>
      </w:p>
    </w:sdtContent>
  </w:sdt>
  <w:p w:rsidR="005C155D" w:rsidRDefault="000E6F88">
    <w:pPr>
      <w:pStyle w:val="a5"/>
    </w:pPr>
  </w:p>
  <w:p w:rsidR="005C155D" w:rsidRDefault="000E6F8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55D" w:rsidRDefault="000E6F88">
    <w:pPr>
      <w:pStyle w:val="a5"/>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55D" w:rsidRDefault="000E6F88">
    <w:pPr>
      <w:pStyle w:val="a3"/>
    </w:pPr>
  </w:p>
  <w:p w:rsidR="005C155D" w:rsidRDefault="000E6F8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55D" w:rsidRDefault="000E6F88">
    <w:pPr>
      <w:pStyle w:val="a3"/>
    </w:pPr>
  </w:p>
  <w:p w:rsidR="005C155D" w:rsidRDefault="000E6F8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55D" w:rsidRDefault="000E6F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A9F"/>
    <w:rsid w:val="000E6F88"/>
    <w:rsid w:val="00111BB0"/>
    <w:rsid w:val="00206A9F"/>
    <w:rsid w:val="00922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16B7D-B8C7-44BE-8FF1-5302A3E6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F88"/>
    <w:pPr>
      <w:spacing w:after="0" w:line="240" w:lineRule="auto"/>
    </w:pPr>
    <w:rPr>
      <w:rFonts w:ascii="Times New Roman" w:eastAsia="Times New Roman" w:hAnsi="Times New Roman" w:cs="Times New Roman"/>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Знак22"/>
    <w:basedOn w:val="a"/>
    <w:link w:val="a4"/>
    <w:rsid w:val="000E6F88"/>
    <w:pPr>
      <w:tabs>
        <w:tab w:val="center" w:pos="4677"/>
        <w:tab w:val="right" w:pos="9355"/>
      </w:tabs>
    </w:pPr>
  </w:style>
  <w:style w:type="character" w:customStyle="1" w:styleId="a4">
    <w:name w:val="Верхний колонтитул Знак"/>
    <w:aliases w:val="ВерхКолонтитул Знак,Знак22 Знак"/>
    <w:basedOn w:val="a0"/>
    <w:link w:val="a3"/>
    <w:rsid w:val="000E6F88"/>
    <w:rPr>
      <w:rFonts w:ascii="Times New Roman" w:eastAsia="Times New Roman" w:hAnsi="Times New Roman" w:cs="Times New Roman"/>
      <w:bCs/>
      <w:sz w:val="24"/>
      <w:szCs w:val="24"/>
      <w:lang w:eastAsia="ru-RU"/>
    </w:rPr>
  </w:style>
  <w:style w:type="paragraph" w:customStyle="1" w:styleId="ConsPlusNormal">
    <w:name w:val="ConsPlusNormal"/>
    <w:rsid w:val="000E6F88"/>
    <w:pPr>
      <w:widowControl w:val="0"/>
      <w:autoSpaceDE w:val="0"/>
      <w:autoSpaceDN w:val="0"/>
      <w:adjustRightInd w:val="0"/>
      <w:spacing w:after="0" w:line="240" w:lineRule="auto"/>
      <w:ind w:firstLine="720"/>
    </w:pPr>
    <w:rPr>
      <w:rFonts w:ascii="Arial" w:eastAsia="Times New Roman" w:hAnsi="Arial" w:cs="Arial"/>
      <w:bCs/>
      <w:sz w:val="20"/>
      <w:szCs w:val="20"/>
      <w:lang w:eastAsia="ru-RU"/>
    </w:rPr>
  </w:style>
  <w:style w:type="paragraph" w:styleId="a5">
    <w:name w:val="footer"/>
    <w:basedOn w:val="a"/>
    <w:link w:val="a6"/>
    <w:uiPriority w:val="99"/>
    <w:rsid w:val="000E6F88"/>
    <w:pPr>
      <w:tabs>
        <w:tab w:val="center" w:pos="4677"/>
        <w:tab w:val="right" w:pos="9355"/>
      </w:tabs>
    </w:pPr>
  </w:style>
  <w:style w:type="character" w:customStyle="1" w:styleId="a6">
    <w:name w:val="Нижний колонтитул Знак"/>
    <w:basedOn w:val="a0"/>
    <w:link w:val="a5"/>
    <w:uiPriority w:val="99"/>
    <w:rsid w:val="000E6F88"/>
    <w:rPr>
      <w:rFonts w:ascii="Times New Roman" w:eastAsia="Times New Roman" w:hAnsi="Times New Roman" w:cs="Times New Roman"/>
      <w:bCs/>
      <w:sz w:val="24"/>
      <w:szCs w:val="24"/>
      <w:lang w:eastAsia="ru-RU"/>
    </w:rPr>
  </w:style>
  <w:style w:type="paragraph" w:customStyle="1" w:styleId="ConsPlusTitle">
    <w:name w:val="ConsPlusTitle"/>
    <w:rsid w:val="000E6F88"/>
    <w:pPr>
      <w:widowControl w:val="0"/>
      <w:autoSpaceDE w:val="0"/>
      <w:autoSpaceDN w:val="0"/>
      <w:adjustRightInd w:val="0"/>
      <w:spacing w:after="0" w:line="240" w:lineRule="auto"/>
    </w:pPr>
    <w:rPr>
      <w:rFonts w:ascii="Arial" w:eastAsia="Times New Roman" w:hAnsi="Arial" w:cs="Arial"/>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3223</Words>
  <Characters>18377</Characters>
  <Application>Microsoft Office Word</Application>
  <DocSecurity>0</DocSecurity>
  <Lines>153</Lines>
  <Paragraphs>43</Paragraphs>
  <ScaleCrop>false</ScaleCrop>
  <Company>SPecialiST RePack</Company>
  <LinksUpToDate>false</LinksUpToDate>
  <CharactersWithSpaces>21557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2024-12-27T07:55:00Z</dcterms:created>
  <dcterms:modified xsi:type="dcterms:W3CDTF">2024-12-27T07:55:00Z</dcterms:modified>
</cp:coreProperties>
</file>