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Look w:val="01E0" w:firstRow="1" w:lastRow="1" w:firstColumn="1" w:lastColumn="1" w:noHBand="0" w:noVBand="0"/>
      </w:tblPr>
      <w:tblGrid>
        <w:gridCol w:w="14425"/>
      </w:tblGrid>
      <w:tr w:rsidR="0055397C" w:rsidTr="0073384E">
        <w:tc>
          <w:tcPr>
            <w:tcW w:w="14425" w:type="dxa"/>
            <w:shd w:val="clear" w:color="auto" w:fill="auto"/>
          </w:tcPr>
          <w:p w:rsidR="0055397C" w:rsidRPr="00C8446E" w:rsidRDefault="0055397C" w:rsidP="0073384E">
            <w:pPr>
              <w:jc w:val="right"/>
              <w:rPr>
                <w:sz w:val="24"/>
                <w:szCs w:val="24"/>
              </w:rPr>
            </w:pPr>
            <w:r w:rsidRPr="00C8446E">
              <w:rPr>
                <w:sz w:val="24"/>
                <w:szCs w:val="24"/>
              </w:rPr>
              <w:t xml:space="preserve">Приложение  </w:t>
            </w:r>
          </w:p>
          <w:p w:rsidR="0055397C" w:rsidRDefault="0055397C" w:rsidP="0073384E">
            <w:pPr>
              <w:jc w:val="right"/>
              <w:rPr>
                <w:sz w:val="24"/>
                <w:szCs w:val="24"/>
              </w:rPr>
            </w:pPr>
            <w:r w:rsidRPr="00C8446E">
              <w:rPr>
                <w:sz w:val="24"/>
                <w:szCs w:val="24"/>
              </w:rPr>
              <w:t>к Решению</w:t>
            </w:r>
            <w:r>
              <w:rPr>
                <w:sz w:val="24"/>
                <w:szCs w:val="24"/>
              </w:rPr>
              <w:t xml:space="preserve"> Кытатского сельского Совета депутатов </w:t>
            </w:r>
          </w:p>
          <w:p w:rsidR="0055397C" w:rsidRPr="00C8446E" w:rsidRDefault="0055397C" w:rsidP="007338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138 от 16.12.2024</w:t>
            </w:r>
            <w:r w:rsidRPr="00C8446E">
              <w:rPr>
                <w:sz w:val="24"/>
                <w:szCs w:val="24"/>
              </w:rPr>
              <w:t xml:space="preserve"> </w:t>
            </w:r>
          </w:p>
        </w:tc>
      </w:tr>
    </w:tbl>
    <w:p w:rsidR="0055397C" w:rsidRDefault="0055397C" w:rsidP="0055397C">
      <w:pPr>
        <w:jc w:val="center"/>
        <w:rPr>
          <w:sz w:val="28"/>
          <w:szCs w:val="28"/>
        </w:rPr>
      </w:pPr>
    </w:p>
    <w:p w:rsidR="0055397C" w:rsidRPr="000768C2" w:rsidRDefault="0055397C" w:rsidP="0055397C">
      <w:pPr>
        <w:jc w:val="center"/>
        <w:rPr>
          <w:sz w:val="28"/>
          <w:szCs w:val="28"/>
        </w:rPr>
      </w:pPr>
      <w:r w:rsidRPr="000768C2">
        <w:rPr>
          <w:sz w:val="28"/>
          <w:szCs w:val="28"/>
        </w:rPr>
        <w:t xml:space="preserve">Перечень имущества, </w:t>
      </w:r>
    </w:p>
    <w:p w:rsidR="0055397C" w:rsidRDefault="0055397C" w:rsidP="0055397C">
      <w:pPr>
        <w:jc w:val="center"/>
        <w:rPr>
          <w:sz w:val="24"/>
          <w:szCs w:val="24"/>
        </w:rPr>
      </w:pPr>
      <w:r w:rsidRPr="007C6306">
        <w:rPr>
          <w:sz w:val="24"/>
          <w:szCs w:val="24"/>
        </w:rPr>
        <w:t xml:space="preserve">подлежащего передаче из муниципальной собственности </w:t>
      </w:r>
      <w:r>
        <w:rPr>
          <w:sz w:val="24"/>
          <w:szCs w:val="24"/>
        </w:rPr>
        <w:t>Кытатского сельсовета</w:t>
      </w:r>
      <w:r w:rsidRPr="007C6306">
        <w:rPr>
          <w:sz w:val="24"/>
          <w:szCs w:val="24"/>
        </w:rPr>
        <w:t xml:space="preserve"> в муниципальную собственность </w:t>
      </w:r>
      <w:r>
        <w:rPr>
          <w:sz w:val="24"/>
          <w:szCs w:val="24"/>
        </w:rPr>
        <w:t>муниципального образования Большеулуйский район Красноярского края</w:t>
      </w:r>
      <w:r w:rsidRPr="007C6306">
        <w:rPr>
          <w:sz w:val="24"/>
          <w:szCs w:val="24"/>
        </w:rPr>
        <w:t xml:space="preserve"> в процессе разграничения муниципального имущества</w:t>
      </w:r>
    </w:p>
    <w:p w:rsidR="0055397C" w:rsidRPr="00551527" w:rsidRDefault="0055397C" w:rsidP="0055397C">
      <w:pPr>
        <w:jc w:val="center"/>
        <w:rPr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3260"/>
        <w:gridCol w:w="1760"/>
        <w:gridCol w:w="2083"/>
        <w:gridCol w:w="4095"/>
      </w:tblGrid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№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 xml:space="preserve">Балансовая стоимость имущества по состоянию 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(тыс. рублей)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5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6</w:t>
            </w:r>
          </w:p>
        </w:tc>
      </w:tr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Кытатский сельсовет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Красноярский край, Большеулуйский район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пос. Кытат, ул. Таежная 15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(пос. Кытат, ул. Зеленая)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165 278,58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водобашня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ин. номер: 2019123100001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площадь – 24,0</w:t>
            </w:r>
          </w:p>
        </w:tc>
      </w:tr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Кытатский сельсовет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Красноярский край, Большеулуйский район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пос. Кытат, ул. Таежная 15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(пос. Кытат, ул. 60 лет образования СССР)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1,0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водобашня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ин.номер:01010006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площадь - 25,7</w:t>
            </w:r>
          </w:p>
        </w:tc>
      </w:tr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3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Кытатский сельсовет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Красноярский край, Большеулуйский район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пос. Кытат, ул. Таежная 15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(ул. Лесная,  ул. 60 лет образования СССР,  ул. Новая,  ул. Зеленая,  ул. Центральная)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657 153,07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водопровод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ин. номер: 01010502;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протяженность -2330,0</w:t>
            </w:r>
          </w:p>
        </w:tc>
      </w:tr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4</w:t>
            </w: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Насос ЭЦВ 6 10 -110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Красноярский край, Большеулуйский район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пос. Кытат, ул. Таежная 15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(пос. Кытат, ул. 60 лет образования СССР)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69 649,00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насос глубинный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инв. номер: 2023122200004</w:t>
            </w:r>
          </w:p>
        </w:tc>
      </w:tr>
      <w:tr w:rsidR="0055397C" w:rsidRPr="00123231" w:rsidTr="0073384E">
        <w:tc>
          <w:tcPr>
            <w:tcW w:w="623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5</w:t>
            </w:r>
          </w:p>
        </w:tc>
        <w:tc>
          <w:tcPr>
            <w:tcW w:w="2604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Насос ЭЦВ 6 10 -110</w:t>
            </w:r>
          </w:p>
        </w:tc>
        <w:tc>
          <w:tcPr>
            <w:tcW w:w="32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Красноярский край, Большеулуйский район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пос. Кытат, ул. Таежная 15</w:t>
            </w:r>
          </w:p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(пос. Кытат, ул. Зеленая)</w:t>
            </w:r>
          </w:p>
        </w:tc>
        <w:tc>
          <w:tcPr>
            <w:tcW w:w="1760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69 649,00</w:t>
            </w:r>
          </w:p>
        </w:tc>
        <w:tc>
          <w:tcPr>
            <w:tcW w:w="2083" w:type="dxa"/>
            <w:shd w:val="clear" w:color="auto" w:fill="auto"/>
          </w:tcPr>
          <w:p w:rsidR="0055397C" w:rsidRPr="00123231" w:rsidRDefault="0055397C" w:rsidP="0073384E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насос глубинный</w:t>
            </w:r>
          </w:p>
        </w:tc>
        <w:tc>
          <w:tcPr>
            <w:tcW w:w="4095" w:type="dxa"/>
            <w:shd w:val="clear" w:color="auto" w:fill="auto"/>
          </w:tcPr>
          <w:p w:rsidR="0055397C" w:rsidRPr="00123231" w:rsidRDefault="0055397C" w:rsidP="0073384E">
            <w:pPr>
              <w:jc w:val="center"/>
              <w:rPr>
                <w:sz w:val="22"/>
                <w:szCs w:val="22"/>
              </w:rPr>
            </w:pPr>
            <w:r w:rsidRPr="00123231">
              <w:rPr>
                <w:sz w:val="22"/>
                <w:szCs w:val="22"/>
              </w:rPr>
              <w:t>инв. номер: 2023122200003</w:t>
            </w:r>
          </w:p>
        </w:tc>
      </w:tr>
    </w:tbl>
    <w:p w:rsidR="0055397C" w:rsidRPr="00123231" w:rsidRDefault="0055397C" w:rsidP="0055397C">
      <w:pPr>
        <w:rPr>
          <w:sz w:val="22"/>
          <w:szCs w:val="22"/>
        </w:rPr>
      </w:pPr>
    </w:p>
    <w:p w:rsidR="00F6080D" w:rsidRDefault="0055397C">
      <w:bookmarkStart w:id="0" w:name="_GoBack"/>
      <w:bookmarkEnd w:id="0"/>
    </w:p>
    <w:sectPr w:rsidR="00F6080D" w:rsidSect="00551527">
      <w:pgSz w:w="16838" w:h="11906" w:orient="landscape"/>
      <w:pgMar w:top="89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35"/>
    <w:rsid w:val="00111BB0"/>
    <w:rsid w:val="0055397C"/>
    <w:rsid w:val="00922F7D"/>
    <w:rsid w:val="00B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7CBC-8C7B-49C1-B224-697EFD2C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55397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2024-12-27T08:44:00Z</dcterms:created>
  <dcterms:modified xsi:type="dcterms:W3CDTF">2024-12-27T08:44:00Z</dcterms:modified>
</cp:coreProperties>
</file>