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18" w:rsidRPr="00D55035" w:rsidRDefault="00AE3418" w:rsidP="00AE341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Порядок </w:t>
      </w:r>
    </w:p>
    <w:p w:rsidR="00AE3418" w:rsidRPr="00D55035" w:rsidRDefault="00AE3418" w:rsidP="00AE341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предоставления субсидий  в связи с оказанием  услуг  </w:t>
      </w:r>
    </w:p>
    <w:p w:rsidR="00AE3418" w:rsidRPr="00D55035" w:rsidRDefault="00AE3418" w:rsidP="00AE3418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по  траспортировки трупов  в морг</w:t>
      </w:r>
    </w:p>
    <w:p w:rsidR="00AE3418" w:rsidRPr="00D55035" w:rsidRDefault="00AE3418" w:rsidP="00AE3418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AE3418" w:rsidRPr="00D55035" w:rsidRDefault="00AE3418" w:rsidP="00AE3418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1. Общие положения о предоставлении  субсидий</w:t>
      </w: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1.1. Настоящий Порядок  разработан  в соответствии со </w:t>
      </w:r>
      <w:hyperlink r:id="rId4">
        <w:r w:rsidRPr="00D55035">
          <w:rPr>
            <w:rFonts w:ascii="Arial" w:hAnsi="Arial" w:cs="Arial"/>
            <w:sz w:val="24"/>
            <w:szCs w:val="24"/>
          </w:rPr>
          <w:t>статьей 78</w:t>
        </w:r>
      </w:hyperlink>
      <w:r w:rsidRPr="00D55035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5">
        <w:r w:rsidRPr="00D55035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55035">
        <w:rPr>
          <w:rFonts w:ascii="Arial" w:hAnsi="Arial" w:cs="Arial"/>
          <w:sz w:val="24"/>
          <w:szCs w:val="24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Для целей настоящего Порядка используются следующие понятия:</w:t>
      </w:r>
    </w:p>
    <w:p w:rsidR="00AE3418" w:rsidRPr="00D55035" w:rsidRDefault="00AE3418" w:rsidP="00AE341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«субсидии» –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исполнителям услуг</w:t>
      </w:r>
      <w:r w:rsidRPr="00D55035">
        <w:rPr>
          <w:rFonts w:ascii="Arial" w:hAnsi="Arial" w:cs="Arial"/>
          <w:sz w:val="24"/>
          <w:szCs w:val="24"/>
        </w:rPr>
        <w:t xml:space="preserve"> </w:t>
      </w:r>
      <w:r w:rsidRPr="00D55035">
        <w:rPr>
          <w:rFonts w:ascii="Arial" w:hAnsi="Arial" w:cs="Arial"/>
          <w:b w:val="0"/>
          <w:sz w:val="24"/>
          <w:szCs w:val="24"/>
        </w:rPr>
        <w:t>по организации транспортировке трупов  в морг;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Уполномоченный орган,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1.2. Цели предоставления субсидий: возмещение на безвозмездной и безвозвратной основе затрат, связанных с оказанием услуг по организации траспортировки трупов  в морг для патологоанатомического (судебно-медицинского) исследования в целях реализации муниципальной </w:t>
      </w:r>
      <w:hyperlink r:id="rId6">
        <w:r w:rsidRPr="00D55035">
          <w:rPr>
            <w:rFonts w:ascii="Arial" w:hAnsi="Arial" w:cs="Arial"/>
            <w:sz w:val="24"/>
            <w:szCs w:val="24"/>
          </w:rPr>
          <w:t>программы</w:t>
        </w:r>
      </w:hyperlink>
      <w:r w:rsidRPr="00D55035">
        <w:rPr>
          <w:rFonts w:ascii="Arial" w:hAnsi="Arial" w:cs="Arial"/>
          <w:sz w:val="24"/>
          <w:szCs w:val="24"/>
        </w:rPr>
        <w:t xml:space="preserve"> «Реформирование и модернизация жилищно-коммунального хозяйства, и повышение энергетической эффективности  в Большеулуйском районе».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56"/>
      <w:bookmarkEnd w:id="0"/>
      <w:r w:rsidRPr="00D55035">
        <w:rPr>
          <w:rFonts w:ascii="Arial" w:hAnsi="Arial" w:cs="Arial"/>
          <w:sz w:val="24"/>
          <w:szCs w:val="24"/>
        </w:rPr>
        <w:t>1.3. Получатели субсидии: юридические лица (за исключением государственных (муниципальных) учреждений), индивидуальные предприниматели, а также физические лица, оказывающие услуги по транспортировке на территории Большеулуйского района в морг трупов (трупных органов) человека, погибших (умерших) при дорожно-транспортных происшествиях, на воде, при пожаре, при других чрезвычайных обстоятельствах, лиц без определенного места жительства и одиноких граждан с места их обнаружения после проведения осмотра и выдачи сотрудниками правоохранительных органов (прокуратуры, органов внутренних дел, Следственного комитета Российской Федерации) направлений на транспортировку в морг, на основаниях, предусмотренных действующим законодательством.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1.4. Способ предоставления субсидии – возмещение фактически понесенных затрат.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2. Условия и порядок предоставления субсидий</w:t>
      </w: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62"/>
      <w:bookmarkEnd w:id="1"/>
      <w:r w:rsidRPr="00D55035">
        <w:rPr>
          <w:rFonts w:ascii="Arial" w:hAnsi="Arial" w:cs="Arial"/>
          <w:sz w:val="24"/>
          <w:szCs w:val="24"/>
        </w:rPr>
        <w:t>2.1. Требования к Получателю субсидии (участнику отбора), которым он должен соответствовать на 1-е число месяца, предшествующего месяцу, в котором планируется проведение отбора: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63"/>
      <w:bookmarkEnd w:id="2"/>
      <w:r w:rsidRPr="00D55035">
        <w:rPr>
          <w:rFonts w:ascii="Arial" w:hAnsi="Arial" w:cs="Arial"/>
          <w:sz w:val="24"/>
          <w:szCs w:val="24"/>
        </w:rP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</w:t>
      </w:r>
      <w:r w:rsidRPr="00D55035">
        <w:rPr>
          <w:rFonts w:ascii="Arial" w:hAnsi="Arial" w:cs="Arial"/>
          <w:sz w:val="24"/>
          <w:szCs w:val="24"/>
        </w:rPr>
        <w:lastRenderedPageBreak/>
        <w:t>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7">
        <w:r w:rsidRPr="00D55035">
          <w:rPr>
            <w:rFonts w:ascii="Arial" w:hAnsi="Arial" w:cs="Arial"/>
            <w:sz w:val="24"/>
            <w:szCs w:val="24"/>
          </w:rPr>
          <w:t>главой VII</w:t>
        </w:r>
      </w:hyperlink>
      <w:r w:rsidRPr="00D55035">
        <w:rPr>
          <w:rFonts w:ascii="Arial" w:hAnsi="Arial" w:cs="Arial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г) Получатель субсидии (участник отбора) не получает средства из бюджета района основании иных муниципальных правовых актов на цели, установленные настоящим Положением;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д) Получатель субсидии (участник отбора) не является иностранным агентом в соответствии с Федеральным </w:t>
      </w:r>
      <w:hyperlink r:id="rId8">
        <w:r w:rsidRPr="00D55035">
          <w:rPr>
            <w:rFonts w:ascii="Arial" w:hAnsi="Arial" w:cs="Arial"/>
            <w:sz w:val="24"/>
            <w:szCs w:val="24"/>
          </w:rPr>
          <w:t>законом</w:t>
        </w:r>
      </w:hyperlink>
      <w:r w:rsidRPr="00D55035">
        <w:rPr>
          <w:rFonts w:ascii="Arial" w:hAnsi="Arial" w:cs="Arial"/>
          <w:sz w:val="24"/>
          <w:szCs w:val="24"/>
        </w:rPr>
        <w:t xml:space="preserve"> от 14.07.2022 № 255-ФЗ «О контроле за деятельностью лиц, находящихся под иностранным влиянием»;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е) у Получателя субсидии (участника отбора) на едином налоговом счете отсутствует или не превышает размер, определенный </w:t>
      </w:r>
      <w:hyperlink r:id="rId9">
        <w:r w:rsidRPr="00D55035">
          <w:rPr>
            <w:rFonts w:ascii="Arial" w:hAnsi="Arial" w:cs="Arial"/>
            <w:sz w:val="24"/>
            <w:szCs w:val="24"/>
          </w:rPr>
          <w:t>пунктом 3 статьи 47</w:t>
        </w:r>
      </w:hyperlink>
      <w:r w:rsidRPr="00D55035">
        <w:rPr>
          <w:rFonts w:ascii="Arial" w:hAnsi="Arial" w:cs="Arial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ж) у Получателя субсидии (участника отбора) отсутствуют просроченная задолженность по возврату в бюджет района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з)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71"/>
      <w:bookmarkEnd w:id="3"/>
      <w:r w:rsidRPr="00D55035">
        <w:rPr>
          <w:rFonts w:ascii="Arial" w:hAnsi="Arial" w:cs="Arial"/>
          <w:sz w:val="24"/>
          <w:szCs w:val="24"/>
        </w:rPr>
        <w:t>и) осуществление деятельности по транспортировке на территории Большеулуйского района  в морг трупов (трупных органов) человека;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к) наличие кадрового состава, необходимого для достижения результатов предоставления субсидии.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2.2. Уполномоченный орган проводит проверку участника отбора на </w:t>
      </w:r>
      <w:r w:rsidRPr="00D55035">
        <w:rPr>
          <w:rFonts w:ascii="Arial" w:hAnsi="Arial" w:cs="Arial"/>
          <w:sz w:val="24"/>
          <w:szCs w:val="24"/>
        </w:rPr>
        <w:lastRenderedPageBreak/>
        <w:t xml:space="preserve">соответствие требованиям, указанным в </w:t>
      </w:r>
      <w:hyperlink w:anchor="P62">
        <w:r w:rsidRPr="00D55035">
          <w:rPr>
            <w:rFonts w:ascii="Arial" w:hAnsi="Arial" w:cs="Arial"/>
            <w:sz w:val="24"/>
            <w:szCs w:val="24"/>
          </w:rPr>
          <w:t>пункте 2.1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Порядка, в порядке и в сроки, установленные </w:t>
      </w:r>
      <w:hyperlink w:anchor="P142">
        <w:r w:rsidRPr="00D55035">
          <w:rPr>
            <w:rFonts w:ascii="Arial" w:hAnsi="Arial" w:cs="Arial"/>
            <w:sz w:val="24"/>
            <w:szCs w:val="24"/>
          </w:rPr>
          <w:t>разделом 4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2.3. Перечень документов, предоставляемых Получателем субсидии Уполномоченному органу для получения субсидии в соответствии с настоящим Порядком: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2.3.1. однократно: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73"/>
      <w:bookmarkEnd w:id="4"/>
      <w:r w:rsidRPr="00D55035">
        <w:rPr>
          <w:rFonts w:ascii="Arial" w:hAnsi="Arial" w:cs="Arial"/>
          <w:sz w:val="24"/>
          <w:szCs w:val="24"/>
        </w:rPr>
        <w:t>а) заявление о предоставлении субсидий с указанием идентификационного номера налогоплательщика, реквизитов счета для перечисления субсидий и приложением заверенных копий следующих документов: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учредительные документы;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заверенная копия приказа о создании, штатной численности и организации деятельности специализированной бригады заявителя;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б) при изменении реквизитов счета для перечисления субсидий – новые реквизиты счета не позднее 5 (пяти) рабочих дней с даты их изменения;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77"/>
      <w:bookmarkEnd w:id="5"/>
      <w:r w:rsidRPr="00D55035">
        <w:rPr>
          <w:rFonts w:ascii="Arial" w:hAnsi="Arial" w:cs="Arial"/>
          <w:sz w:val="24"/>
          <w:szCs w:val="24"/>
        </w:rPr>
        <w:t>2.3.2. ежемесячно, не позднее 5 числа месяца, следующего за отчетным: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а) </w:t>
      </w:r>
      <w:hyperlink w:anchor="P180">
        <w:r w:rsidRPr="00D55035">
          <w:rPr>
            <w:rFonts w:ascii="Arial" w:hAnsi="Arial" w:cs="Arial"/>
            <w:sz w:val="24"/>
            <w:szCs w:val="24"/>
          </w:rPr>
          <w:t>расчет</w:t>
        </w:r>
      </w:hyperlink>
      <w:r w:rsidRPr="00D55035">
        <w:rPr>
          <w:rFonts w:ascii="Arial" w:hAnsi="Arial" w:cs="Arial"/>
          <w:sz w:val="24"/>
          <w:szCs w:val="24"/>
        </w:rPr>
        <w:t xml:space="preserve"> суммы субсидий на возмещение фактически понесенных затрат по форме согласно приложению 1 к настоящему Порядку;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б) заверенные копии документов, подтверждающих фактически понесенные затраты в разрезе видов (направлений) расходов (состава и объемов затрат), утвержденных распоряжением администрации Большеулуйского района; 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в) заверенную копию выписки из </w:t>
      </w:r>
      <w:hyperlink w:anchor="P438">
        <w:r w:rsidRPr="00D55035">
          <w:rPr>
            <w:rFonts w:ascii="Arial" w:hAnsi="Arial" w:cs="Arial"/>
            <w:sz w:val="24"/>
            <w:szCs w:val="24"/>
          </w:rPr>
          <w:t>Книги</w:t>
        </w:r>
      </w:hyperlink>
      <w:r w:rsidRPr="00D55035">
        <w:rPr>
          <w:rFonts w:ascii="Arial" w:hAnsi="Arial" w:cs="Arial"/>
          <w:sz w:val="24"/>
          <w:szCs w:val="24"/>
        </w:rPr>
        <w:t xml:space="preserve"> учета поступления сигналов на вызов специализированной службы по форме согласно приложению 3 к настоящему Порядку.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Листы Книги должны быть пронумерованы, прошнурованы, скреплены печатью организации (при наличии) и подписью лица, ответственного за ее ведение;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2.4. Уполномоченный орган: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2.4.1. регистрирует поступившие документы, указанные в </w:t>
      </w:r>
      <w:hyperlink w:anchor="P71">
        <w:r w:rsidRPr="00D55035">
          <w:rPr>
            <w:rFonts w:ascii="Arial" w:hAnsi="Arial" w:cs="Arial"/>
            <w:sz w:val="24"/>
            <w:szCs w:val="24"/>
          </w:rPr>
          <w:t>2.3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Порядка, в порядке их поступления;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2.4.2. не позднее 3 (трех) рабочих дней со дня поступления заявления, указанного в </w:t>
      </w:r>
      <w:hyperlink w:anchor="P73">
        <w:r w:rsidRPr="00D55035">
          <w:rPr>
            <w:rFonts w:ascii="Arial" w:hAnsi="Arial" w:cs="Arial"/>
            <w:sz w:val="24"/>
            <w:szCs w:val="24"/>
          </w:rPr>
          <w:t>подпункте 2.1.1 «а» пункта 2.1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Порядка,  проверяет полноту и достоверность содержащихся в них сведений, принимает решение о предоставлении субсидий либо о необходимости представления недостающих документов и (или) уточнения содержащихся в них сведений;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87"/>
      <w:bookmarkEnd w:id="6"/>
      <w:r w:rsidRPr="00D55035">
        <w:rPr>
          <w:rFonts w:ascii="Arial" w:hAnsi="Arial" w:cs="Arial"/>
          <w:sz w:val="24"/>
          <w:szCs w:val="24"/>
        </w:rPr>
        <w:t>а) не позднее 3 (трех) рабочих дней со дня принятия соответствующего решения уведомляет о нем заявителя в письменной форме. В уведомлении указываются причины принятия соответствующего решения, перечень недостающих документов и сведений, которые необходимо уточнить, а также срок, в течение которого заявитель вправе предоставить недостающие документы и уточненные сведения. Данный срок не может составлять менее 5 (пяти) рабочих дней;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б) не позднее 3 (трех) рабочих дней со дня поступления недостающих документов и (или) уточненных сведений (</w:t>
      </w:r>
      <w:hyperlink w:anchor="P87">
        <w:r w:rsidRPr="00D55035">
          <w:rPr>
            <w:rFonts w:ascii="Arial" w:hAnsi="Arial" w:cs="Arial"/>
            <w:sz w:val="24"/>
            <w:szCs w:val="24"/>
          </w:rPr>
          <w:t>подпункт 2.2.2 «а» пункта 2.2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Порядка) принимает решение о предоставлении либо об отказе в предоставлении субсидии, в письменной форме уведомляет заявителя о принятом решении.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2.5. Основания для отказа Получателю субсидии в предоставлении субсидии: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2.5.1. несоответствие представленных Получателем субсидии (заявителем) документов требованиям, определенным настоящим Порядком, или непредставление (предоставление не в полном объеме) указанных документов и (или) недостоверность представленной Получателем субсидии информации, если недостающие документы и уточненные сведения не были предоставлены Получателем субсидии согласно Порядка, предусмотренного разделе </w:t>
      </w:r>
      <w:hyperlink w:anchor="P87">
        <w:r w:rsidRPr="00D55035">
          <w:rPr>
            <w:rFonts w:ascii="Arial" w:hAnsi="Arial" w:cs="Arial"/>
            <w:sz w:val="24"/>
            <w:szCs w:val="24"/>
          </w:rPr>
          <w:t>4</w:t>
        </w:r>
      </w:hyperlink>
      <w:r w:rsidRPr="00D55035">
        <w:rPr>
          <w:rFonts w:ascii="Arial" w:hAnsi="Arial" w:cs="Arial"/>
          <w:sz w:val="24"/>
          <w:szCs w:val="24"/>
        </w:rPr>
        <w:t xml:space="preserve">,  </w:t>
      </w:r>
      <w:r w:rsidRPr="00D55035">
        <w:rPr>
          <w:rFonts w:ascii="Arial" w:hAnsi="Arial" w:cs="Arial"/>
          <w:sz w:val="24"/>
          <w:szCs w:val="24"/>
        </w:rPr>
        <w:lastRenderedPageBreak/>
        <w:t>настоящего Порядка;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2.5.2. установление факта недостоверности представленной Получателем субсидии информации;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2.5.3. иные основания для отказа: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прекращение Получателем субсидии осуществления деятельности, указанной в </w:t>
      </w:r>
      <w:hyperlink w:anchor="P53">
        <w:r w:rsidRPr="00D55035">
          <w:rPr>
            <w:rFonts w:ascii="Arial" w:hAnsi="Arial" w:cs="Arial"/>
            <w:sz w:val="24"/>
            <w:szCs w:val="24"/>
          </w:rPr>
          <w:t>пункте 1.3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нарушение Получателем субсидии условий Соглашения о предоставлении субсидий;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нарушение Получателем субсидии </w:t>
      </w:r>
      <w:hyperlink w:anchor="P110">
        <w:r w:rsidRPr="00D55035">
          <w:rPr>
            <w:rFonts w:ascii="Arial" w:hAnsi="Arial" w:cs="Arial"/>
            <w:sz w:val="24"/>
            <w:szCs w:val="24"/>
          </w:rPr>
          <w:t xml:space="preserve"> пункта 2.</w:t>
        </w:r>
      </w:hyperlink>
      <w:r w:rsidRPr="00D55035">
        <w:rPr>
          <w:rFonts w:ascii="Arial" w:hAnsi="Arial" w:cs="Arial"/>
          <w:sz w:val="24"/>
          <w:szCs w:val="24"/>
        </w:rPr>
        <w:t>7 настоящего Порядка.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2.6. Плановый размер субсидий определяется исходя из состава и объемов затрат в связи с оказанием услуг по организации транспортировки трупов и трупных органов человека в морг, утвержденных Главой Большеулуйского района.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2.6.1. Размер субсидий, предоставляемых по Соглашению, определяется по формуле:</w:t>
      </w:r>
    </w:p>
    <w:p w:rsidR="00AE3418" w:rsidRPr="00D55035" w:rsidRDefault="00AE3418" w:rsidP="00AE3418">
      <w:pPr>
        <w:pStyle w:val="ConsPlusNormal"/>
        <w:tabs>
          <w:tab w:val="left" w:pos="6436"/>
        </w:tabs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ab/>
      </w:r>
    </w:p>
    <w:p w:rsidR="00AE3418" w:rsidRPr="00D55035" w:rsidRDefault="00AE3418" w:rsidP="00AE341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noProof/>
          <w:position w:val="-11"/>
          <w:sz w:val="24"/>
          <w:szCs w:val="24"/>
        </w:rPr>
        <w:drawing>
          <wp:inline distT="0" distB="0" distL="0" distR="0" wp14:anchorId="3CEC71CD" wp14:editId="55D69F03">
            <wp:extent cx="1896745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035">
        <w:rPr>
          <w:rFonts w:ascii="Arial" w:hAnsi="Arial" w:cs="Arial"/>
          <w:sz w:val="24"/>
          <w:szCs w:val="24"/>
        </w:rPr>
        <w:t>, где:</w:t>
      </w: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noProof/>
          <w:position w:val="-11"/>
          <w:sz w:val="24"/>
          <w:szCs w:val="24"/>
        </w:rPr>
        <w:drawing>
          <wp:inline distT="0" distB="0" distL="0" distR="0" wp14:anchorId="259F1241" wp14:editId="628C0B1F">
            <wp:extent cx="49276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035">
        <w:rPr>
          <w:rFonts w:ascii="Arial" w:hAnsi="Arial" w:cs="Arial"/>
          <w:sz w:val="24"/>
          <w:szCs w:val="24"/>
        </w:rPr>
        <w:t>– сумма субсидии, подлежащая предоставлению Получателю субсидии за соответствующий расчетный период на основании расчетов, предоставленных Получателем субсидии (</w:t>
      </w:r>
      <w:hyperlink w:anchor="P77">
        <w:r w:rsidRPr="00D55035">
          <w:rPr>
            <w:rFonts w:ascii="Arial" w:hAnsi="Arial" w:cs="Arial"/>
            <w:sz w:val="24"/>
            <w:szCs w:val="24"/>
          </w:rPr>
          <w:t>подпункт 2.3.2 пункта 2.</w:t>
        </w:r>
      </w:hyperlink>
      <w:r w:rsidRPr="00D55035">
        <w:rPr>
          <w:rFonts w:ascii="Arial" w:hAnsi="Arial" w:cs="Arial"/>
          <w:sz w:val="24"/>
          <w:szCs w:val="24"/>
        </w:rPr>
        <w:t>3 настоящего Порядка), руб.;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noProof/>
          <w:position w:val="-11"/>
          <w:sz w:val="24"/>
          <w:szCs w:val="24"/>
        </w:rPr>
        <w:drawing>
          <wp:inline distT="0" distB="0" distL="0" distR="0" wp14:anchorId="3193975A" wp14:editId="0622318A">
            <wp:extent cx="544830" cy="2832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035">
        <w:rPr>
          <w:rFonts w:ascii="Arial" w:hAnsi="Arial" w:cs="Arial"/>
          <w:sz w:val="24"/>
          <w:szCs w:val="24"/>
        </w:rPr>
        <w:t xml:space="preserve"> – сумма фактически понесенных затрат, связанных с оказанием услуг по организации эвакуации трупов  человека в морг для патологоанатомического (судебно-медицинского) исследования, руб.;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noProof/>
          <w:position w:val="-11"/>
          <w:sz w:val="24"/>
          <w:szCs w:val="24"/>
        </w:rPr>
        <w:drawing>
          <wp:inline distT="0" distB="0" distL="0" distR="0" wp14:anchorId="68D32670" wp14:editId="07769672">
            <wp:extent cx="639445" cy="2832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035">
        <w:rPr>
          <w:rFonts w:ascii="Arial" w:hAnsi="Arial" w:cs="Arial"/>
          <w:sz w:val="24"/>
          <w:szCs w:val="24"/>
        </w:rPr>
        <w:t xml:space="preserve"> – стоимость оказанных услуг по транспортировки трупов  в морг, руб.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2.6.2. Размер субсидии (в том числе плановый) не может превышать размера бюджетных ассигнований, предусмотренных в бюджете района 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 Уполномоченному органу.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2.7. Соглашение, дополнительное соглашение к Соглашению, в том числе дополнительное соглашение о расторжении Соглашения (при необходимости), заключаются Уполномоченным органом с Получателем субсидии в письменном виде в соответствии с типовой формой, утвержденной Финансовым управлением.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Уполномоченный орган не позднее 5 (пяти) рабочих дней со дня принятия решения о предоставлении субсидии с сопроводительным письмом направляет Получателю субсидии проект Соглашения на бумажном носителе в двух экземплярах, содержащий предусмотренные настоящим Порядком сведения, с печатью и подписью руководителя Уполномоченного органа.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Получатель субсидии не позднее 3 (трех) рабочих дней со дня получения проекта Соглашения подписывает Соглашение и один экземпляр подписанного Соглашения с проставлением печати (при наличии) возвращает Уполномоченному органу.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2.8. Обязательным требованием заключения Соглашения является включение в Соглашение в случае уменьшения Уполномоченному органу ранее доведенных лимитов бюджетных обязательств на предоставление субсидий,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118"/>
      <w:bookmarkStart w:id="8" w:name="P97"/>
      <w:bookmarkEnd w:id="7"/>
      <w:bookmarkEnd w:id="8"/>
      <w:r w:rsidRPr="00D55035">
        <w:rPr>
          <w:rFonts w:ascii="Arial" w:hAnsi="Arial" w:cs="Arial"/>
          <w:sz w:val="24"/>
          <w:szCs w:val="24"/>
        </w:rPr>
        <w:t xml:space="preserve">2.9. Результат предоставления субсидий (результат деятельности (действий) Получателя субсидии): оказание в течение календарного года, соответствующего </w:t>
      </w:r>
      <w:r w:rsidRPr="00D55035">
        <w:rPr>
          <w:rFonts w:ascii="Arial" w:hAnsi="Arial" w:cs="Arial"/>
          <w:sz w:val="24"/>
          <w:szCs w:val="24"/>
        </w:rPr>
        <w:lastRenderedPageBreak/>
        <w:t xml:space="preserve">финансовому году предоставления субсидий, услуг, указанных в </w:t>
      </w:r>
      <w:hyperlink w:anchor="P53">
        <w:r w:rsidRPr="00D55035">
          <w:rPr>
            <w:rFonts w:ascii="Arial" w:hAnsi="Arial" w:cs="Arial"/>
            <w:sz w:val="24"/>
            <w:szCs w:val="24"/>
          </w:rPr>
          <w:t>пункте 1.3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Порядка: с достижением показателя «доля выполненных заявок по оказанию услуг по организации эвакуации трупов и трупных органов человека в морг от общего количества принятых заявок» – 100 процентов.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2.10. Сроки (периодичность) перечисления субсидии: перечисление субсидии осуществляется за счет поступивших на данные цели бюджетных средств не позднее 10-го рабочего дня, следующего за днем принятия Уполномоченным органом решения о предоставлении субсидии по результатам рассмотрения и проверки им документов, указанных в </w:t>
      </w:r>
      <w:hyperlink w:anchor="P106">
        <w:r w:rsidRPr="00D55035">
          <w:rPr>
            <w:rFonts w:ascii="Arial" w:hAnsi="Arial" w:cs="Arial"/>
            <w:sz w:val="24"/>
            <w:szCs w:val="24"/>
          </w:rPr>
          <w:t>пункте 2.</w:t>
        </w:r>
      </w:hyperlink>
      <w:r w:rsidRPr="00D55035">
        <w:rPr>
          <w:rFonts w:ascii="Arial" w:hAnsi="Arial" w:cs="Arial"/>
          <w:sz w:val="24"/>
          <w:szCs w:val="24"/>
        </w:rPr>
        <w:t>3 настоящего Порядка, в сроки, установленные данным пунктом.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2.11. Перечисление субсидий осуществляется Уполномоченным органом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Федерации).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2.12.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При  реорганизации 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106"/>
      <w:bookmarkEnd w:id="9"/>
      <w:r w:rsidRPr="00D55035">
        <w:rPr>
          <w:rFonts w:ascii="Arial" w:hAnsi="Arial" w:cs="Arial"/>
          <w:sz w:val="24"/>
          <w:szCs w:val="24"/>
        </w:rPr>
        <w:t>2.13. Получатель субсидии ежемесячно, не позднее 5 числа месяца, следующего за отчетным, предоставляет Уполномоченному органу на бумажном носителе и в электронной форме следующие документы, подтверждающие фактически произведенные затраты (недополученные доходы):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а) </w:t>
      </w:r>
      <w:hyperlink w:anchor="P263">
        <w:r w:rsidRPr="00D55035">
          <w:rPr>
            <w:rFonts w:ascii="Arial" w:hAnsi="Arial" w:cs="Arial"/>
            <w:sz w:val="24"/>
            <w:szCs w:val="24"/>
          </w:rPr>
          <w:t>расчет суммы</w:t>
        </w:r>
      </w:hyperlink>
      <w:r w:rsidRPr="00D55035">
        <w:rPr>
          <w:rFonts w:ascii="Arial" w:hAnsi="Arial" w:cs="Arial"/>
          <w:sz w:val="24"/>
          <w:szCs w:val="24"/>
        </w:rPr>
        <w:t xml:space="preserve"> субсидий на возмещение фактически понесенных затрат (приложение 1);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б) книгу учета поступления сигналов на вызов специализированной бригады (приложение 2);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в) расписку (приложение 3);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2.14. При осуществлении деятельности, предусмотренной пунктом 1.3. настоящего Порядка, Получатель субсидии обеспечивает соблюдение следующих требований: 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а) эвакуация трупов  человека осуществляется силами специализированной службы. Дежурство специализированной службы осуществляется круглосуточно.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б) техническое и защитное обеспечение специализированной службы осуществляется Получателем субсидий в соответствии с установленными действующим законодательством требованиями;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в) при организации деятельности специализированной службы Получатель субсидий обязан обеспечить строгое соблюдение требований трудового законодательства (оформление трудовых отношений, соблюдение режима труда и отдыха работников и др.);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г) заявки на эвакуацию в морг трупов  принимаются круглосуточно с целью </w:t>
      </w:r>
      <w:r w:rsidRPr="00D55035">
        <w:rPr>
          <w:rFonts w:ascii="Arial" w:hAnsi="Arial" w:cs="Arial"/>
          <w:sz w:val="24"/>
          <w:szCs w:val="24"/>
        </w:rPr>
        <w:lastRenderedPageBreak/>
        <w:t>перевозки по направлениям правоохранительных органов Российской Федерации.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Поступившие заявки регистрируются в </w:t>
      </w:r>
      <w:hyperlink w:anchor="P438">
        <w:r w:rsidRPr="00D55035">
          <w:rPr>
            <w:rFonts w:ascii="Arial" w:hAnsi="Arial" w:cs="Arial"/>
            <w:sz w:val="24"/>
            <w:szCs w:val="24"/>
          </w:rPr>
          <w:t>Книге</w:t>
        </w:r>
      </w:hyperlink>
      <w:r w:rsidRPr="00D55035">
        <w:rPr>
          <w:rFonts w:ascii="Arial" w:hAnsi="Arial" w:cs="Arial"/>
          <w:sz w:val="24"/>
          <w:szCs w:val="24"/>
        </w:rPr>
        <w:t xml:space="preserve"> учета поступления сигналов на вызов специализированной бригады, которая ведется по форме, установленной приложением 3 к настоящему Порядку;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д) при выполнении заявки специализированная служба в кратчайшее время выезжает по указанному адресу, переносит трупы (трупные органы) людей к специальному автотранспорту, загружает и доставляет их в морг с соблюдением медицинской этики, достойного отношения к телу человека после смерти, а также санитарно-эпидемиологических правил и гигиенических нормативов;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е) при передаче в морг трупа  человека оформляется </w:t>
      </w:r>
      <w:hyperlink w:anchor="P546">
        <w:r w:rsidRPr="00D55035">
          <w:rPr>
            <w:rFonts w:ascii="Arial" w:hAnsi="Arial" w:cs="Arial"/>
            <w:sz w:val="24"/>
            <w:szCs w:val="24"/>
          </w:rPr>
          <w:t>расписка</w:t>
        </w:r>
      </w:hyperlink>
      <w:r w:rsidRPr="00D55035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5035">
        <w:rPr>
          <w:rFonts w:ascii="Arial" w:hAnsi="Arial" w:cs="Arial"/>
          <w:sz w:val="24"/>
          <w:szCs w:val="24"/>
        </w:rPr>
        <w:t>по форме, установленной приложением 4 к настоящему Порядку, с указанием фамилии, имени, отчества и должности сотрудника морга, принявшего тело;</w:t>
      </w: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ж) после окончания дежурства обязательно, а в процессе дежурства по необходимости спецавтотранспорт  должен  проходить дезинфекционную обработку. </w:t>
      </w: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color w:val="FF0000"/>
          <w:sz w:val="24"/>
          <w:szCs w:val="24"/>
        </w:rPr>
      </w:pPr>
    </w:p>
    <w:p w:rsidR="00AE3418" w:rsidRPr="00D55035" w:rsidRDefault="00AE3418" w:rsidP="00AE3418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AE3418" w:rsidRPr="00D55035" w:rsidRDefault="00AE3418" w:rsidP="00AE3418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3. Предоставление отчетности, осуществление контроля</w:t>
      </w:r>
    </w:p>
    <w:p w:rsidR="00AE3418" w:rsidRPr="00D55035" w:rsidRDefault="00AE3418" w:rsidP="00AE341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(мониторинга) за соблюдением условий и порядка</w:t>
      </w:r>
    </w:p>
    <w:p w:rsidR="00AE3418" w:rsidRPr="00D55035" w:rsidRDefault="00AE3418" w:rsidP="00AE341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предоставления субсидий и ответственности за их нарушение</w:t>
      </w: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Title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3.1. Требования к представлению отчетности</w:t>
      </w:r>
    </w:p>
    <w:p w:rsidR="00AE3418" w:rsidRPr="00D55035" w:rsidRDefault="00AE3418" w:rsidP="00AE3418">
      <w:pPr>
        <w:pStyle w:val="ConsPlusTitle"/>
        <w:jc w:val="center"/>
        <w:outlineLvl w:val="2"/>
        <w:rPr>
          <w:rFonts w:ascii="Arial" w:hAnsi="Arial" w:cs="Arial"/>
          <w:b w:val="0"/>
          <w:sz w:val="24"/>
          <w:szCs w:val="24"/>
        </w:rPr>
      </w:pP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3.1.1 Порядок и сроки представления Получателем субсидии отчетности определены </w:t>
      </w:r>
      <w:hyperlink w:anchor="P106">
        <w:r w:rsidRPr="00D55035">
          <w:rPr>
            <w:rFonts w:ascii="Arial" w:hAnsi="Arial" w:cs="Arial"/>
            <w:sz w:val="24"/>
            <w:szCs w:val="24"/>
          </w:rPr>
          <w:t>пунктом 2.1</w:t>
        </w:r>
      </w:hyperlink>
      <w:r w:rsidRPr="00D55035">
        <w:rPr>
          <w:rFonts w:ascii="Arial" w:hAnsi="Arial" w:cs="Arial"/>
          <w:sz w:val="24"/>
          <w:szCs w:val="24"/>
        </w:rPr>
        <w:t>3 настоящего Порядка.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3.1.2 Уполномоченный орган принимает предоставленную Получателем субсидии отчетность, независимо от способа ее доставки, с обязательной регистрацией в день их поступления.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Проверка предоставленной Получателем субсидии отчетности осуществляется уполномоченными должностными лицами Уполномоченного органа.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E3418" w:rsidRPr="00D55035" w:rsidRDefault="00AE3418" w:rsidP="00AE3418">
      <w:pPr>
        <w:pStyle w:val="ConsPlusTitle"/>
        <w:ind w:firstLine="709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3.2. Требования к проведению мониторинга</w:t>
      </w:r>
    </w:p>
    <w:p w:rsidR="00AE3418" w:rsidRPr="00D55035" w:rsidRDefault="00AE3418" w:rsidP="00AE3418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достижения результатов предоставления субсидии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3.2.1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Уполномоченным органом в порядке и по формам, которые установлены Министерством финансов Российской Федерации.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E3418" w:rsidRPr="00D55035" w:rsidRDefault="00AE3418" w:rsidP="00AE3418">
      <w:pPr>
        <w:pStyle w:val="ConsPlusTitle"/>
        <w:ind w:firstLine="709"/>
        <w:jc w:val="center"/>
        <w:outlineLvl w:val="2"/>
        <w:rPr>
          <w:rFonts w:ascii="Arial" w:hAnsi="Arial" w:cs="Arial"/>
          <w:b w:val="0"/>
          <w:sz w:val="24"/>
          <w:szCs w:val="24"/>
        </w:rPr>
      </w:pPr>
    </w:p>
    <w:p w:rsidR="00AE3418" w:rsidRPr="00D55035" w:rsidRDefault="00AE3418" w:rsidP="00AE3418">
      <w:pPr>
        <w:pStyle w:val="ConsPlusTitle"/>
        <w:ind w:firstLine="709"/>
        <w:jc w:val="center"/>
        <w:outlineLvl w:val="2"/>
        <w:rPr>
          <w:rFonts w:ascii="Arial" w:hAnsi="Arial" w:cs="Arial"/>
          <w:b w:val="0"/>
          <w:sz w:val="24"/>
          <w:szCs w:val="24"/>
        </w:rPr>
      </w:pPr>
    </w:p>
    <w:p w:rsidR="00AE3418" w:rsidRPr="00D55035" w:rsidRDefault="00AE3418" w:rsidP="00AE3418">
      <w:pPr>
        <w:pStyle w:val="ConsPlusTitle"/>
        <w:ind w:firstLine="709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3.3. Требования об осуществлении контроля</w:t>
      </w:r>
    </w:p>
    <w:p w:rsidR="00AE3418" w:rsidRPr="00D55035" w:rsidRDefault="00AE3418" w:rsidP="00AE3418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за соблюдением условий и порядка предоставления субсидий</w:t>
      </w:r>
    </w:p>
    <w:p w:rsidR="00AE3418" w:rsidRPr="00D55035" w:rsidRDefault="00AE3418" w:rsidP="00AE3418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и ответственности за их нарушение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3.3.1 Уполномоченный орган осуществляет проверки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lastRenderedPageBreak/>
        <w:t xml:space="preserve">Органы муниципального финансового контроля осуществляют проверки в соответствии со </w:t>
      </w:r>
      <w:hyperlink r:id="rId14">
        <w:r w:rsidRPr="00D55035">
          <w:rPr>
            <w:rFonts w:ascii="Arial" w:hAnsi="Arial" w:cs="Arial"/>
            <w:sz w:val="24"/>
            <w:szCs w:val="24"/>
          </w:rPr>
          <w:t>статьями 268.1</w:t>
        </w:r>
      </w:hyperlink>
      <w:r w:rsidRPr="00D55035">
        <w:rPr>
          <w:rFonts w:ascii="Arial" w:hAnsi="Arial" w:cs="Arial"/>
          <w:sz w:val="24"/>
          <w:szCs w:val="24"/>
        </w:rPr>
        <w:t xml:space="preserve"> и </w:t>
      </w:r>
      <w:hyperlink r:id="rId15">
        <w:r w:rsidRPr="00D55035">
          <w:rPr>
            <w:rFonts w:ascii="Arial" w:hAnsi="Arial" w:cs="Arial"/>
            <w:sz w:val="24"/>
            <w:szCs w:val="24"/>
          </w:rPr>
          <w:t>269.2</w:t>
        </w:r>
      </w:hyperlink>
      <w:r w:rsidRPr="00D55035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137"/>
      <w:bookmarkEnd w:id="10"/>
      <w:r w:rsidRPr="00D55035">
        <w:rPr>
          <w:rFonts w:ascii="Arial" w:hAnsi="Arial" w:cs="Arial"/>
          <w:sz w:val="24"/>
          <w:szCs w:val="24"/>
        </w:rPr>
        <w:t>3.3.2 За нарушение условий и порядка предоставления субсидий, в том числе за недостижение результатов предоставления субсидий устанавливаются следующие меры ответственности: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возврат субсидий в бюджет города в случае нарушения Получателем субсидии условий, установленных при предоставлении субсидии, выявленного в том числе по фактам проверок, проведенных Уполномоченным органом и Органами муниципального финансового контроля, а также в случае недостижения значений результатов предоставления субсидии.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E3418" w:rsidRPr="00D55035" w:rsidRDefault="00AE3418" w:rsidP="00AE3418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bookmarkStart w:id="11" w:name="P142"/>
      <w:bookmarkEnd w:id="11"/>
      <w:r w:rsidRPr="00D55035">
        <w:rPr>
          <w:rFonts w:ascii="Arial" w:hAnsi="Arial" w:cs="Arial"/>
          <w:b w:val="0"/>
          <w:sz w:val="24"/>
          <w:szCs w:val="24"/>
        </w:rPr>
        <w:t>4. Порядок проведения отбора</w:t>
      </w: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4.1. Государственная информационная система, обеспечивающая проведение отбора (далее – государственная информационная система), - государственной интегрированной системе управления общественными финансами «Электронный бюджет» (далее – «Электронный бюджет»).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4.2. Взаимодействие участников отбора и Уполномоченного органа с использованием документов в электронной форме в порядке, определенном для взаимодействия в государственной информационной системе.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4.3. Способ проведения отбора на конкурентной основе, определенный в соответствии с </w:t>
      </w:r>
      <w:hyperlink r:id="rId16">
        <w:r w:rsidRPr="00D55035">
          <w:rPr>
            <w:rFonts w:ascii="Arial" w:hAnsi="Arial" w:cs="Arial"/>
            <w:sz w:val="24"/>
            <w:szCs w:val="24"/>
          </w:rPr>
          <w:t>пунктом 3 статьи 78.5</w:t>
        </w:r>
      </w:hyperlink>
      <w:r w:rsidRPr="00D55035">
        <w:rPr>
          <w:rFonts w:ascii="Arial" w:hAnsi="Arial" w:cs="Arial"/>
          <w:sz w:val="24"/>
          <w:szCs w:val="24"/>
        </w:rPr>
        <w:t xml:space="preserve"> Бюджетного кодекса Российской Федерации, – запрос предложений.</w:t>
      </w: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E3418" w:rsidRPr="00D55035" w:rsidRDefault="00AE3418" w:rsidP="00AE3418">
      <w:pPr>
        <w:pStyle w:val="ConsPlusTitle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Формирование и размещение объявления о проведении отбора,</w:t>
      </w:r>
    </w:p>
    <w:p w:rsidR="00AE3418" w:rsidRPr="00D55035" w:rsidRDefault="00AE3418" w:rsidP="00AE341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разъяснения положений объявления об отборе</w:t>
      </w: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151"/>
      <w:bookmarkEnd w:id="12"/>
      <w:r w:rsidRPr="00D55035">
        <w:rPr>
          <w:rFonts w:ascii="Arial" w:hAnsi="Arial" w:cs="Arial"/>
          <w:sz w:val="24"/>
          <w:szCs w:val="24"/>
        </w:rPr>
        <w:t xml:space="preserve">4.4. Объявление о проведении отбора размещается Уполномоченным органом в государственной информационной системе, а также на официальном сайте Администрации Большеулуйского района </w:t>
      </w:r>
      <w:r w:rsidRPr="00D55035">
        <w:rPr>
          <w:rFonts w:ascii="Arial" w:hAnsi="Arial" w:cs="Arial"/>
          <w:sz w:val="24"/>
          <w:szCs w:val="24"/>
          <w:lang w:val="en-US"/>
        </w:rPr>
        <w:t>https</w:t>
      </w:r>
      <w:r w:rsidRPr="00D55035">
        <w:rPr>
          <w:rFonts w:ascii="Arial" w:hAnsi="Arial" w:cs="Arial"/>
          <w:sz w:val="24"/>
          <w:szCs w:val="24"/>
        </w:rPr>
        <w:t>://</w:t>
      </w:r>
      <w:hyperlink r:id="rId17" w:history="1">
        <w:r w:rsidRPr="00D55035">
          <w:rPr>
            <w:rStyle w:val="a3"/>
            <w:rFonts w:ascii="Arial" w:hAnsi="Arial" w:cs="Arial"/>
            <w:sz w:val="24"/>
            <w:szCs w:val="24"/>
          </w:rPr>
          <w:t>www.</w:t>
        </w:r>
        <w:r w:rsidRPr="00D55035">
          <w:rPr>
            <w:rStyle w:val="a3"/>
            <w:rFonts w:ascii="Arial" w:hAnsi="Arial" w:cs="Arial"/>
            <w:sz w:val="24"/>
            <w:szCs w:val="24"/>
            <w:lang w:val="en-US"/>
          </w:rPr>
          <w:t>adm</w:t>
        </w:r>
        <w:r w:rsidRPr="00D55035">
          <w:rPr>
            <w:rStyle w:val="a3"/>
            <w:rFonts w:ascii="Arial" w:hAnsi="Arial" w:cs="Arial"/>
            <w:sz w:val="24"/>
            <w:szCs w:val="24"/>
          </w:rPr>
          <w:t>-</w:t>
        </w:r>
        <w:r w:rsidRPr="00D55035">
          <w:rPr>
            <w:rStyle w:val="a3"/>
            <w:rFonts w:ascii="Arial" w:hAnsi="Arial" w:cs="Arial"/>
            <w:sz w:val="24"/>
            <w:szCs w:val="24"/>
            <w:lang w:val="en-US"/>
          </w:rPr>
          <w:t>buluy</w:t>
        </w:r>
        <w:r w:rsidRPr="00D55035">
          <w:rPr>
            <w:rStyle w:val="a3"/>
            <w:rFonts w:ascii="Arial" w:hAnsi="Arial" w:cs="Arial"/>
            <w:sz w:val="24"/>
            <w:szCs w:val="24"/>
          </w:rPr>
          <w:t>.ru</w:t>
        </w:r>
      </w:hyperlink>
      <w:r w:rsidRPr="00D55035">
        <w:rPr>
          <w:rFonts w:ascii="Arial" w:hAnsi="Arial" w:cs="Arial"/>
          <w:sz w:val="24"/>
          <w:szCs w:val="24"/>
        </w:rPr>
        <w:t xml:space="preserve"> в сети «Интернет» в срок не позднее 30 календарных дней до даты окончания подачи (приема) предложений (заявок) участников отбора.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4.5. Информация, указанная в объявлении о проведении отбора, должна содержать следующую информацию: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4.5.1. сроки проведения отбора, а также при необходимости информация о возможности проведения нескольких этапов отбора с указанием сроков и порядка их проведения, которые определены Уполномоченным органом;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4.5.2. дата начала подачи заявок участников отбора, определенная Уполномоченным органом исходя из необходимости заключения Соглашения в срок, обеспечивающий непрерывность организации оказания услуг, указанных в пункте 1.3 настоящего Порядка;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4.5.3. дата окончания приема заявок участников отбора, которая не может быть ранее: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10-го календарного дня, следующего за днем размещения объявления о проведении отбора, –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5-го календарного дня, следующего за днем размещения объявления о проведении отбора, –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lastRenderedPageBreak/>
        <w:t>4.5.4. наименование, место нахождения, почтовый адрес, адрес электронной почты Уполномоченного органа: «Администрации Большеулуйского района», 662110, Красноярский край, Большеулуйский район,с.Большой Улуй, ул.Революции,11 каб.3-14,(3 этаж)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4.5.5. результат (результаты) предоставления субсидии, указанный в </w:t>
      </w:r>
      <w:hyperlink w:anchor="P97">
        <w:r w:rsidRPr="00D55035">
          <w:rPr>
            <w:rFonts w:ascii="Arial" w:hAnsi="Arial" w:cs="Arial"/>
            <w:sz w:val="24"/>
            <w:szCs w:val="24"/>
          </w:rPr>
          <w:t>пункте 2.</w:t>
        </w:r>
      </w:hyperlink>
      <w:r w:rsidRPr="00D55035">
        <w:rPr>
          <w:rFonts w:ascii="Arial" w:hAnsi="Arial" w:cs="Arial"/>
          <w:sz w:val="24"/>
          <w:szCs w:val="24"/>
        </w:rPr>
        <w:t>9 настоящего Порядка;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4.5.6. доменное имя и (или) указатели страниц сайта в информационной-телекоммуникационной сети «Интернет» на котором обеспечивается проведение отборва;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4.5.7. требования к участникам отбора, определенные в соответствии с </w:t>
      </w:r>
      <w:hyperlink w:anchor="P62">
        <w:r w:rsidRPr="00D55035">
          <w:rPr>
            <w:rFonts w:ascii="Arial" w:hAnsi="Arial" w:cs="Arial"/>
            <w:sz w:val="24"/>
            <w:szCs w:val="24"/>
          </w:rPr>
          <w:t>пунктом 2.1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Порядка, которым участник отбора должен соответствовать на 1-е число месяца, предшествующего месяцу, в котором планируется проведение отбора, а также требования к перечню документов, представляемых участниками отбора для подтверждения соответствия указанным требованиям согласно </w:t>
      </w:r>
      <w:hyperlink w:anchor="P170">
        <w:r w:rsidRPr="00D55035">
          <w:rPr>
            <w:rFonts w:ascii="Arial" w:hAnsi="Arial" w:cs="Arial"/>
            <w:sz w:val="24"/>
            <w:szCs w:val="24"/>
          </w:rPr>
          <w:t>пункту 4.5.10</w:t>
        </w:r>
      </w:hyperlink>
      <w:r w:rsidRPr="00D55035">
        <w:rPr>
          <w:rFonts w:ascii="Arial" w:hAnsi="Arial" w:cs="Arial"/>
          <w:sz w:val="24"/>
          <w:szCs w:val="24"/>
        </w:rPr>
        <w:t>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4.5.8. критерии отбора Получателей субсидий: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а) по требованию «осуществление деятельности по транспортировке на территории района в морг трупов (трупных органов) человека»: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наличие документов, подтверждающих осуществление деятельности по транспортировке на территории района в морг трупов (трупных органов) человека, – «соответствует требованиям»;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отсутствие документов, подтверждающих осуществление деятельности по транспортировке на территории района в морг трупов (трупных органов) человека, – «не соответствует требованиям»;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б) по требованию «наличие кадрового состава, необходимого для достижения результатов предоставления субсидии»: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наличие документов, подтверждающих наличие кадрового состава, необходимого для достижения результатов предоставления субсидии, – «соответствует требованиям»;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отсутствие документов, подтверждающих наличие кадрового состава, необходимого для достижения результатов предоставления субсидии, – «не соответствует требованиям»;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162"/>
      <w:bookmarkStart w:id="14" w:name="P169"/>
      <w:bookmarkEnd w:id="13"/>
      <w:bookmarkEnd w:id="14"/>
      <w:r w:rsidRPr="00D55035">
        <w:rPr>
          <w:rFonts w:ascii="Arial" w:hAnsi="Arial" w:cs="Arial"/>
          <w:sz w:val="24"/>
          <w:szCs w:val="24"/>
        </w:rPr>
        <w:t xml:space="preserve">4.5.9. категории Получателей субсидий: лица, указанные в </w:t>
      </w:r>
      <w:hyperlink w:anchor="P56">
        <w:r w:rsidRPr="00D55035">
          <w:rPr>
            <w:rFonts w:ascii="Arial" w:hAnsi="Arial" w:cs="Arial"/>
            <w:sz w:val="24"/>
            <w:szCs w:val="24"/>
          </w:rPr>
          <w:t>пункте 1.3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170"/>
      <w:bookmarkEnd w:id="15"/>
      <w:r w:rsidRPr="00D55035">
        <w:rPr>
          <w:rFonts w:ascii="Arial" w:hAnsi="Arial" w:cs="Arial"/>
          <w:sz w:val="24"/>
          <w:szCs w:val="24"/>
        </w:rPr>
        <w:t>4.5.10. следующий порядок подачи участниками отбора заявок: заявка и прилагаемые к ней документы, независимо от способа доставки, подлежат обязательной регистрации Уполномоченным органом в день их поступления. Регистрация заявок осуществляется в порядке очередности их поступления в Уполномоченный орган.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К форме и содержанию заявок, подаваемых участниками отбора, устанавливаются следующие требования: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а) заявка подается участником отбора по форме, утвержденной приказом Уполномоченного органа, которая публикуется в составе объявления;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б) к заявке прилагаются следующие документы: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выписка из Единого государственного реестра юридических лиц либо Единого государственного реестра индивидуальных предпринимателей (соответственно), заверенная в установленном порядке (в случае непредставления документа Уполномоченный орган запрашивает его самостоятельно в рамках межведомственного взаимодействия);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заверенные копии учредительных документов (для юридических лиц), копия документа, удостоверяющего личность (для физического лица);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документ, подтверждающий полномочия лица на осуществление действий от </w:t>
      </w:r>
      <w:r w:rsidRPr="00D55035">
        <w:rPr>
          <w:rFonts w:ascii="Arial" w:hAnsi="Arial" w:cs="Arial"/>
          <w:sz w:val="24"/>
          <w:szCs w:val="24"/>
        </w:rPr>
        <w:lastRenderedPageBreak/>
        <w:t>имени участника отбора (при подаче документов представителем участника отбора);</w:t>
      </w:r>
    </w:p>
    <w:p w:rsidR="00AE3418" w:rsidRPr="00D55035" w:rsidRDefault="00AE3418" w:rsidP="00AE341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подписанные руководителем и главным бухгалтером участника отбора (при наличии) справки, подтверждающие соответствие участника отбора требованиям, указанным в </w:t>
      </w:r>
      <w:hyperlink w:anchor="P63">
        <w:r w:rsidRPr="00D55035">
          <w:rPr>
            <w:rFonts w:ascii="Arial" w:hAnsi="Arial" w:cs="Arial"/>
            <w:sz w:val="24"/>
            <w:szCs w:val="24"/>
          </w:rPr>
          <w:t>подпунктах «а»</w:t>
        </w:r>
      </w:hyperlink>
      <w:r w:rsidRPr="00D55035">
        <w:rPr>
          <w:rFonts w:ascii="Arial" w:hAnsi="Arial" w:cs="Arial"/>
          <w:sz w:val="24"/>
          <w:szCs w:val="24"/>
        </w:rPr>
        <w:t xml:space="preserve"> – </w:t>
      </w:r>
      <w:hyperlink w:anchor="P71">
        <w:r w:rsidRPr="00D55035">
          <w:rPr>
            <w:rFonts w:ascii="Arial" w:hAnsi="Arial" w:cs="Arial"/>
            <w:sz w:val="24"/>
            <w:szCs w:val="24"/>
          </w:rPr>
          <w:t>«и» пункта 2.1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E3418" w:rsidRPr="00D55035" w:rsidRDefault="00AE3418" w:rsidP="00AE341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согласие на публикацию (размещение) в 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согласие на обработку персональных данных (для физического лица);</w:t>
      </w:r>
    </w:p>
    <w:p w:rsidR="00AE3418" w:rsidRPr="00D55035" w:rsidRDefault="00AE3418" w:rsidP="00AE341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bookmarkStart w:id="16" w:name="P180"/>
      <w:bookmarkEnd w:id="16"/>
      <w:r w:rsidRPr="00D55035">
        <w:rPr>
          <w:rFonts w:ascii="Arial" w:hAnsi="Arial" w:cs="Arial"/>
          <w:sz w:val="24"/>
          <w:szCs w:val="24"/>
        </w:rPr>
        <w:t>4.5.11. участник отбора вправе отозвать заявку и (при необходимости) и подать новую заявку не позднее даты окончания приема заявок, указанной в объявлении о проведении отбора. Внесение изменений в заявки осуществляется участником отбора путем подачи новой заявки взамен ранее отозванной.</w:t>
      </w:r>
    </w:p>
    <w:p w:rsidR="00AE3418" w:rsidRPr="00D55035" w:rsidRDefault="00AE3418" w:rsidP="00AE341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Возврат заявок осуществляется Уполномоченным органом по письменному заявлению участника отбора в течение следующего рабочего дня.</w:t>
      </w: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Title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Требования к рассмотрению и оценке заявок</w:t>
      </w: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P185"/>
      <w:bookmarkEnd w:id="17"/>
      <w:r w:rsidRPr="00D55035">
        <w:rPr>
          <w:rFonts w:ascii="Arial" w:hAnsi="Arial" w:cs="Arial"/>
          <w:sz w:val="24"/>
          <w:szCs w:val="24"/>
        </w:rPr>
        <w:t>4.6. Рассмотрение и оценку заявок участников отбора осуществляет комиссия, созданная приказом Уполномоченного органа.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P186"/>
      <w:bookmarkEnd w:id="18"/>
      <w:r w:rsidRPr="00D55035">
        <w:rPr>
          <w:rFonts w:ascii="Arial" w:hAnsi="Arial" w:cs="Arial"/>
          <w:sz w:val="24"/>
          <w:szCs w:val="24"/>
        </w:rPr>
        <w:t>4.7. Комиссия Уполномоченного органа в течение 10 (десяти) рабочих дней со дня окончания даты и времени подачи (приема) заявок участников отбора: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проверяет поступившие заявки участников отбора на предмет их соответствия установленным в объявлении о проведении отбора требованиям;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принимает решения о приеме либо отклонении заявок с отражением в протоколе заседания комиссии информации о причинах их отклонения, предусмотренных пунктом 4.8 настоящего Порядка.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P189"/>
      <w:bookmarkEnd w:id="19"/>
      <w:r w:rsidRPr="00D55035">
        <w:rPr>
          <w:rFonts w:ascii="Arial" w:hAnsi="Arial" w:cs="Arial"/>
          <w:sz w:val="24"/>
          <w:szCs w:val="24"/>
        </w:rPr>
        <w:t>4.8. Информация о причинах отклонения заявок: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несоответствие участника отбора требованиям, установленным </w:t>
      </w:r>
      <w:hyperlink w:anchor="P62">
        <w:r w:rsidRPr="00D55035">
          <w:rPr>
            <w:rFonts w:ascii="Arial" w:hAnsi="Arial" w:cs="Arial"/>
            <w:sz w:val="24"/>
            <w:szCs w:val="24"/>
          </w:rPr>
          <w:t>пунктом 2.1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правовым актом;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требованиям;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подача участником отбора заявки после даты и (или) времени, определенных для подачи заявок;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подача одним участником отбора более одной заявки.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4.9. Уполномоченный орган в течение 3 (трех) рабочих дней со дня принятия решения, указанного в </w:t>
      </w:r>
      <w:hyperlink w:anchor="P186">
        <w:r w:rsidRPr="00D55035">
          <w:rPr>
            <w:rFonts w:ascii="Arial" w:hAnsi="Arial" w:cs="Arial"/>
            <w:sz w:val="24"/>
            <w:szCs w:val="24"/>
          </w:rPr>
          <w:t>пункте 4.7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Порядка, размещает в государственной информационной системе, а также на официальном сайте муниципального образования Большеулуйский район </w:t>
      </w:r>
      <w:hyperlink r:id="rId18" w:history="1">
        <w:r w:rsidRPr="00D55035">
          <w:rPr>
            <w:rStyle w:val="a3"/>
            <w:rFonts w:ascii="Arial" w:hAnsi="Arial" w:cs="Arial"/>
            <w:sz w:val="24"/>
            <w:szCs w:val="24"/>
          </w:rPr>
          <w:t>www.</w:t>
        </w:r>
        <w:r w:rsidRPr="00D55035">
          <w:rPr>
            <w:rStyle w:val="a3"/>
            <w:rFonts w:ascii="Arial" w:hAnsi="Arial" w:cs="Arial"/>
            <w:sz w:val="24"/>
            <w:szCs w:val="24"/>
            <w:lang w:val="en-US"/>
          </w:rPr>
          <w:t>adm</w:t>
        </w:r>
        <w:r w:rsidRPr="00D55035">
          <w:rPr>
            <w:rStyle w:val="a3"/>
            <w:rFonts w:ascii="Arial" w:hAnsi="Arial" w:cs="Arial"/>
            <w:sz w:val="24"/>
            <w:szCs w:val="24"/>
          </w:rPr>
          <w:t>-</w:t>
        </w:r>
        <w:r w:rsidRPr="00D55035">
          <w:rPr>
            <w:rStyle w:val="a3"/>
            <w:rFonts w:ascii="Arial" w:hAnsi="Arial" w:cs="Arial"/>
            <w:sz w:val="24"/>
            <w:szCs w:val="24"/>
            <w:lang w:val="en-US"/>
          </w:rPr>
          <w:t>buluy</w:t>
        </w:r>
        <w:r w:rsidRPr="00D55035">
          <w:rPr>
            <w:rStyle w:val="a3"/>
            <w:rFonts w:ascii="Arial" w:hAnsi="Arial" w:cs="Arial"/>
            <w:sz w:val="24"/>
            <w:szCs w:val="24"/>
          </w:rPr>
          <w:t>.ru</w:t>
        </w:r>
      </w:hyperlink>
      <w:r w:rsidRPr="00D55035">
        <w:rPr>
          <w:rFonts w:ascii="Arial" w:hAnsi="Arial" w:cs="Arial"/>
          <w:sz w:val="24"/>
          <w:szCs w:val="24"/>
        </w:rPr>
        <w:t xml:space="preserve"> в сети «Интернет» информацию о результатах рассмотрения заявок, включающую следующие сведения: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дата, время и место проведения рассмотрения заявок;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информация об участниках отбора, заявки которых были рассмотрены;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lastRenderedPageBreak/>
        <w:t>последовательность оценки заявок, присвоенные заявкам значения по каждому из предусмотренных критериев оценки, показателей критериев оценки (при необходимости);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4.10. Возврат заявок на доработку осуществляется Уполномоченным органом согласно </w:t>
      </w:r>
      <w:hyperlink w:anchor="P180">
        <w:r w:rsidRPr="00D55035">
          <w:rPr>
            <w:rFonts w:ascii="Arial" w:hAnsi="Arial" w:cs="Arial"/>
            <w:sz w:val="24"/>
            <w:szCs w:val="24"/>
          </w:rPr>
          <w:t>пункту 4.5.11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4.11. Отклонение заявок по причинам, указанным в </w:t>
      </w:r>
      <w:hyperlink w:anchor="P189">
        <w:r w:rsidRPr="00D55035">
          <w:rPr>
            <w:rFonts w:ascii="Arial" w:hAnsi="Arial" w:cs="Arial"/>
            <w:sz w:val="24"/>
            <w:szCs w:val="24"/>
          </w:rPr>
          <w:t>пункте 4.8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Порядка, осуществляется по решению комиссии Уполномоченного органа (</w:t>
      </w:r>
      <w:hyperlink w:anchor="P185">
        <w:r w:rsidRPr="00D55035">
          <w:rPr>
            <w:rFonts w:ascii="Arial" w:hAnsi="Arial" w:cs="Arial"/>
            <w:sz w:val="24"/>
            <w:szCs w:val="24"/>
          </w:rPr>
          <w:t>п. 4.6</w:t>
        </w:r>
      </w:hyperlink>
      <w:r w:rsidRPr="00D55035">
        <w:rPr>
          <w:rFonts w:ascii="Arial" w:hAnsi="Arial" w:cs="Arial"/>
          <w:sz w:val="24"/>
          <w:szCs w:val="24"/>
        </w:rPr>
        <w:t>). При подаче одним участником отбора более одной заявки отклонению подлежат все поданные данным участником отбора заявки.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4.12. В рамках отбора распределению подлежат субсидии в объеме доведенных на данные цели Уполномоченному органу лимитов бюджетных обязательств. Порядок расчета размера субсидии и их распределение  определен </w:t>
      </w:r>
      <w:hyperlink w:anchor="P85">
        <w:r w:rsidRPr="00D55035">
          <w:rPr>
            <w:rFonts w:ascii="Arial" w:hAnsi="Arial" w:cs="Arial"/>
            <w:sz w:val="24"/>
            <w:szCs w:val="24"/>
          </w:rPr>
          <w:t>пунктом 2.6.1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Порядка. 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4.13. Разъяснение участникам отбора положений объявления о проведении отбора осуществляется Уполномоченным органом в письменном виде на основании поступившего запроса о разъяснении. Начало предоставления разъяснений - не ранее даты размещения объявления о проведении отбора (</w:t>
      </w:r>
      <w:hyperlink w:anchor="P151">
        <w:r w:rsidRPr="00D55035">
          <w:rPr>
            <w:rFonts w:ascii="Arial" w:hAnsi="Arial" w:cs="Arial"/>
            <w:sz w:val="24"/>
            <w:szCs w:val="24"/>
          </w:rPr>
          <w:t>пункт 4.4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Порядка), окончание предоставления разъяснений - не позднее 3 (трех) рабочих дней до даты окончания приема заявок участников отбора.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4.14. Срок, в течение которого победитель (победители) отбора должен подписать соглашение, и условия признания победителя (победителей) отбора уклонившимся от заключения Соглашения установлены </w:t>
      </w:r>
      <w:hyperlink w:anchor="P93">
        <w:r w:rsidRPr="00D55035">
          <w:rPr>
            <w:rFonts w:ascii="Arial" w:hAnsi="Arial" w:cs="Arial"/>
            <w:sz w:val="24"/>
            <w:szCs w:val="24"/>
          </w:rPr>
          <w:t>пунктом 2.6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4.15. Протокол подведения итогов отбора размещается Уполномоченным органом в государственной информационной системе, а также на официальном сайте муниципального образования администрации Большеулуйского района </w:t>
      </w:r>
      <w:hyperlink r:id="rId19" w:history="1">
        <w:r w:rsidRPr="00D55035">
          <w:rPr>
            <w:rStyle w:val="a3"/>
            <w:rFonts w:ascii="Arial" w:hAnsi="Arial" w:cs="Arial"/>
            <w:sz w:val="24"/>
            <w:szCs w:val="24"/>
          </w:rPr>
          <w:t>www.</w:t>
        </w:r>
        <w:r w:rsidRPr="00D55035">
          <w:rPr>
            <w:rStyle w:val="a3"/>
            <w:rFonts w:ascii="Arial" w:hAnsi="Arial" w:cs="Arial"/>
            <w:sz w:val="24"/>
            <w:szCs w:val="24"/>
            <w:lang w:val="en-US"/>
          </w:rPr>
          <w:t>adm</w:t>
        </w:r>
        <w:r w:rsidRPr="00D55035">
          <w:rPr>
            <w:rStyle w:val="a3"/>
            <w:rFonts w:ascii="Arial" w:hAnsi="Arial" w:cs="Arial"/>
            <w:sz w:val="24"/>
            <w:szCs w:val="24"/>
          </w:rPr>
          <w:t>-</w:t>
        </w:r>
        <w:r w:rsidRPr="00D55035">
          <w:rPr>
            <w:rStyle w:val="a3"/>
            <w:rFonts w:ascii="Arial" w:hAnsi="Arial" w:cs="Arial"/>
            <w:sz w:val="24"/>
            <w:szCs w:val="24"/>
            <w:lang w:val="en-US"/>
          </w:rPr>
          <w:t>buluy</w:t>
        </w:r>
        <w:r w:rsidRPr="00D55035">
          <w:rPr>
            <w:rStyle w:val="a3"/>
            <w:rFonts w:ascii="Arial" w:hAnsi="Arial" w:cs="Arial"/>
            <w:sz w:val="24"/>
            <w:szCs w:val="24"/>
          </w:rPr>
          <w:t>.ru</w:t>
        </w:r>
      </w:hyperlink>
      <w:r w:rsidRPr="00D55035">
        <w:rPr>
          <w:rFonts w:ascii="Arial" w:hAnsi="Arial" w:cs="Arial"/>
          <w:sz w:val="24"/>
          <w:szCs w:val="24"/>
        </w:rPr>
        <w:t xml:space="preserve"> в сети «Интернет» в срок не позднее 14-го календарного дня, следующего за днем определения победителя отбора.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4.16. Требования к участникам отбора определены </w:t>
      </w:r>
      <w:hyperlink w:anchor="P62">
        <w:r w:rsidRPr="00D55035">
          <w:rPr>
            <w:rFonts w:ascii="Arial" w:hAnsi="Arial" w:cs="Arial"/>
            <w:sz w:val="24"/>
            <w:szCs w:val="24"/>
          </w:rPr>
          <w:t>пунктом 2.1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Порядка, требования к документам, подтверждающим соответствие участника отбора указанным требованиям, определены </w:t>
      </w:r>
      <w:hyperlink w:anchor="P170">
        <w:r w:rsidRPr="00D55035">
          <w:rPr>
            <w:rFonts w:ascii="Arial" w:hAnsi="Arial" w:cs="Arial"/>
            <w:sz w:val="24"/>
            <w:szCs w:val="24"/>
          </w:rPr>
          <w:t>пунктом 4.5.</w:t>
        </w:r>
      </w:hyperlink>
      <w:r w:rsidRPr="00D55035">
        <w:rPr>
          <w:rFonts w:ascii="Arial" w:hAnsi="Arial" w:cs="Arial"/>
          <w:sz w:val="24"/>
          <w:szCs w:val="24"/>
        </w:rPr>
        <w:t>9 настоящего Порядка.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4.17. Категории Получателей субсидий определены </w:t>
      </w:r>
      <w:hyperlink w:anchor="P169">
        <w:r w:rsidRPr="00D55035">
          <w:rPr>
            <w:rFonts w:ascii="Arial" w:hAnsi="Arial" w:cs="Arial"/>
            <w:sz w:val="24"/>
            <w:szCs w:val="24"/>
          </w:rPr>
          <w:t>пунктом 4.5.</w:t>
        </w:r>
      </w:hyperlink>
      <w:r w:rsidRPr="00D55035">
        <w:rPr>
          <w:rFonts w:ascii="Arial" w:hAnsi="Arial" w:cs="Arial"/>
          <w:sz w:val="24"/>
          <w:szCs w:val="24"/>
        </w:rPr>
        <w:t xml:space="preserve">8 настоящего Порядка. 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4.18. Порядок формирования и подачи участниками отбора заявок, внесения в них изменений предусмотрены </w:t>
      </w:r>
      <w:hyperlink w:anchor="P170">
        <w:r w:rsidRPr="00D55035">
          <w:rPr>
            <w:rFonts w:ascii="Arial" w:hAnsi="Arial" w:cs="Arial"/>
            <w:sz w:val="24"/>
            <w:szCs w:val="24"/>
          </w:rPr>
          <w:t>пунктами 4.5.</w:t>
        </w:r>
      </w:hyperlink>
      <w:r w:rsidRPr="00D55035">
        <w:rPr>
          <w:rFonts w:ascii="Arial" w:hAnsi="Arial" w:cs="Arial"/>
          <w:sz w:val="24"/>
          <w:szCs w:val="24"/>
        </w:rPr>
        <w:t xml:space="preserve">9, </w:t>
      </w:r>
      <w:hyperlink w:anchor="P180">
        <w:r w:rsidRPr="00D55035">
          <w:rPr>
            <w:rFonts w:ascii="Arial" w:hAnsi="Arial" w:cs="Arial"/>
            <w:sz w:val="24"/>
            <w:szCs w:val="24"/>
          </w:rPr>
          <w:t>4.5.1</w:t>
        </w:r>
      </w:hyperlink>
      <w:r w:rsidRPr="00D55035">
        <w:rPr>
          <w:rFonts w:ascii="Arial" w:hAnsi="Arial" w:cs="Arial"/>
          <w:sz w:val="24"/>
          <w:szCs w:val="24"/>
        </w:rPr>
        <w:t>0 настоящего Порядка.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4.19. Порядок рассмотрения и оценки заявок Уполномоченным органом определен </w:t>
      </w:r>
      <w:hyperlink w:anchor="P186">
        <w:r w:rsidRPr="00D55035">
          <w:rPr>
            <w:rFonts w:ascii="Arial" w:hAnsi="Arial" w:cs="Arial"/>
            <w:sz w:val="24"/>
            <w:szCs w:val="24"/>
          </w:rPr>
          <w:t>пунктом 4.7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4.20. Отмена проведения отбора Уполномоченным органом возможна при отзыве доведенных до него лимитов бюджетных обязательств на предоставление субсидии. Отмена осуществляется путем размещения информации об этом в государственной информационной системе, а также на официальном сайте муниципального образования Большеулуйский район </w:t>
      </w:r>
      <w:hyperlink r:id="rId20" w:history="1">
        <w:r w:rsidRPr="00D55035">
          <w:rPr>
            <w:rStyle w:val="a3"/>
            <w:rFonts w:ascii="Arial" w:hAnsi="Arial" w:cs="Arial"/>
            <w:sz w:val="24"/>
            <w:szCs w:val="24"/>
          </w:rPr>
          <w:t>www.</w:t>
        </w:r>
        <w:r w:rsidRPr="00D55035">
          <w:rPr>
            <w:rStyle w:val="a3"/>
            <w:rFonts w:ascii="Arial" w:hAnsi="Arial" w:cs="Arial"/>
            <w:sz w:val="24"/>
            <w:szCs w:val="24"/>
            <w:lang w:val="en-US"/>
          </w:rPr>
          <w:t>adm</w:t>
        </w:r>
        <w:r w:rsidRPr="00D55035">
          <w:rPr>
            <w:rStyle w:val="a3"/>
            <w:rFonts w:ascii="Arial" w:hAnsi="Arial" w:cs="Arial"/>
            <w:sz w:val="24"/>
            <w:szCs w:val="24"/>
          </w:rPr>
          <w:t>-</w:t>
        </w:r>
        <w:r w:rsidRPr="00D55035">
          <w:rPr>
            <w:rStyle w:val="a3"/>
            <w:rFonts w:ascii="Arial" w:hAnsi="Arial" w:cs="Arial"/>
            <w:sz w:val="24"/>
            <w:szCs w:val="24"/>
            <w:lang w:val="en-US"/>
          </w:rPr>
          <w:t>buluy</w:t>
        </w:r>
        <w:r w:rsidRPr="00D55035">
          <w:rPr>
            <w:rStyle w:val="a3"/>
            <w:rFonts w:ascii="Arial" w:hAnsi="Arial" w:cs="Arial"/>
            <w:sz w:val="24"/>
            <w:szCs w:val="24"/>
          </w:rPr>
          <w:t>.ru</w:t>
        </w:r>
      </w:hyperlink>
      <w:r w:rsidRPr="00D55035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AE3418" w:rsidRPr="00D55035" w:rsidRDefault="00AE3418" w:rsidP="00AE3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4.21. Отбор признается Уполномоченным органом несостоявшимся в случае отсутствия заявок участников отбора, соответствующих установленным настоящим Порядком требования. Соглашение по итогам отбора заключается с победителем отбора.</w:t>
      </w: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lastRenderedPageBreak/>
        <w:t xml:space="preserve">Глава Большеулуйского района                                                                  С.А.Любкин </w:t>
      </w: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keepNext/>
        <w:keepLines/>
        <w:autoSpaceDE/>
        <w:autoSpaceDN/>
        <w:adjustRightInd/>
        <w:jc w:val="right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20" w:name="bookmark2"/>
      <w:bookmarkStart w:id="21" w:name="bookmark3"/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Приложение № 1 к </w:t>
      </w:r>
      <w:bookmarkEnd w:id="20"/>
      <w:bookmarkEnd w:id="21"/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Порядку</w:t>
      </w:r>
    </w:p>
    <w:p w:rsidR="00AE3418" w:rsidRPr="00D55035" w:rsidRDefault="00AE3418" w:rsidP="00AE3418">
      <w:pPr>
        <w:keepNext/>
        <w:keepLines/>
        <w:autoSpaceDE/>
        <w:autoSpaceDN/>
        <w:adjustRightInd/>
        <w:jc w:val="center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</w:p>
    <w:p w:rsidR="00AE3418" w:rsidRPr="00D55035" w:rsidRDefault="00AE3418" w:rsidP="00AE3418">
      <w:pPr>
        <w:keepNext/>
        <w:keepLines/>
        <w:autoSpaceDE/>
        <w:autoSpaceDN/>
        <w:adjustRightInd/>
        <w:spacing w:after="320"/>
        <w:jc w:val="right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E3418" w:rsidRPr="00D55035" w:rsidRDefault="00AE3418" w:rsidP="00AE3418">
      <w:pPr>
        <w:keepNext/>
        <w:keepLines/>
        <w:autoSpaceDE/>
        <w:autoSpaceDN/>
        <w:adjustRightInd/>
        <w:spacing w:after="320"/>
        <w:jc w:val="right"/>
        <w:outlineLvl w:val="0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autoSpaceDE/>
        <w:autoSpaceDN/>
        <w:adjustRightInd/>
        <w:spacing w:after="320"/>
        <w:jc w:val="center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Форма расчета</w:t>
      </w:r>
    </w:p>
    <w:p w:rsidR="00AE3418" w:rsidRPr="00D55035" w:rsidRDefault="00AE3418" w:rsidP="00AE3418">
      <w:pPr>
        <w:tabs>
          <w:tab w:val="left" w:leader="underscore" w:pos="3830"/>
        </w:tabs>
        <w:autoSpaceDE/>
        <w:autoSpaceDN/>
        <w:adjustRightInd/>
        <w:spacing w:after="320"/>
        <w:jc w:val="center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Расчет</w:t>
      </w: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расходов на возмещение затрат на оказание услуг</w:t>
      </w: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 траспортировке трупов,</w:t>
      </w: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за </w:t>
      </w: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 20___ года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1814"/>
        <w:gridCol w:w="2304"/>
        <w:gridCol w:w="1723"/>
        <w:gridCol w:w="1142"/>
      </w:tblGrid>
      <w:tr w:rsidR="00AE3418" w:rsidRPr="00D55035" w:rsidTr="00005ECC">
        <w:trPr>
          <w:trHeight w:hRule="exact" w:val="658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Стоимость услуг, определенная муниципальным правовым актом на отчетную дату (1км/руб.)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Расстояние доставки  трупов до морга</w:t>
            </w:r>
          </w:p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(км.)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Сумма, подлежащая возмещению из бюджета муниципального образования «Большеулуйский район» </w:t>
            </w: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(</w:t>
            </w: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руб</w:t>
            </w: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.)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Всего нарастающим итогом с начала года</w:t>
            </w:r>
          </w:p>
        </w:tc>
      </w:tr>
      <w:tr w:rsidR="00AE3418" w:rsidRPr="00D55035" w:rsidTr="00005ECC">
        <w:trPr>
          <w:trHeight w:hRule="exact" w:val="1934"/>
          <w:jc w:val="center"/>
        </w:trPr>
        <w:tc>
          <w:tcPr>
            <w:tcW w:w="23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количество доставленных трупов в морг (ед.)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сумма (руб.)</w:t>
            </w:r>
          </w:p>
        </w:tc>
      </w:tr>
      <w:tr w:rsidR="00AE3418" w:rsidRPr="00D55035" w:rsidTr="00005ECC">
        <w:trPr>
          <w:trHeight w:hRule="exact" w:val="33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3 = 1 </w:t>
            </w: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 xml:space="preserve">x </w:t>
            </w: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AE3418" w:rsidRPr="00D55035" w:rsidTr="00005ECC">
        <w:trPr>
          <w:trHeight w:hRule="exact" w:val="34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418" w:rsidRPr="00D55035" w:rsidRDefault="00AE3418" w:rsidP="00AE3418">
      <w:pPr>
        <w:autoSpaceDE/>
        <w:autoSpaceDN/>
        <w:adjustRightInd/>
        <w:spacing w:after="619" w:line="1" w:lineRule="exact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Руководитель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2650"/>
        <w:gridCol w:w="3192"/>
      </w:tblGrid>
      <w:tr w:rsidR="00AE3418" w:rsidRPr="00D55035" w:rsidTr="00005ECC">
        <w:trPr>
          <w:trHeight w:hRule="exact" w:val="274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framePr w:w="9106" w:h="586" w:hSpace="10" w:vSpace="634" w:wrap="notBeside" w:vAnchor="text" w:hAnchor="text" w:x="155" w:y="985"/>
              <w:tabs>
                <w:tab w:val="left" w:pos="3187"/>
                <w:tab w:val="left" w:leader="underscore" w:pos="6125"/>
                <w:tab w:val="left" w:leader="underscore" w:pos="9178"/>
              </w:tabs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Главный бухгалтер</w:t>
            </w: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ab/>
              <w:t xml:space="preserve"> </w:t>
            </w: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AE3418" w:rsidRPr="00D55035" w:rsidTr="00005ECC">
        <w:trPr>
          <w:trHeight w:hRule="exact" w:val="312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framePr w:w="9106" w:h="586" w:hSpace="10" w:vSpace="634" w:wrap="notBeside" w:vAnchor="text" w:hAnchor="text" w:x="155" w:y="985"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(при наличии)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framePr w:w="9106" w:h="586" w:hSpace="10" w:vSpace="634" w:wrap="notBeside" w:vAnchor="text" w:hAnchor="text" w:x="155" w:y="985"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(подпись)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framePr w:w="9106" w:h="586" w:hSpace="10" w:vSpace="634" w:wrap="notBeside" w:vAnchor="text" w:hAnchor="text" w:x="155" w:y="985"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(расшифровка подписи)</w:t>
            </w:r>
          </w:p>
        </w:tc>
      </w:tr>
    </w:tbl>
    <w:p w:rsidR="00AE3418" w:rsidRPr="00D55035" w:rsidRDefault="00AE3418" w:rsidP="00AE3418">
      <w:pPr>
        <w:framePr w:w="1080" w:h="322" w:hSpace="144" w:wrap="notBeside" w:vAnchor="text" w:hAnchor="text" w:x="4326" w:y="1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(подпись)</w:t>
      </w:r>
    </w:p>
    <w:p w:rsidR="00AE3418" w:rsidRPr="00D55035" w:rsidRDefault="00AE3418" w:rsidP="00AE3418">
      <w:pPr>
        <w:framePr w:w="2525" w:h="322" w:hSpace="144" w:wrap="notBeside" w:vAnchor="text" w:hAnchor="text" w:x="6736" w:y="1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(расшифровка подписи)</w:t>
      </w:r>
    </w:p>
    <w:p w:rsidR="00AE3418" w:rsidRPr="00D55035" w:rsidRDefault="00AE3418" w:rsidP="00AE3418">
      <w:pPr>
        <w:framePr w:w="667" w:h="360" w:hSpace="144" w:wrap="notBeside" w:vAnchor="text" w:hAnchor="text" w:x="145" w:y="1844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М.П.</w:t>
      </w:r>
    </w:p>
    <w:p w:rsidR="00AE3418" w:rsidRPr="00D55035" w:rsidRDefault="00AE3418" w:rsidP="00AE3418">
      <w:pPr>
        <w:autoSpaceDE/>
        <w:autoSpaceDN/>
        <w:adjustRightInd/>
        <w:spacing w:line="1" w:lineRule="exact"/>
        <w:rPr>
          <w:rFonts w:ascii="Arial" w:hAnsi="Arial" w:cs="Arial"/>
          <w:sz w:val="24"/>
          <w:szCs w:val="24"/>
        </w:rPr>
        <w:sectPr w:rsidR="00AE3418" w:rsidRPr="00D55035">
          <w:headerReference w:type="default" r:id="rId21"/>
          <w:headerReference w:type="first" r:id="rId22"/>
          <w:pgSz w:w="11900" w:h="16840"/>
          <w:pgMar w:top="1110" w:right="838" w:bottom="1110" w:left="1658" w:header="0" w:footer="3" w:gutter="0"/>
          <w:cols w:space="720"/>
          <w:noEndnote/>
          <w:docGrid w:linePitch="360"/>
        </w:sectPr>
      </w:pP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                        </w:t>
      </w:r>
    </w:p>
    <w:p w:rsidR="00AE3418" w:rsidRPr="00D55035" w:rsidRDefault="00AE3418" w:rsidP="00AE3418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E3418" w:rsidRPr="00D55035" w:rsidRDefault="00AE3418" w:rsidP="00AE3418">
      <w:pPr>
        <w:pStyle w:val="ConsPlusNormal"/>
        <w:jc w:val="right"/>
        <w:rPr>
          <w:rFonts w:ascii="Arial" w:hAnsi="Arial" w:cs="Arial"/>
          <w:color w:val="FF0000"/>
          <w:sz w:val="24"/>
          <w:szCs w:val="24"/>
        </w:rPr>
        <w:sectPr w:rsidR="00AE3418" w:rsidRPr="00D55035" w:rsidSect="00C93A87">
          <w:headerReference w:type="default" r:id="rId23"/>
          <w:pgSz w:w="11906" w:h="16838"/>
          <w:pgMar w:top="284" w:right="567" w:bottom="1134" w:left="1134" w:header="284" w:footer="284" w:gutter="0"/>
          <w:cols w:space="708"/>
          <w:titlePg/>
          <w:docGrid w:linePitch="360"/>
        </w:sectPr>
      </w:pPr>
    </w:p>
    <w:p w:rsidR="00AE3418" w:rsidRPr="00D55035" w:rsidRDefault="00AE3418" w:rsidP="00AE3418">
      <w:pPr>
        <w:keepNext/>
        <w:keepLines/>
        <w:autoSpaceDE/>
        <w:autoSpaceDN/>
        <w:adjustRightInd/>
        <w:spacing w:after="320"/>
        <w:ind w:left="10800"/>
        <w:outlineLvl w:val="0"/>
        <w:rPr>
          <w:rFonts w:ascii="Arial" w:hAnsi="Arial" w:cs="Arial"/>
          <w:sz w:val="24"/>
          <w:szCs w:val="24"/>
        </w:rPr>
      </w:pPr>
      <w:bookmarkStart w:id="22" w:name="bookmark4"/>
      <w:bookmarkStart w:id="23" w:name="bookmark5"/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Приложение № 2 к </w:t>
      </w:r>
      <w:bookmarkEnd w:id="22"/>
      <w:bookmarkEnd w:id="23"/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Порядку</w:t>
      </w:r>
    </w:p>
    <w:p w:rsidR="00AE3418" w:rsidRPr="00D55035" w:rsidRDefault="00AE3418" w:rsidP="00AE3418">
      <w:pPr>
        <w:tabs>
          <w:tab w:val="left" w:leader="underscore" w:pos="6317"/>
        </w:tabs>
        <w:autoSpaceDE/>
        <w:autoSpaceDN/>
        <w:adjustRightInd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КНИГА</w:t>
      </w:r>
    </w:p>
    <w:p w:rsidR="00AE3418" w:rsidRPr="00D55035" w:rsidRDefault="00AE3418" w:rsidP="00AE3418">
      <w:pPr>
        <w:tabs>
          <w:tab w:val="left" w:leader="underscore" w:pos="6317"/>
        </w:tabs>
        <w:autoSpaceDE/>
        <w:autoSpaceDN/>
        <w:adjustRightInd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УЧЕТА  ПОСТУПЛЕНИЯ  СИГНАЛОВ НА ВЫВОЗ СПЕЦИАЛИЗИРОВАННОЙ  БРИГАДЫ</w:t>
      </w:r>
    </w:p>
    <w:p w:rsidR="00AE3418" w:rsidRPr="00D55035" w:rsidRDefault="00AE3418" w:rsidP="00AE3418">
      <w:pPr>
        <w:tabs>
          <w:tab w:val="left" w:leader="underscore" w:pos="6317"/>
        </w:tabs>
        <w:autoSpaceDE/>
        <w:autoSpaceDN/>
        <w:adjustRightInd/>
        <w:spacing w:after="320"/>
        <w:jc w:val="center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за </w:t>
      </w: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 20___ года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101"/>
        <w:gridCol w:w="1843"/>
        <w:gridCol w:w="2976"/>
        <w:gridCol w:w="2782"/>
        <w:gridCol w:w="3182"/>
      </w:tblGrid>
      <w:tr w:rsidR="00AE3418" w:rsidRPr="00D55035" w:rsidTr="00005ECC">
        <w:trPr>
          <w:trHeight w:hRule="exact" w:val="336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>№п/п заявки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>ФИО, должность лица передавшего заявку диспетчеру бригады на транспортировку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>Дата и время приема заявки</w:t>
            </w:r>
          </w:p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>(час. мин.)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>ФИО умершего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418" w:rsidRPr="00D55035" w:rsidTr="00005ECC">
        <w:trPr>
          <w:trHeight w:hRule="exact" w:val="1613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>Адрес подачи специализированного</w:t>
            </w:r>
          </w:p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>транспорта</w:t>
            </w:r>
          </w:p>
        </w:tc>
        <w:tc>
          <w:tcPr>
            <w:tcW w:w="31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>ФИО диспетчера бригады принявшего заявку</w:t>
            </w:r>
          </w:p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>о транспортировке</w:t>
            </w:r>
          </w:p>
        </w:tc>
      </w:tr>
      <w:tr w:rsidR="00AE3418" w:rsidRPr="00D55035" w:rsidTr="00005ECC"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AE3418" w:rsidRPr="00D55035" w:rsidTr="00005ECC"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3418" w:rsidRPr="00D55035" w:rsidTr="00005ECC"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3418" w:rsidRPr="00D55035" w:rsidTr="00005ECC"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3418" w:rsidRPr="00D55035" w:rsidTr="00005ECC"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3418" w:rsidRPr="00D55035" w:rsidTr="00005ECC"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3418" w:rsidRPr="00D55035" w:rsidTr="00005ECC"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3418" w:rsidRPr="00D55035" w:rsidTr="00005ECC"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3418" w:rsidRPr="00D55035" w:rsidTr="00005ECC"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3418" w:rsidRPr="00D55035" w:rsidTr="00005ECC"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3418" w:rsidRPr="00D55035" w:rsidRDefault="00AE3418" w:rsidP="00005ECC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3418" w:rsidRPr="00D55035" w:rsidTr="00005ECC">
        <w:trPr>
          <w:trHeight w:hRule="exact" w:val="34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418" w:rsidRPr="00D55035" w:rsidRDefault="00AE3418" w:rsidP="00005ECC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418" w:rsidRPr="00D55035" w:rsidRDefault="00AE3418" w:rsidP="00AE3418">
      <w:pPr>
        <w:autoSpaceDE/>
        <w:autoSpaceDN/>
        <w:adjustRightInd/>
        <w:spacing w:line="1" w:lineRule="exact"/>
        <w:rPr>
          <w:rFonts w:ascii="Arial" w:hAnsi="Arial" w:cs="Arial"/>
          <w:sz w:val="24"/>
          <w:szCs w:val="24"/>
        </w:rPr>
        <w:sectPr w:rsidR="00AE3418" w:rsidRPr="00D55035" w:rsidSect="00D55035">
          <w:headerReference w:type="default" r:id="rId24"/>
          <w:footerReference w:type="default" r:id="rId25"/>
          <w:pgSz w:w="16840" w:h="11900" w:orient="landscape"/>
          <w:pgMar w:top="1673" w:right="0" w:bottom="1348" w:left="0" w:header="0" w:footer="3" w:gutter="0"/>
          <w:cols w:space="720"/>
          <w:noEndnote/>
          <w:docGrid w:linePitch="360"/>
        </w:sectPr>
      </w:pPr>
    </w:p>
    <w:p w:rsidR="00AE3418" w:rsidRPr="00D55035" w:rsidRDefault="00AE3418" w:rsidP="00AE3418">
      <w:pPr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E3418" w:rsidRPr="00D55035" w:rsidRDefault="00AE3418" w:rsidP="00AE3418">
      <w:pPr>
        <w:pStyle w:val="ConsPlusNormal"/>
        <w:rPr>
          <w:rFonts w:ascii="Arial" w:hAnsi="Arial" w:cs="Arial"/>
          <w:color w:val="FF0000"/>
          <w:sz w:val="24"/>
          <w:szCs w:val="24"/>
        </w:rPr>
        <w:sectPr w:rsidR="00AE3418" w:rsidRPr="00D55035">
          <w:type w:val="continuous"/>
          <w:pgSz w:w="16840" w:h="11900" w:orient="landscape"/>
          <w:pgMar w:top="1673" w:right="9241" w:bottom="1608" w:left="807" w:header="0" w:footer="3" w:gutter="0"/>
          <w:cols w:space="720"/>
          <w:noEndnote/>
          <w:docGrid w:linePitch="360"/>
        </w:sectPr>
      </w:pPr>
    </w:p>
    <w:p w:rsidR="00AE3418" w:rsidRPr="00D55035" w:rsidRDefault="00AE3418" w:rsidP="00AE3418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Приложение №3 к Порядку</w:t>
      </w:r>
    </w:p>
    <w:p w:rsidR="00AE3418" w:rsidRPr="00D55035" w:rsidRDefault="00AE3418" w:rsidP="00AE3418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AE3418" w:rsidRPr="00D55035" w:rsidRDefault="00AE3418" w:rsidP="00AE3418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AE3418" w:rsidRPr="00D55035" w:rsidRDefault="00AE3418" w:rsidP="00AE3418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Расписка о принятии тела умершего</w:t>
      </w:r>
    </w:p>
    <w:p w:rsidR="00AE3418" w:rsidRPr="00D55035" w:rsidRDefault="00AE3418" w:rsidP="00AE3418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РАСПИСКА №___</w:t>
      </w:r>
    </w:p>
    <w:p w:rsidR="00AE3418" w:rsidRPr="00D55035" w:rsidRDefault="00AE3418" w:rsidP="00AE3418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AE3418" w:rsidRPr="00D55035" w:rsidRDefault="00AE3418" w:rsidP="00AE3418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«___»_________20___г.    в _____час.____мин.               специализированная</w:t>
      </w:r>
    </w:p>
    <w:p w:rsidR="00AE3418" w:rsidRPr="00D55035" w:rsidRDefault="00AE3418" w:rsidP="00AE3418">
      <w:pPr>
        <w:widowControl/>
        <w:autoSpaceDE/>
        <w:autoSpaceDN/>
        <w:adjustRightInd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бригада_____________________________ в составе:</w:t>
      </w:r>
    </w:p>
    <w:p w:rsidR="00AE3418" w:rsidRPr="00D55035" w:rsidRDefault="00AE3418" w:rsidP="00AE3418">
      <w:pPr>
        <w:widowControl/>
        <w:autoSpaceDE/>
        <w:autoSpaceDN/>
        <w:adjustRightInd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(наименование получателя субсидий)</w:t>
      </w:r>
    </w:p>
    <w:p w:rsidR="00AE3418" w:rsidRPr="00D55035" w:rsidRDefault="00AE3418" w:rsidP="00AE3418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________________________________________________________________________________,</w:t>
      </w:r>
    </w:p>
    <w:p w:rsidR="00AE3418" w:rsidRPr="00D55035" w:rsidRDefault="00AE3418" w:rsidP="00AE3418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на основании направления  №____от_________20_____г., выданного_____________________,</w:t>
      </w:r>
    </w:p>
    <w:p w:rsidR="00AE3418" w:rsidRPr="00D55035" w:rsidRDefault="00AE3418" w:rsidP="00AE3418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произвела доставку тела умершего(ей)_______________________________________________,</w:t>
      </w:r>
    </w:p>
    <w:p w:rsidR="00AE3418" w:rsidRPr="00D55035" w:rsidRDefault="00AE3418" w:rsidP="00AE3418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с места смерти(адреса):____________________________________________________________,</w:t>
      </w:r>
    </w:p>
    <w:p w:rsidR="00AE3418" w:rsidRPr="00D55035" w:rsidRDefault="00AE3418" w:rsidP="00AE3418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в морг______________</w:t>
      </w:r>
    </w:p>
    <w:p w:rsidR="00AE3418" w:rsidRPr="00D55035" w:rsidRDefault="00AE3418" w:rsidP="00AE3418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Тело умершего(ей) принял________________    ___________________  ___________________</w:t>
      </w:r>
    </w:p>
    <w:p w:rsidR="00AE3418" w:rsidRPr="00D55035" w:rsidRDefault="00AE3418" w:rsidP="00AE3418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(должность)                      (Ф.И.О.)                              (подпись)</w:t>
      </w:r>
    </w:p>
    <w:p w:rsidR="00AE3418" w:rsidRPr="00D55035" w:rsidRDefault="00AE3418" w:rsidP="00AE3418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Дополнительные сведения</w:t>
      </w:r>
      <w:r w:rsidRPr="00D55035">
        <w:rPr>
          <w:rFonts w:ascii="Arial" w:eastAsiaTheme="minorHAnsi" w:hAnsi="Arial" w:cs="Arial"/>
          <w:sz w:val="24"/>
          <w:szCs w:val="24"/>
          <w:lang w:val="en-US" w:eastAsia="en-US"/>
        </w:rPr>
        <w:t>:_________________________________________________________</w:t>
      </w:r>
    </w:p>
    <w:p w:rsidR="00AE3418" w:rsidRPr="00D55035" w:rsidRDefault="00AE3418" w:rsidP="00AE3418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«____»______________20____г. __________________    ____________________ ____________</w:t>
      </w:r>
    </w:p>
    <w:p w:rsidR="00AE3418" w:rsidRPr="00D55035" w:rsidRDefault="00AE3418" w:rsidP="00AE3418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     (должность)                  (Ф.И.О.)                           (подпись)</w:t>
      </w:r>
    </w:p>
    <w:p w:rsidR="00AE3418" w:rsidRPr="00D55035" w:rsidRDefault="00AE3418" w:rsidP="00AE3418">
      <w:pPr>
        <w:pStyle w:val="ConsPlusNormal"/>
        <w:rPr>
          <w:rFonts w:ascii="Arial" w:hAnsi="Arial" w:cs="Arial"/>
          <w:color w:val="FF0000"/>
          <w:sz w:val="24"/>
          <w:szCs w:val="24"/>
        </w:rPr>
      </w:pPr>
    </w:p>
    <w:p w:rsidR="00F6080D" w:rsidRDefault="00AE3418">
      <w:bookmarkStart w:id="24" w:name="_GoBack"/>
      <w:bookmarkEnd w:id="24"/>
    </w:p>
    <w:sectPr w:rsidR="00F6080D" w:rsidSect="00D5503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35" w:rsidRDefault="00AE34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6637020</wp:posOffset>
              </wp:positionV>
              <wp:extent cx="375920" cy="204470"/>
              <wp:effectExtent l="0" t="0" r="0" b="127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035" w:rsidRDefault="00AE341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"/>
                              <w:color w:val="000000"/>
                              <w:sz w:val="28"/>
                              <w:szCs w:val="28"/>
                            </w:rPr>
                            <w:t>М.П.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42.5pt;margin-top:522.6pt;width:29.6pt;height:16.1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" filled="f" stroked="f">
              <v:textbox style="mso-fit-shape-to-text:t" inset="0,0,0,0">
                <w:txbxContent>
                  <w:p w:rsidR="00D55035" w:rsidRDefault="00AE341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rStyle w:val="2"/>
                        <w:color w:val="000000"/>
                        <w:sz w:val="28"/>
                        <w:szCs w:val="28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35" w:rsidRDefault="00AE34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6868795</wp:posOffset>
              </wp:positionH>
              <wp:positionV relativeFrom="page">
                <wp:posOffset>481965</wp:posOffset>
              </wp:positionV>
              <wp:extent cx="153035" cy="175260"/>
              <wp:effectExtent l="1270" t="0" r="0" b="254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035" w:rsidRDefault="00AE3418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AE3418">
                            <w:rPr>
                              <w:rStyle w:val="2"/>
                              <w:noProof/>
                              <w:color w:val="000000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540.85pt;margin-top:37.95pt;width:12.05pt;height:13.8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" filled="f" stroked="f">
              <v:textbox style="mso-fit-shape-to-text:t" inset="0,0,0,0">
                <w:txbxContent>
                  <w:p w:rsidR="00D55035" w:rsidRDefault="00AE3418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Pr="00AE3418">
                      <w:rPr>
                        <w:rStyle w:val="2"/>
                        <w:noProof/>
                        <w:color w:val="000000"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35" w:rsidRDefault="00AE3418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027" w:rsidRDefault="00AE3418">
    <w:pPr>
      <w:pStyle w:val="a4"/>
      <w:jc w:val="center"/>
    </w:pPr>
  </w:p>
  <w:p w:rsidR="00EF2027" w:rsidRDefault="00AE341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35" w:rsidRDefault="00AE34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18"/>
    <w:rsid w:val="00111BB0"/>
    <w:rsid w:val="001A5118"/>
    <w:rsid w:val="00922F7D"/>
    <w:rsid w:val="00A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49096F-A81D-499A-A018-1AD2E713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4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34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AE341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E3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Колонтитул (2)_"/>
    <w:basedOn w:val="a0"/>
    <w:link w:val="20"/>
    <w:uiPriority w:val="99"/>
    <w:locked/>
    <w:rsid w:val="00AE3418"/>
    <w:rPr>
      <w:rFonts w:ascii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uiPriority w:val="99"/>
    <w:rsid w:val="00AE3418"/>
    <w:pPr>
      <w:autoSpaceDE/>
      <w:autoSpaceDN/>
      <w:adjustRightInd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99" TargetMode="External"/><Relationship Id="rId13" Type="http://schemas.openxmlformats.org/officeDocument/2006/relationships/image" Target="media/image4.wmf"/><Relationship Id="rId18" Type="http://schemas.openxmlformats.org/officeDocument/2006/relationships/hyperlink" Target="http://www.adm-buluy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image" Target="media/image3.wmf"/><Relationship Id="rId17" Type="http://schemas.openxmlformats.org/officeDocument/2006/relationships/hyperlink" Target="http://www.adm-buluy.ru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810&amp;dst=7153" TargetMode="External"/><Relationship Id="rId20" Type="http://schemas.openxmlformats.org/officeDocument/2006/relationships/hyperlink" Target="http://www.adm-buluy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23237&amp;dst=100012" TargetMode="External"/><Relationship Id="rId11" Type="http://schemas.openxmlformats.org/officeDocument/2006/relationships/image" Target="media/image2.wmf"/><Relationship Id="rId24" Type="http://schemas.openxmlformats.org/officeDocument/2006/relationships/header" Target="header4.xml"/><Relationship Id="rId5" Type="http://schemas.openxmlformats.org/officeDocument/2006/relationships/hyperlink" Target="https://login.consultant.ru/link/?req=doc&amp;base=LAW&amp;n=461663" TargetMode="External"/><Relationship Id="rId15" Type="http://schemas.openxmlformats.org/officeDocument/2006/relationships/hyperlink" Target="https://login.consultant.ru/link/?req=doc&amp;base=LAW&amp;n=480810&amp;dst=3722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hyperlink" Target="http://www.adm-buluy.ru" TargetMode="External"/><Relationship Id="rId4" Type="http://schemas.openxmlformats.org/officeDocument/2006/relationships/hyperlink" Target="https://login.consultant.ru/link/?req=doc&amp;base=LAW&amp;n=480810&amp;dst=103395" TargetMode="External"/><Relationship Id="rId9" Type="http://schemas.openxmlformats.org/officeDocument/2006/relationships/hyperlink" Target="https://login.consultant.ru/link/?req=doc&amp;base=LAW&amp;n=482777&amp;dst=5769" TargetMode="External"/><Relationship Id="rId14" Type="http://schemas.openxmlformats.org/officeDocument/2006/relationships/hyperlink" Target="https://login.consultant.ru/link/?req=doc&amp;base=LAW&amp;n=480810&amp;dst=3704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5144</Words>
  <Characters>29322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2024-12-27T08:08:00Z</dcterms:created>
  <dcterms:modified xsi:type="dcterms:W3CDTF">2024-12-27T08:08:00Z</dcterms:modified>
</cp:coreProperties>
</file>