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88" w:rsidRPr="001C561C" w:rsidRDefault="00ED1F88" w:rsidP="00ED1F88">
      <w:pPr>
        <w:pStyle w:val="a3"/>
        <w:shd w:val="clear" w:color="auto" w:fill="auto"/>
        <w:ind w:left="5120" w:firstLine="0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Приложение</w:t>
      </w:r>
    </w:p>
    <w:p w:rsidR="00ED1F88" w:rsidRPr="001C561C" w:rsidRDefault="00ED1F88" w:rsidP="00ED1F88">
      <w:pPr>
        <w:pStyle w:val="a3"/>
        <w:shd w:val="clear" w:color="auto" w:fill="auto"/>
        <w:ind w:left="5120" w:firstLine="0"/>
        <w:rPr>
          <w:rStyle w:val="1"/>
          <w:rFonts w:ascii="Arial" w:hAnsi="Arial" w:cs="Arial"/>
          <w:color w:val="000000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 xml:space="preserve">к постановлению Администрации </w:t>
      </w:r>
    </w:p>
    <w:p w:rsidR="00ED1F88" w:rsidRPr="001C561C" w:rsidRDefault="00ED1F88" w:rsidP="00ED1F88">
      <w:pPr>
        <w:pStyle w:val="a3"/>
        <w:shd w:val="clear" w:color="auto" w:fill="auto"/>
        <w:ind w:left="5120" w:firstLine="0"/>
        <w:rPr>
          <w:rFonts w:ascii="Arial" w:hAnsi="Arial" w:cs="Arial"/>
          <w:sz w:val="24"/>
          <w:szCs w:val="24"/>
        </w:rPr>
      </w:pPr>
      <w:proofErr w:type="gramStart"/>
      <w:r w:rsidRPr="001C561C">
        <w:rPr>
          <w:rFonts w:ascii="Arial" w:hAnsi="Arial" w:cs="Arial"/>
          <w:sz w:val="24"/>
          <w:szCs w:val="24"/>
        </w:rPr>
        <w:t>Большеулуйского  района</w:t>
      </w:r>
      <w:proofErr w:type="gramEnd"/>
    </w:p>
    <w:p w:rsidR="00ED1F88" w:rsidRPr="001C561C" w:rsidRDefault="00ED1F88" w:rsidP="00ED1F88">
      <w:pPr>
        <w:pStyle w:val="a3"/>
        <w:shd w:val="clear" w:color="auto" w:fill="auto"/>
        <w:ind w:left="5120" w:firstLine="0"/>
        <w:rPr>
          <w:rFonts w:ascii="Arial" w:hAnsi="Arial" w:cs="Arial"/>
          <w:b/>
          <w:sz w:val="24"/>
          <w:szCs w:val="24"/>
        </w:rPr>
      </w:pPr>
      <w:r w:rsidRPr="001C561C">
        <w:rPr>
          <w:rFonts w:ascii="Arial" w:hAnsi="Arial" w:cs="Arial"/>
          <w:b/>
          <w:sz w:val="24"/>
          <w:szCs w:val="24"/>
        </w:rPr>
        <w:t>от 11.11.2024г. №177-п</w:t>
      </w:r>
    </w:p>
    <w:p w:rsidR="00ED1F88" w:rsidRPr="001C561C" w:rsidRDefault="00ED1F88" w:rsidP="00ED1F88">
      <w:pPr>
        <w:pStyle w:val="a3"/>
        <w:shd w:val="clear" w:color="auto" w:fill="auto"/>
        <w:ind w:left="5120" w:firstLine="0"/>
        <w:rPr>
          <w:rFonts w:ascii="Arial" w:hAnsi="Arial" w:cs="Arial"/>
          <w:sz w:val="24"/>
          <w:szCs w:val="24"/>
        </w:rPr>
      </w:pPr>
    </w:p>
    <w:p w:rsidR="00ED1F88" w:rsidRPr="001C561C" w:rsidRDefault="00ED1F88" w:rsidP="00ED1F88">
      <w:pPr>
        <w:pStyle w:val="a3"/>
        <w:shd w:val="clear" w:color="auto" w:fill="auto"/>
        <w:ind w:left="5120" w:firstLine="0"/>
        <w:rPr>
          <w:rFonts w:ascii="Arial" w:hAnsi="Arial" w:cs="Arial"/>
          <w:sz w:val="24"/>
          <w:szCs w:val="24"/>
        </w:rPr>
      </w:pPr>
    </w:p>
    <w:p w:rsidR="00ED1F88" w:rsidRPr="001C561C" w:rsidRDefault="00ED1F88" w:rsidP="00ED1F88">
      <w:pPr>
        <w:pStyle w:val="a3"/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b/>
          <w:bCs/>
          <w:color w:val="000000"/>
          <w:sz w:val="24"/>
          <w:szCs w:val="24"/>
        </w:rPr>
        <w:t>Порядок</w:t>
      </w:r>
    </w:p>
    <w:p w:rsidR="00ED1F88" w:rsidRPr="001C561C" w:rsidRDefault="00ED1F88" w:rsidP="00ED1F88">
      <w:pPr>
        <w:pStyle w:val="a3"/>
        <w:shd w:val="clear" w:color="auto" w:fill="auto"/>
        <w:spacing w:after="300"/>
        <w:ind w:firstLine="0"/>
        <w:jc w:val="center"/>
        <w:rPr>
          <w:rFonts w:ascii="Arial" w:hAnsi="Arial" w:cs="Arial"/>
          <w:sz w:val="24"/>
          <w:szCs w:val="24"/>
        </w:rPr>
      </w:pPr>
      <w:bookmarkStart w:id="0" w:name="bookmark0"/>
      <w:r w:rsidRPr="001C561C">
        <w:rPr>
          <w:rStyle w:val="1"/>
          <w:rFonts w:ascii="Arial" w:hAnsi="Arial" w:cs="Arial"/>
          <w:b/>
          <w:bCs/>
          <w:color w:val="000000"/>
          <w:sz w:val="24"/>
          <w:szCs w:val="24"/>
        </w:rPr>
        <w:t xml:space="preserve"> предоставления субсидий на возмещение затрат в связи с погребением</w:t>
      </w:r>
      <w:r w:rsidRPr="001C561C">
        <w:rPr>
          <w:rStyle w:val="1"/>
          <w:rFonts w:ascii="Arial" w:hAnsi="Arial" w:cs="Arial"/>
          <w:b/>
          <w:bCs/>
          <w:color w:val="000000"/>
          <w:sz w:val="24"/>
          <w:szCs w:val="24"/>
        </w:rPr>
        <w:br/>
        <w:t>умерших (погибших), не имеющих супруга, близких родственников,</w:t>
      </w:r>
      <w:r w:rsidRPr="001C561C">
        <w:rPr>
          <w:rStyle w:val="1"/>
          <w:rFonts w:ascii="Arial" w:hAnsi="Arial" w:cs="Arial"/>
          <w:b/>
          <w:bCs/>
          <w:color w:val="000000"/>
          <w:sz w:val="24"/>
          <w:szCs w:val="24"/>
        </w:rPr>
        <w:br/>
        <w:t>иных родственников либо законных представителей умершего,</w:t>
      </w:r>
      <w:r w:rsidRPr="001C561C">
        <w:rPr>
          <w:rStyle w:val="1"/>
          <w:rFonts w:ascii="Arial" w:hAnsi="Arial" w:cs="Arial"/>
          <w:b/>
          <w:bCs/>
          <w:color w:val="000000"/>
          <w:sz w:val="24"/>
          <w:szCs w:val="24"/>
        </w:rPr>
        <w:br/>
        <w:t>а также умерших, личность которых не установлена</w:t>
      </w:r>
      <w:bookmarkEnd w:id="0"/>
    </w:p>
    <w:p w:rsidR="00ED1F88" w:rsidRPr="001C561C" w:rsidRDefault="00ED1F88" w:rsidP="00ED1F88">
      <w:pPr>
        <w:pStyle w:val="a3"/>
        <w:numPr>
          <w:ilvl w:val="0"/>
          <w:numId w:val="1"/>
        </w:numPr>
        <w:shd w:val="clear" w:color="auto" w:fill="auto"/>
        <w:tabs>
          <w:tab w:val="left" w:pos="351"/>
        </w:tabs>
        <w:spacing w:after="300"/>
        <w:ind w:firstLine="0"/>
        <w:jc w:val="center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Общие положения о предоставлении субсидий</w:t>
      </w:r>
    </w:p>
    <w:p w:rsidR="00ED1F88" w:rsidRPr="001C561C" w:rsidRDefault="00ED1F88" w:rsidP="00ED1F88">
      <w:pPr>
        <w:pStyle w:val="a3"/>
        <w:numPr>
          <w:ilvl w:val="1"/>
          <w:numId w:val="1"/>
        </w:numPr>
        <w:shd w:val="clear" w:color="auto" w:fill="auto"/>
        <w:tabs>
          <w:tab w:val="left" w:pos="1309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Порядок предоставления субсидий на возмещение затрат в связи с погребением умерших (погибших), не имеющих супруга, близких родственников, иных родственников либо законных представителей умершего, а также умерших, личность которых не установлена (далее - Порядок), определяет категории юридических лиц, индивидуальных предпринимателей, физических лиц - производителей товаров, работ, услуг, имеющих право на получение субсидий на возмещение затрат в связи с погребением умерших (погибших), не имеющих супруга, близких родственников, иных родственников либо законных представителей умершего, а также умерших, личность которых не установлена (далее - субсидии), условия, порядок предоставления и возврата субсидий, порядка об обязательной проверке соблюдения условий и порядка предоставления субсидий.</w:t>
      </w:r>
    </w:p>
    <w:p w:rsidR="00ED1F88" w:rsidRPr="001C561C" w:rsidRDefault="00ED1F88" w:rsidP="00ED1F88">
      <w:pPr>
        <w:pStyle w:val="a3"/>
        <w:numPr>
          <w:ilvl w:val="1"/>
          <w:numId w:val="1"/>
        </w:numPr>
        <w:shd w:val="clear" w:color="auto" w:fill="auto"/>
        <w:tabs>
          <w:tab w:val="left" w:pos="1309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 xml:space="preserve">Цели предоставления субсидий - возмещение затрат в связи с погребением умерших (погибших), не имеющих супруга, близких родственников, иных родственников либо законных представителей умершего, а также умерших, личность которых не установлена, на безвозмездной и безвозвратной основе в пределах бюджетных ассигнований, предусмотренных бюджетом Большеулуйского района в рамках реализации муниципальной программы «Реформирование и модернизация жилищно-коммунального хозяйства, и повышение энергетической эффективности  в </w:t>
      </w:r>
      <w:proofErr w:type="spellStart"/>
      <w:r w:rsidRPr="001C561C">
        <w:rPr>
          <w:rStyle w:val="1"/>
          <w:rFonts w:ascii="Arial" w:hAnsi="Arial" w:cs="Arial"/>
          <w:color w:val="000000"/>
          <w:sz w:val="24"/>
          <w:szCs w:val="24"/>
        </w:rPr>
        <w:t>Большеулуйском</w:t>
      </w:r>
      <w:proofErr w:type="spellEnd"/>
      <w:r w:rsidRPr="001C561C">
        <w:rPr>
          <w:rStyle w:val="1"/>
          <w:rFonts w:ascii="Arial" w:hAnsi="Arial" w:cs="Arial"/>
          <w:color w:val="000000"/>
          <w:sz w:val="24"/>
          <w:szCs w:val="24"/>
        </w:rPr>
        <w:t xml:space="preserve"> районе».</w:t>
      </w:r>
    </w:p>
    <w:p w:rsidR="00ED1F88" w:rsidRPr="001C561C" w:rsidRDefault="00ED1F88" w:rsidP="00ED1F88">
      <w:pPr>
        <w:pStyle w:val="a3"/>
        <w:numPr>
          <w:ilvl w:val="1"/>
          <w:numId w:val="1"/>
        </w:numPr>
        <w:shd w:val="clear" w:color="auto" w:fill="auto"/>
        <w:tabs>
          <w:tab w:val="left" w:pos="127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Получатели субсидии: категории юридических лиц, индивидуальных предпринимателей, физических лиц - производителей товаров, работ, услуг, имеющих право на получение субсидий, - право на получение субсидий имеют юридические лица (за исключением муниципальных учреждений), индивидуальные предприниматели, физические лица - производители товаров, работ, услуг, оказывающие услуги по погребению умерших (погибших), не имеющих супруга, близких родственников, иных родственников либо законных представителей умершего, а также умерших, личность которых не установлена (далее - получатель субсидии).</w:t>
      </w:r>
    </w:p>
    <w:p w:rsidR="00ED1F88" w:rsidRPr="001C561C" w:rsidRDefault="00ED1F88" w:rsidP="00ED1F88">
      <w:pPr>
        <w:pStyle w:val="a3"/>
        <w:numPr>
          <w:ilvl w:val="0"/>
          <w:numId w:val="1"/>
        </w:numPr>
        <w:shd w:val="clear" w:color="auto" w:fill="auto"/>
        <w:tabs>
          <w:tab w:val="left" w:pos="351"/>
        </w:tabs>
        <w:spacing w:after="320"/>
        <w:ind w:firstLine="0"/>
        <w:jc w:val="center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Условия и порядок предоставления субсидий</w:t>
      </w:r>
    </w:p>
    <w:p w:rsidR="00ED1F88" w:rsidRPr="001C561C" w:rsidRDefault="00ED1F88" w:rsidP="00ED1F88">
      <w:pPr>
        <w:pStyle w:val="a3"/>
        <w:numPr>
          <w:ilvl w:val="1"/>
          <w:numId w:val="1"/>
        </w:numPr>
        <w:shd w:val="clear" w:color="auto" w:fill="auto"/>
        <w:tabs>
          <w:tab w:val="left" w:pos="1282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Условия предоставления субсидий:</w:t>
      </w:r>
    </w:p>
    <w:p w:rsidR="00ED1F88" w:rsidRPr="001C561C" w:rsidRDefault="00ED1F88" w:rsidP="00ED1F88">
      <w:pPr>
        <w:pStyle w:val="a3"/>
        <w:shd w:val="clear" w:color="auto" w:fill="auto"/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- осуществление получателем субсидии деятельности на территории муниципального образования «Большеулуйский район»;</w:t>
      </w:r>
    </w:p>
    <w:p w:rsidR="00ED1F88" w:rsidRPr="001C561C" w:rsidRDefault="00ED1F88" w:rsidP="00ED1F88">
      <w:pPr>
        <w:pStyle w:val="a3"/>
        <w:shd w:val="clear" w:color="auto" w:fill="auto"/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 xml:space="preserve">- представление документов в соответствии с пунктом 2.3 Порядка наличие понесенных затрат по оказанию услуг по погребению умерших (погибших), не имеющих супруга, близких родственников, иных родственников либо законных представителей умершего, а также умерших, личность которых не установлена, </w:t>
      </w:r>
      <w:r w:rsidRPr="001C561C">
        <w:rPr>
          <w:rStyle w:val="1"/>
          <w:rFonts w:ascii="Arial" w:hAnsi="Arial" w:cs="Arial"/>
          <w:color w:val="000000"/>
          <w:sz w:val="24"/>
          <w:szCs w:val="24"/>
        </w:rPr>
        <w:lastRenderedPageBreak/>
        <w:t>предусмотренных пунктом 3 статьи 12 Федерального закона от 12 января 1996 г. № 8-ФЗ «О погребении и похоронном деле»;</w:t>
      </w:r>
    </w:p>
    <w:p w:rsidR="00ED1F88" w:rsidRPr="001C561C" w:rsidRDefault="00ED1F88" w:rsidP="00ED1F88">
      <w:pPr>
        <w:pStyle w:val="a3"/>
        <w:shd w:val="clear" w:color="auto" w:fill="auto"/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 xml:space="preserve">- уведомление получателем </w:t>
      </w:r>
      <w:proofErr w:type="gramStart"/>
      <w:r w:rsidRPr="001C561C">
        <w:rPr>
          <w:rStyle w:val="1"/>
          <w:rFonts w:ascii="Arial" w:hAnsi="Arial" w:cs="Arial"/>
          <w:color w:val="000000"/>
          <w:sz w:val="24"/>
          <w:szCs w:val="24"/>
        </w:rPr>
        <w:t xml:space="preserve">субсидии </w:t>
      </w:r>
      <w:r w:rsidRPr="001C561C">
        <w:rPr>
          <w:rStyle w:val="1"/>
          <w:rFonts w:ascii="Arial" w:hAnsi="Arial" w:cs="Arial"/>
          <w:color w:val="FF0000"/>
          <w:sz w:val="24"/>
          <w:szCs w:val="24"/>
        </w:rPr>
        <w:t xml:space="preserve"> </w:t>
      </w:r>
      <w:r w:rsidRPr="001C561C">
        <w:rPr>
          <w:rStyle w:val="1"/>
          <w:rFonts w:ascii="Arial" w:hAnsi="Arial" w:cs="Arial"/>
          <w:color w:val="000000"/>
          <w:sz w:val="24"/>
          <w:szCs w:val="24"/>
        </w:rPr>
        <w:t>о</w:t>
      </w:r>
      <w:proofErr w:type="gramEnd"/>
      <w:r w:rsidRPr="001C561C">
        <w:rPr>
          <w:rStyle w:val="1"/>
          <w:rFonts w:ascii="Arial" w:hAnsi="Arial" w:cs="Arial"/>
          <w:color w:val="000000"/>
          <w:sz w:val="24"/>
          <w:szCs w:val="24"/>
        </w:rPr>
        <w:t xml:space="preserve"> возникновении (обнаружении) до даты перечисления средств субсидии обстоятельств (документов), свидетельствующих об изменении обстоятельств (документов), послуживших основанием для принятия решения о предоставлении субсидии, в течение трех рабочих дней со дня их возникновения (обнаружения) путем направления заказного письма либо вручения нарочно;</w:t>
      </w:r>
    </w:p>
    <w:p w:rsidR="00ED1F88" w:rsidRPr="001C561C" w:rsidRDefault="00ED1F88" w:rsidP="00ED1F88">
      <w:pPr>
        <w:pStyle w:val="a3"/>
        <w:shd w:val="clear" w:color="auto" w:fill="auto"/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 xml:space="preserve">- включение в договор (соглашение) о предоставлении субсидии условия о согласовании новых условий договора (соглашения) или о расторжении договора (соглашения) при </w:t>
      </w:r>
      <w:proofErr w:type="spellStart"/>
      <w:r w:rsidRPr="001C561C">
        <w:rPr>
          <w:rStyle w:val="1"/>
          <w:rFonts w:ascii="Arial" w:hAnsi="Arial" w:cs="Arial"/>
          <w:color w:val="000000"/>
          <w:sz w:val="24"/>
          <w:szCs w:val="24"/>
        </w:rPr>
        <w:t>недостижении</w:t>
      </w:r>
      <w:proofErr w:type="spellEnd"/>
      <w:r w:rsidRPr="001C561C">
        <w:rPr>
          <w:rStyle w:val="1"/>
          <w:rFonts w:ascii="Arial" w:hAnsi="Arial" w:cs="Arial"/>
          <w:color w:val="000000"/>
          <w:sz w:val="24"/>
          <w:szCs w:val="24"/>
        </w:rPr>
        <w:t xml:space="preserve"> согласия по новым условиям в случае </w:t>
      </w:r>
      <w:proofErr w:type="gramStart"/>
      <w:r w:rsidRPr="001C561C">
        <w:rPr>
          <w:rStyle w:val="1"/>
          <w:rFonts w:ascii="Arial" w:hAnsi="Arial" w:cs="Arial"/>
          <w:color w:val="000000"/>
          <w:sz w:val="24"/>
          <w:szCs w:val="24"/>
        </w:rPr>
        <w:t>уменьшения  ранее</w:t>
      </w:r>
      <w:proofErr w:type="gramEnd"/>
      <w:r w:rsidRPr="001C561C">
        <w:rPr>
          <w:rStyle w:val="1"/>
          <w:rFonts w:ascii="Arial" w:hAnsi="Arial" w:cs="Arial"/>
          <w:color w:val="000000"/>
          <w:sz w:val="24"/>
          <w:szCs w:val="24"/>
        </w:rPr>
        <w:t xml:space="preserve"> доведенных лимитов бюджетных обязательств на цели предоставления субсидий.</w:t>
      </w:r>
    </w:p>
    <w:p w:rsidR="00ED1F88" w:rsidRPr="001C561C" w:rsidRDefault="00ED1F88" w:rsidP="00ED1F88">
      <w:pPr>
        <w:pStyle w:val="a3"/>
        <w:shd w:val="clear" w:color="auto" w:fill="auto"/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Результаты предоставления субсидии должны соответствовать целевым показателям (индикаторам) муниципальной программы. Показателями, необходимыми для достижения результатов предоставления субсидии, являются целевые показатели (индикаторы) муниципальной программы, значения которых устанавливаются в договоре (соглашении) о предоставлении субсидии с указанием в соглашении точной даты завершения и конечного значения результатов.</w:t>
      </w:r>
    </w:p>
    <w:p w:rsidR="00ED1F88" w:rsidRPr="001C561C" w:rsidRDefault="00ED1F88" w:rsidP="00ED1F88">
      <w:pPr>
        <w:pStyle w:val="a3"/>
        <w:shd w:val="clear" w:color="auto" w:fill="auto"/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Условие предоставления субсидий, предусмотренное пунктом 17 статьи 241 Бюджетного кодекса Российской Федерации, в рамках реализации Порядка не применяется.</w:t>
      </w:r>
    </w:p>
    <w:p w:rsidR="00ED1F88" w:rsidRPr="001C561C" w:rsidRDefault="00ED1F88" w:rsidP="00ED1F88">
      <w:pPr>
        <w:pStyle w:val="a3"/>
        <w:numPr>
          <w:ilvl w:val="1"/>
          <w:numId w:val="1"/>
        </w:numPr>
        <w:shd w:val="clear" w:color="auto" w:fill="auto"/>
        <w:tabs>
          <w:tab w:val="left" w:pos="128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Требования, которым должны соответствовать на первое число месяца, предшествующего месяцу, в котором планируется заключение договора (соглашения), получатели субсидий:</w:t>
      </w:r>
    </w:p>
    <w:p w:rsidR="00ED1F88" w:rsidRPr="001C561C" w:rsidRDefault="00ED1F88" w:rsidP="00ED1F88">
      <w:pPr>
        <w:pStyle w:val="a3"/>
        <w:shd w:val="clear" w:color="auto" w:fill="auto"/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- получатели субсидий -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ED1F88" w:rsidRPr="001C561C" w:rsidRDefault="00ED1F88" w:rsidP="00ED1F88">
      <w:pPr>
        <w:pStyle w:val="a3"/>
        <w:shd w:val="clear" w:color="auto" w:fill="auto"/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-получатели субсидий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D1F88" w:rsidRPr="001C561C" w:rsidRDefault="00ED1F88" w:rsidP="00ED1F88">
      <w:pPr>
        <w:pStyle w:val="a3"/>
        <w:shd w:val="clear" w:color="auto" w:fill="auto"/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- получатели субсидий не должны получать средства из бюджета района на основании иных нормативных правовых актов или муниципальных правовых актов на цели, указанные в пункте 1.2 Порядка;</w:t>
      </w:r>
    </w:p>
    <w:p w:rsidR="00ED1F88" w:rsidRPr="001C561C" w:rsidRDefault="00ED1F88" w:rsidP="00ED1F88">
      <w:pPr>
        <w:pStyle w:val="a3"/>
        <w:shd w:val="clear" w:color="auto" w:fill="auto"/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lastRenderedPageBreak/>
        <w:t>- получатели субсидий не должны быть включены в перечень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D1F88" w:rsidRPr="001C561C" w:rsidRDefault="00ED1F88" w:rsidP="00ED1F88">
      <w:pPr>
        <w:pStyle w:val="a3"/>
        <w:shd w:val="clear" w:color="auto" w:fill="auto"/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 xml:space="preserve">- получатели субсидий не должны находится в составляемых в рамках реализации полномочий, предусмотренных главой </w:t>
      </w:r>
      <w:r w:rsidRPr="001C561C">
        <w:rPr>
          <w:rStyle w:val="1"/>
          <w:rFonts w:ascii="Arial" w:hAnsi="Arial" w:cs="Arial"/>
          <w:color w:val="000000"/>
          <w:sz w:val="24"/>
          <w:szCs w:val="24"/>
          <w:lang w:val="en-US"/>
        </w:rPr>
        <w:t>VII</w:t>
      </w:r>
      <w:r w:rsidRPr="001C561C">
        <w:rPr>
          <w:rStyle w:val="1"/>
          <w:rFonts w:ascii="Arial" w:hAnsi="Arial" w:cs="Arial"/>
          <w:color w:val="000000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D1F88" w:rsidRPr="001C561C" w:rsidRDefault="00ED1F88" w:rsidP="00ED1F88">
      <w:pPr>
        <w:pStyle w:val="a3"/>
        <w:numPr>
          <w:ilvl w:val="1"/>
          <w:numId w:val="1"/>
        </w:numPr>
        <w:shd w:val="clear" w:color="auto" w:fill="auto"/>
        <w:tabs>
          <w:tab w:val="left" w:pos="127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Для получения субсидий в текущем финансовом году получатель субсидии представляет в МКУ «Служба заказчика» Большеулуйского района следующие документы:</w:t>
      </w:r>
    </w:p>
    <w:p w:rsidR="00ED1F88" w:rsidRPr="001C561C" w:rsidRDefault="00ED1F88" w:rsidP="00ED1F88">
      <w:pPr>
        <w:pStyle w:val="a3"/>
        <w:shd w:val="clear" w:color="auto" w:fill="auto"/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- копия выписки из единого государственного реестра юридических лиц (индивидуальных предпринимателей), выданной не ранее пяти рабочих дней до дня представления документов, указанных в настоящем пункте (для юридического лица);</w:t>
      </w:r>
    </w:p>
    <w:p w:rsidR="00ED1F88" w:rsidRPr="001C561C" w:rsidRDefault="00ED1F88" w:rsidP="00ED1F88">
      <w:pPr>
        <w:pStyle w:val="a3"/>
        <w:shd w:val="clear" w:color="auto" w:fill="auto"/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- копия устава (для юридического лица);</w:t>
      </w:r>
    </w:p>
    <w:p w:rsidR="00ED1F88" w:rsidRPr="001C561C" w:rsidRDefault="00ED1F88" w:rsidP="00ED1F88">
      <w:pPr>
        <w:pStyle w:val="a3"/>
        <w:shd w:val="clear" w:color="auto" w:fill="auto"/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- копия паспорта (для физического лица);</w:t>
      </w:r>
    </w:p>
    <w:p w:rsidR="00ED1F88" w:rsidRPr="001C561C" w:rsidRDefault="00ED1F88" w:rsidP="00ED1F88">
      <w:pPr>
        <w:pStyle w:val="a3"/>
        <w:shd w:val="clear" w:color="auto" w:fill="auto"/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- копия свидетельства о постановке на учет в налоговом органе (для физического лица);</w:t>
      </w:r>
    </w:p>
    <w:p w:rsidR="00ED1F88" w:rsidRPr="001C561C" w:rsidRDefault="00ED1F88" w:rsidP="00ED1F88">
      <w:pPr>
        <w:pStyle w:val="a3"/>
        <w:shd w:val="clear" w:color="auto" w:fill="auto"/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- копия бухгалтерского баланса и отчета о финансовых результатах или единой (упрощенной) налоговой декларации по итогам отчетного финансового года с подтверждением о принятии налоговым органом (для юридического лица, индивидуального предпринимателя);</w:t>
      </w:r>
    </w:p>
    <w:p w:rsidR="00ED1F88" w:rsidRPr="001C561C" w:rsidRDefault="00ED1F88" w:rsidP="00ED1F88">
      <w:pPr>
        <w:pStyle w:val="a3"/>
        <w:shd w:val="clear" w:color="auto" w:fill="auto"/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- выписка из книги учета доходов и расходов (для индивидуальных предпринимателей);</w:t>
      </w:r>
    </w:p>
    <w:p w:rsidR="00ED1F88" w:rsidRPr="001C561C" w:rsidRDefault="00ED1F88" w:rsidP="00ED1F88">
      <w:pPr>
        <w:pStyle w:val="a3"/>
        <w:shd w:val="clear" w:color="auto" w:fill="auto"/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- документы, подтверждающие затраты на погребение умерших (погибших), не имеющих супруга, близких родственников, иных родственников либо законных представителей умершего, а также умерших, личность которых не установлена;</w:t>
      </w:r>
    </w:p>
    <w:p w:rsidR="00ED1F88" w:rsidRPr="001C561C" w:rsidRDefault="00ED1F88" w:rsidP="00ED1F88">
      <w:pPr>
        <w:pStyle w:val="a3"/>
        <w:shd w:val="clear" w:color="auto" w:fill="auto"/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- расчеты по форме согласно приложениям № 1, 2 к Порядку</w:t>
      </w:r>
    </w:p>
    <w:p w:rsidR="00ED1F88" w:rsidRPr="001C561C" w:rsidRDefault="00ED1F88" w:rsidP="00ED1F88">
      <w:pPr>
        <w:pStyle w:val="a3"/>
        <w:numPr>
          <w:ilvl w:val="1"/>
          <w:numId w:val="1"/>
        </w:numPr>
        <w:shd w:val="clear" w:color="auto" w:fill="auto"/>
        <w:tabs>
          <w:tab w:val="left" w:pos="127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 xml:space="preserve">МКУ «Служба </w:t>
      </w:r>
      <w:proofErr w:type="gramStart"/>
      <w:r w:rsidRPr="001C561C">
        <w:rPr>
          <w:rStyle w:val="1"/>
          <w:rFonts w:ascii="Arial" w:hAnsi="Arial" w:cs="Arial"/>
          <w:color w:val="000000"/>
          <w:sz w:val="24"/>
          <w:szCs w:val="24"/>
        </w:rPr>
        <w:t>заказчика»  в</w:t>
      </w:r>
      <w:proofErr w:type="gramEnd"/>
      <w:r w:rsidRPr="001C561C">
        <w:rPr>
          <w:rStyle w:val="1"/>
          <w:rFonts w:ascii="Arial" w:hAnsi="Arial" w:cs="Arial"/>
          <w:color w:val="000000"/>
          <w:sz w:val="24"/>
          <w:szCs w:val="24"/>
        </w:rPr>
        <w:t xml:space="preserve"> течение 10 рабочих дней со дня получения документов, указанных в пункте 2.3 Порядка:</w:t>
      </w:r>
    </w:p>
    <w:p w:rsidR="00ED1F88" w:rsidRPr="001C561C" w:rsidRDefault="00ED1F88" w:rsidP="00ED1F88">
      <w:pPr>
        <w:pStyle w:val="a3"/>
        <w:shd w:val="clear" w:color="auto" w:fill="auto"/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- проводит их проверку;</w:t>
      </w:r>
    </w:p>
    <w:p w:rsidR="00ED1F88" w:rsidRPr="001C561C" w:rsidRDefault="00ED1F88" w:rsidP="00ED1F88">
      <w:pPr>
        <w:pStyle w:val="a3"/>
        <w:shd w:val="clear" w:color="auto" w:fill="auto"/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- определяет получателя субсидии и не позднее 10 рабочих дней заключает с ним договор (соглашение) о предоставлении субсидии либо в случаях, предусмотренных пунктом 2.7 Порядка, направляет мотивированный отказ в предоставлении субсидии.</w:t>
      </w:r>
    </w:p>
    <w:p w:rsidR="00ED1F88" w:rsidRPr="001C561C" w:rsidRDefault="00ED1F88" w:rsidP="00ED1F88">
      <w:pPr>
        <w:pStyle w:val="a3"/>
        <w:numPr>
          <w:ilvl w:val="1"/>
          <w:numId w:val="1"/>
        </w:numPr>
        <w:shd w:val="clear" w:color="auto" w:fill="auto"/>
        <w:tabs>
          <w:tab w:val="left" w:pos="127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Субсидия на возмещение затрат в связи с погребением умерших (погибших), не имеющих супруга, близких родственников, иных родственников либо законных представителей умершего, предоставляется получателю субсидии в размере разницы между стоимостью услуг по погребению умерших (погибших), не имеющих супруга, близких родственников, иных родственников либо законных представителей умершего, определенной муниципальным правовым актом на отчетную дату, и стоимостью услуг, предоставляемых согласно гарантированному перечню услуг по погребению, возмещаемой за счет средств федерального бюджета, Фонда пенсионного и социального страхования Российской Федерации (Социального фонда России), бюджета субъекта Российской Федерации. Субсидия на возмещение затрат по погребению умерших, личность которых не установлена, предоставляется получателю субсидии в размере стоимости услуг по погребению умерших (погибших), не имеющих супруга, близких родственников, иных родственников либо законных представителей умершего, определенной муниципальным правовым актом на отчетную дату.</w:t>
      </w:r>
    </w:p>
    <w:p w:rsidR="00ED1F88" w:rsidRPr="001C561C" w:rsidRDefault="00ED1F88" w:rsidP="00ED1F88">
      <w:pPr>
        <w:pStyle w:val="a3"/>
        <w:numPr>
          <w:ilvl w:val="1"/>
          <w:numId w:val="1"/>
        </w:numPr>
        <w:shd w:val="clear" w:color="auto" w:fill="auto"/>
        <w:tabs>
          <w:tab w:val="left" w:pos="150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 xml:space="preserve">Субсидии предоставляются за счет средств бюджета муниципального </w:t>
      </w:r>
      <w:r w:rsidRPr="001C561C">
        <w:rPr>
          <w:rStyle w:val="1"/>
          <w:rFonts w:ascii="Arial" w:hAnsi="Arial" w:cs="Arial"/>
          <w:color w:val="000000"/>
          <w:sz w:val="24"/>
          <w:szCs w:val="24"/>
        </w:rPr>
        <w:lastRenderedPageBreak/>
        <w:t xml:space="preserve">образования, </w:t>
      </w:r>
      <w:proofErr w:type="gramStart"/>
      <w:r w:rsidRPr="001C561C">
        <w:rPr>
          <w:rStyle w:val="1"/>
          <w:rFonts w:ascii="Arial" w:hAnsi="Arial" w:cs="Arial"/>
          <w:color w:val="000000"/>
          <w:sz w:val="24"/>
          <w:szCs w:val="24"/>
        </w:rPr>
        <w:t>предусмотренных  на</w:t>
      </w:r>
      <w:proofErr w:type="gramEnd"/>
      <w:r w:rsidRPr="001C561C">
        <w:rPr>
          <w:rStyle w:val="1"/>
          <w:rFonts w:ascii="Arial" w:hAnsi="Arial" w:cs="Arial"/>
          <w:color w:val="000000"/>
          <w:sz w:val="24"/>
          <w:szCs w:val="24"/>
        </w:rPr>
        <w:t xml:space="preserve"> 2025 год и на плановый период 2026-2027 годов, на основании договора (соглашения) в соответствии с расчетами, представленными получателем субсидии, по формам согласно приложениям № 1, 2 к Порядку не позднее 20-го числа месяца, следующего за отчетным.</w:t>
      </w:r>
    </w:p>
    <w:p w:rsidR="00ED1F88" w:rsidRPr="001C561C" w:rsidRDefault="00ED1F88" w:rsidP="00ED1F88">
      <w:pPr>
        <w:pStyle w:val="a3"/>
        <w:shd w:val="clear" w:color="auto" w:fill="auto"/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 xml:space="preserve">Перечисление субсидии осуществляется на расчетный счет получателя субсидии, открытый в учреждениях Центрального банка Российской Федерации или кредитных организациях, указанный в договоре (соглашении) о предоставлении субсидии, не позднее 10-го рабочего дня, следующего за днем </w:t>
      </w:r>
      <w:proofErr w:type="gramStart"/>
      <w:r w:rsidRPr="001C561C">
        <w:rPr>
          <w:rStyle w:val="1"/>
          <w:rFonts w:ascii="Arial" w:hAnsi="Arial" w:cs="Arial"/>
          <w:color w:val="000000"/>
          <w:sz w:val="24"/>
          <w:szCs w:val="24"/>
        </w:rPr>
        <w:t>принятия  решения</w:t>
      </w:r>
      <w:proofErr w:type="gramEnd"/>
      <w:r w:rsidRPr="001C561C">
        <w:rPr>
          <w:rStyle w:val="1"/>
          <w:rFonts w:ascii="Arial" w:hAnsi="Arial" w:cs="Arial"/>
          <w:color w:val="000000"/>
          <w:sz w:val="24"/>
          <w:szCs w:val="24"/>
        </w:rPr>
        <w:t xml:space="preserve"> о предоставлении субсидии.</w:t>
      </w:r>
    </w:p>
    <w:p w:rsidR="00ED1F88" w:rsidRPr="001C561C" w:rsidRDefault="00ED1F88" w:rsidP="00ED1F88">
      <w:pPr>
        <w:pStyle w:val="a3"/>
        <w:numPr>
          <w:ilvl w:val="1"/>
          <w:numId w:val="1"/>
        </w:numPr>
        <w:shd w:val="clear" w:color="auto" w:fill="auto"/>
        <w:tabs>
          <w:tab w:val="left" w:pos="128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Основания для отказа в предоставлении субсидии (заключении договора (соглашения) о предоставлении субсидии):</w:t>
      </w:r>
    </w:p>
    <w:p w:rsidR="00ED1F88" w:rsidRPr="001C561C" w:rsidRDefault="00ED1F88" w:rsidP="00ED1F88">
      <w:pPr>
        <w:pStyle w:val="a3"/>
        <w:shd w:val="clear" w:color="auto" w:fill="auto"/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- несоответствие представленных документов требованиям, определенным в пункте 2.3 Порядка, или непредставление (представление не в полном объеме) указанных документов;</w:t>
      </w:r>
    </w:p>
    <w:p w:rsidR="00ED1F88" w:rsidRPr="001C561C" w:rsidRDefault="00ED1F88" w:rsidP="00ED1F88">
      <w:pPr>
        <w:pStyle w:val="a3"/>
        <w:shd w:val="clear" w:color="auto" w:fill="auto"/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- несоответствие лиц, претендующих на получение субсидии, категориям и требованиям, определенным Порядком;</w:t>
      </w:r>
    </w:p>
    <w:p w:rsidR="00ED1F88" w:rsidRPr="001C561C" w:rsidRDefault="00ED1F88" w:rsidP="00ED1F88">
      <w:pPr>
        <w:pStyle w:val="a3"/>
        <w:shd w:val="clear" w:color="auto" w:fill="auto"/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- установление факта недостоверности представленной получателем субсидии информации.</w:t>
      </w:r>
    </w:p>
    <w:p w:rsidR="00ED1F88" w:rsidRPr="001C561C" w:rsidRDefault="00ED1F88" w:rsidP="00ED1F88">
      <w:pPr>
        <w:pStyle w:val="a3"/>
        <w:numPr>
          <w:ilvl w:val="1"/>
          <w:numId w:val="1"/>
        </w:numPr>
        <w:shd w:val="clear" w:color="auto" w:fill="auto"/>
        <w:tabs>
          <w:tab w:val="left" w:pos="150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При реорганизации получателя субсидии, являющегося юридическим лицом, в форме слияния, присоединения или преобразования в договор (соглашение) вносятся изменения путем заключения дополнительного соглашения к договору (соглашению) в части перемены лица в обязательстве с указанием в договоре (соглашении) юридического лица, являющегося правопреемником.</w:t>
      </w:r>
    </w:p>
    <w:p w:rsidR="00ED1F88" w:rsidRPr="001C561C" w:rsidRDefault="00ED1F88" w:rsidP="00ED1F88">
      <w:pPr>
        <w:pStyle w:val="a3"/>
        <w:numPr>
          <w:ilvl w:val="1"/>
          <w:numId w:val="1"/>
        </w:numPr>
        <w:shd w:val="clear" w:color="auto" w:fill="auto"/>
        <w:tabs>
          <w:tab w:val="left" w:pos="1506"/>
        </w:tabs>
        <w:ind w:firstLine="720"/>
        <w:jc w:val="both"/>
        <w:rPr>
          <w:rStyle w:val="1"/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договор (соглашение) расторгается с формированием уведомления о расторжении договора (соглашения) в одностороннем порядке и акта об исполнении обязательств по договору (соглашению)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муниципального образования «Большеулуйский район».</w:t>
      </w:r>
    </w:p>
    <w:p w:rsidR="00ED1F88" w:rsidRPr="001C561C" w:rsidRDefault="00ED1F88" w:rsidP="00ED1F88">
      <w:pPr>
        <w:pStyle w:val="a3"/>
        <w:shd w:val="clear" w:color="auto" w:fill="auto"/>
        <w:tabs>
          <w:tab w:val="left" w:pos="1506"/>
        </w:tabs>
        <w:ind w:left="720" w:firstLine="0"/>
        <w:jc w:val="both"/>
        <w:rPr>
          <w:rFonts w:ascii="Arial" w:hAnsi="Arial" w:cs="Arial"/>
          <w:sz w:val="24"/>
          <w:szCs w:val="24"/>
        </w:rPr>
      </w:pPr>
    </w:p>
    <w:p w:rsidR="00ED1F88" w:rsidRPr="001C561C" w:rsidRDefault="00ED1F88" w:rsidP="00ED1F88">
      <w:pPr>
        <w:pStyle w:val="a3"/>
        <w:numPr>
          <w:ilvl w:val="0"/>
          <w:numId w:val="1"/>
        </w:numPr>
        <w:shd w:val="clear" w:color="auto" w:fill="auto"/>
        <w:tabs>
          <w:tab w:val="left" w:pos="351"/>
        </w:tabs>
        <w:spacing w:after="320"/>
        <w:ind w:firstLine="0"/>
        <w:jc w:val="center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Требования к отчетности</w:t>
      </w:r>
    </w:p>
    <w:p w:rsidR="00ED1F88" w:rsidRPr="001C561C" w:rsidRDefault="00ED1F88" w:rsidP="00ED1F88">
      <w:pPr>
        <w:pStyle w:val="a3"/>
        <w:numPr>
          <w:ilvl w:val="1"/>
          <w:numId w:val="1"/>
        </w:numPr>
        <w:shd w:val="clear" w:color="auto" w:fill="auto"/>
        <w:tabs>
          <w:tab w:val="left" w:pos="1327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 xml:space="preserve">В целях осуществления контроля за использованием субсидии в соответствии с </w:t>
      </w:r>
      <w:proofErr w:type="gramStart"/>
      <w:r w:rsidRPr="001C561C">
        <w:rPr>
          <w:rStyle w:val="1"/>
          <w:rFonts w:ascii="Arial" w:hAnsi="Arial" w:cs="Arial"/>
          <w:color w:val="000000"/>
          <w:sz w:val="24"/>
          <w:szCs w:val="24"/>
        </w:rPr>
        <w:t>условиями  и</w:t>
      </w:r>
      <w:proofErr w:type="gramEnd"/>
      <w:r w:rsidRPr="001C561C">
        <w:rPr>
          <w:rStyle w:val="1"/>
          <w:rFonts w:ascii="Arial" w:hAnsi="Arial" w:cs="Arial"/>
          <w:color w:val="000000"/>
          <w:sz w:val="24"/>
          <w:szCs w:val="24"/>
        </w:rPr>
        <w:t xml:space="preserve"> порядком ее предоставления получатель субсидии ежемесячно до 20-го числа месяца, следующего за расчетным, представляет в МКУ «Служба заказчика» следующие документы:</w:t>
      </w:r>
    </w:p>
    <w:p w:rsidR="00ED1F88" w:rsidRPr="001C561C" w:rsidRDefault="00ED1F88" w:rsidP="00ED1F88">
      <w:pPr>
        <w:pStyle w:val="a3"/>
        <w:shd w:val="clear" w:color="auto" w:fill="auto"/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- копии документов о захоронении умерших (погибших), не имеющих супруга, близких родственников, иных родственников либо законных представителей умершего, а также умерших, личность которых не установлена (разрешение на захоронение, счет-заказ на оказание услуг по погребению, акт об оказании услуг по погребению умерших (погибших), не имеющих супруга, близких родственников, иных родственников либо законных представителей умершего, а также умерших, личность которых не установлена);</w:t>
      </w:r>
    </w:p>
    <w:p w:rsidR="00ED1F88" w:rsidRPr="001C561C" w:rsidRDefault="00ED1F88" w:rsidP="00ED1F88">
      <w:pPr>
        <w:pStyle w:val="a3"/>
        <w:shd w:val="clear" w:color="auto" w:fill="auto"/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- копии списков умерших (погибших), не имеющих супруга, близких родственников, иных родственников либо законных представителей умершего, а также умерших, личность которых не установлена.</w:t>
      </w:r>
    </w:p>
    <w:p w:rsidR="00ED1F88" w:rsidRPr="001C561C" w:rsidRDefault="00ED1F88" w:rsidP="00ED1F88">
      <w:pPr>
        <w:pStyle w:val="a3"/>
        <w:shd w:val="clear" w:color="auto" w:fill="auto"/>
        <w:spacing w:after="320"/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 xml:space="preserve">МКУ «Служба заказчика» осуществляет проверку документов, указанных в </w:t>
      </w:r>
      <w:r w:rsidRPr="001C561C">
        <w:rPr>
          <w:rStyle w:val="1"/>
          <w:rFonts w:ascii="Arial" w:hAnsi="Arial" w:cs="Arial"/>
          <w:color w:val="000000"/>
          <w:sz w:val="24"/>
          <w:szCs w:val="24"/>
        </w:rPr>
        <w:lastRenderedPageBreak/>
        <w:t>настоящем пункте, в срок, не превышающий 20 рабочих дней со дня их представления.</w:t>
      </w:r>
    </w:p>
    <w:p w:rsidR="00ED1F88" w:rsidRPr="001C561C" w:rsidRDefault="00ED1F88" w:rsidP="00ED1F88">
      <w:pPr>
        <w:pStyle w:val="a3"/>
        <w:numPr>
          <w:ilvl w:val="0"/>
          <w:numId w:val="1"/>
        </w:numPr>
        <w:shd w:val="clear" w:color="auto" w:fill="auto"/>
        <w:tabs>
          <w:tab w:val="left" w:pos="351"/>
        </w:tabs>
        <w:spacing w:after="320"/>
        <w:ind w:firstLine="0"/>
        <w:jc w:val="center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Требования к осуществлению контроля за соблюдением</w:t>
      </w:r>
      <w:r w:rsidRPr="001C561C">
        <w:rPr>
          <w:rStyle w:val="1"/>
          <w:rFonts w:ascii="Arial" w:hAnsi="Arial" w:cs="Arial"/>
          <w:color w:val="000000"/>
          <w:sz w:val="24"/>
          <w:szCs w:val="24"/>
        </w:rPr>
        <w:br/>
        <w:t>условий и порядка предоставления субсидий</w:t>
      </w:r>
      <w:r w:rsidRPr="001C561C">
        <w:rPr>
          <w:rStyle w:val="1"/>
          <w:rFonts w:ascii="Arial" w:hAnsi="Arial" w:cs="Arial"/>
          <w:color w:val="000000"/>
          <w:sz w:val="24"/>
          <w:szCs w:val="24"/>
        </w:rPr>
        <w:br/>
        <w:t>и ответственность за их нарушение</w:t>
      </w:r>
    </w:p>
    <w:p w:rsidR="00ED1F88" w:rsidRPr="001C561C" w:rsidRDefault="00ED1F88" w:rsidP="00ED1F88">
      <w:pPr>
        <w:pStyle w:val="a3"/>
        <w:shd w:val="clear" w:color="auto" w:fill="auto"/>
        <w:ind w:firstLine="720"/>
        <w:jc w:val="both"/>
        <w:rPr>
          <w:rStyle w:val="1"/>
          <w:rFonts w:ascii="Arial" w:hAnsi="Arial" w:cs="Arial"/>
          <w:color w:val="000000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Уполномоченный орган осуществляет проверки соблюдения Получателем субсидии условий и порядка предоставления субсидий, в том числе в части достижения результатов предоставления субсидии.</w:t>
      </w:r>
    </w:p>
    <w:p w:rsidR="00ED1F88" w:rsidRPr="001C561C" w:rsidRDefault="00ED1F88" w:rsidP="00ED1F88">
      <w:pPr>
        <w:pStyle w:val="a3"/>
        <w:shd w:val="clear" w:color="auto" w:fill="auto"/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 xml:space="preserve">Субсидия подлежит возврату в бюджет муниципального </w:t>
      </w:r>
      <w:proofErr w:type="gramStart"/>
      <w:r w:rsidRPr="001C561C">
        <w:rPr>
          <w:rStyle w:val="1"/>
          <w:rFonts w:ascii="Arial" w:hAnsi="Arial" w:cs="Arial"/>
          <w:color w:val="000000"/>
          <w:sz w:val="24"/>
          <w:szCs w:val="24"/>
        </w:rPr>
        <w:t>образования  в</w:t>
      </w:r>
      <w:proofErr w:type="gramEnd"/>
      <w:r w:rsidRPr="001C561C">
        <w:rPr>
          <w:rStyle w:val="1"/>
          <w:rFonts w:ascii="Arial" w:hAnsi="Arial" w:cs="Arial"/>
          <w:color w:val="000000"/>
          <w:sz w:val="24"/>
          <w:szCs w:val="24"/>
        </w:rPr>
        <w:t xml:space="preserve"> случае:</w:t>
      </w:r>
    </w:p>
    <w:p w:rsidR="00ED1F88" w:rsidRPr="001C561C" w:rsidRDefault="00ED1F88" w:rsidP="00ED1F88">
      <w:pPr>
        <w:pStyle w:val="a3"/>
        <w:shd w:val="clear" w:color="auto" w:fill="auto"/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- нарушения получателем субсидии условий, установленных при ее предоставлении, выявленного в том числе по фактам проверок, проведенных Уполномоченным органом как получателем бюджетных средств и органом муниципального финансового контроля;</w:t>
      </w:r>
    </w:p>
    <w:p w:rsidR="00ED1F88" w:rsidRPr="001C561C" w:rsidRDefault="00ED1F88" w:rsidP="00ED1F88">
      <w:pPr>
        <w:pStyle w:val="a3"/>
        <w:shd w:val="clear" w:color="auto" w:fill="auto"/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- установления факта недостоверности представленной получателем субсидии информации;</w:t>
      </w:r>
    </w:p>
    <w:p w:rsidR="00ED1F88" w:rsidRPr="001C561C" w:rsidRDefault="00ED1F88" w:rsidP="00ED1F88">
      <w:pPr>
        <w:pStyle w:val="a3"/>
        <w:shd w:val="clear" w:color="auto" w:fill="auto"/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 w:rsidRPr="001C561C">
        <w:rPr>
          <w:rStyle w:val="1"/>
          <w:rFonts w:ascii="Arial" w:hAnsi="Arial" w:cs="Arial"/>
          <w:color w:val="000000"/>
          <w:sz w:val="24"/>
          <w:szCs w:val="24"/>
        </w:rPr>
        <w:t>недостижения</w:t>
      </w:r>
      <w:proofErr w:type="spellEnd"/>
      <w:r w:rsidRPr="001C561C">
        <w:rPr>
          <w:rStyle w:val="1"/>
          <w:rFonts w:ascii="Arial" w:hAnsi="Arial" w:cs="Arial"/>
          <w:color w:val="000000"/>
          <w:sz w:val="24"/>
          <w:szCs w:val="24"/>
        </w:rPr>
        <w:t xml:space="preserve"> результатов предоставления субсидии, показателей, необходимых для достижения результатов предоставления субсидии;</w:t>
      </w:r>
    </w:p>
    <w:p w:rsidR="00ED1F88" w:rsidRPr="001C561C" w:rsidRDefault="00ED1F88" w:rsidP="00ED1F88">
      <w:pPr>
        <w:pStyle w:val="a3"/>
        <w:shd w:val="clear" w:color="auto" w:fill="auto"/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- неисполнения или ненадлежащего исполнения обязательств по договору (соглашению) о предоставлении субсидии;</w:t>
      </w:r>
    </w:p>
    <w:p w:rsidR="00ED1F88" w:rsidRPr="001C561C" w:rsidRDefault="00ED1F88" w:rsidP="00ED1F88">
      <w:pPr>
        <w:pStyle w:val="a3"/>
        <w:shd w:val="clear" w:color="auto" w:fill="auto"/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- обнаружения в течение текущего финансового года после перечисления субсидии документов, подтверждающих наличие процедуры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введение процедуры банкротства юридического лица, прекращения деятельности в качестве индивидуального предпринимателя, приостановление деятельности получателя субсидии в порядке, предусмотренном законодательством Российской Федерации.</w:t>
      </w:r>
    </w:p>
    <w:p w:rsidR="00ED1F88" w:rsidRPr="001C561C" w:rsidRDefault="00ED1F88" w:rsidP="00ED1F88">
      <w:pPr>
        <w:pStyle w:val="a3"/>
        <w:numPr>
          <w:ilvl w:val="1"/>
          <w:numId w:val="1"/>
        </w:numPr>
        <w:shd w:val="clear" w:color="auto" w:fill="auto"/>
        <w:tabs>
          <w:tab w:val="left" w:pos="1308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 xml:space="preserve">Возврат субсидии в бюджет муниципального </w:t>
      </w:r>
      <w:proofErr w:type="gramStart"/>
      <w:r w:rsidRPr="001C561C">
        <w:rPr>
          <w:rStyle w:val="1"/>
          <w:rFonts w:ascii="Arial" w:hAnsi="Arial" w:cs="Arial"/>
          <w:color w:val="000000"/>
          <w:sz w:val="24"/>
          <w:szCs w:val="24"/>
        </w:rPr>
        <w:t>образования  производится</w:t>
      </w:r>
      <w:proofErr w:type="gramEnd"/>
      <w:r w:rsidRPr="001C561C">
        <w:rPr>
          <w:rStyle w:val="1"/>
          <w:rFonts w:ascii="Arial" w:hAnsi="Arial" w:cs="Arial"/>
          <w:color w:val="000000"/>
          <w:sz w:val="24"/>
          <w:szCs w:val="24"/>
        </w:rPr>
        <w:t xml:space="preserve"> в случае нарушения получателем субсидии условий, установленных при предоставлении субсидии, выявленного в том числе по фактам проверок, проведенных Уполномоченными органами муниципального финансового контроля, а также в случае </w:t>
      </w:r>
      <w:proofErr w:type="spellStart"/>
      <w:r w:rsidRPr="001C561C">
        <w:rPr>
          <w:rStyle w:val="1"/>
          <w:rFonts w:ascii="Arial" w:hAnsi="Arial" w:cs="Arial"/>
          <w:color w:val="000000"/>
          <w:sz w:val="24"/>
          <w:szCs w:val="24"/>
        </w:rPr>
        <w:t>недостижения</w:t>
      </w:r>
      <w:proofErr w:type="spellEnd"/>
      <w:r w:rsidRPr="001C561C">
        <w:rPr>
          <w:rStyle w:val="1"/>
          <w:rFonts w:ascii="Arial" w:hAnsi="Arial" w:cs="Arial"/>
          <w:color w:val="000000"/>
          <w:sz w:val="24"/>
          <w:szCs w:val="24"/>
        </w:rPr>
        <w:t xml:space="preserve"> значений результатов предоставления субсидии.</w:t>
      </w:r>
    </w:p>
    <w:p w:rsidR="00ED1F88" w:rsidRPr="001C561C" w:rsidRDefault="00ED1F88" w:rsidP="00ED1F88">
      <w:pPr>
        <w:pStyle w:val="a3"/>
        <w:numPr>
          <w:ilvl w:val="1"/>
          <w:numId w:val="1"/>
        </w:numPr>
        <w:shd w:val="clear" w:color="auto" w:fill="auto"/>
        <w:tabs>
          <w:tab w:val="left" w:pos="1308"/>
        </w:tabs>
        <w:ind w:firstLine="720"/>
        <w:jc w:val="both"/>
        <w:rPr>
          <w:rFonts w:ascii="Arial" w:hAnsi="Arial" w:cs="Arial"/>
          <w:sz w:val="24"/>
          <w:szCs w:val="24"/>
        </w:rPr>
        <w:sectPr w:rsidR="00ED1F88" w:rsidRPr="001C561C">
          <w:headerReference w:type="default" r:id="rId5"/>
          <w:headerReference w:type="first" r:id="rId6"/>
          <w:pgSz w:w="11900" w:h="16840"/>
          <w:pgMar w:top="1110" w:right="723" w:bottom="1192" w:left="1595" w:header="0" w:footer="3" w:gutter="0"/>
          <w:cols w:space="720"/>
          <w:noEndnote/>
          <w:docGrid w:linePitch="360"/>
        </w:sectPr>
      </w:pPr>
      <w:bookmarkStart w:id="1" w:name="bookmark1"/>
      <w:r w:rsidRPr="001C561C">
        <w:rPr>
          <w:rStyle w:val="1"/>
          <w:rFonts w:ascii="Arial" w:hAnsi="Arial" w:cs="Arial"/>
          <w:color w:val="000000"/>
          <w:sz w:val="24"/>
          <w:szCs w:val="24"/>
        </w:rPr>
        <w:t>При отказе получателя субсидии от добровольного возврата указанных средств в установленные сроки эти средства взыскиваются в судебном порядке в соответствии с действующим законодательством Российской Федерации.</w:t>
      </w:r>
      <w:bookmarkEnd w:id="1"/>
    </w:p>
    <w:p w:rsidR="00ED1F88" w:rsidRPr="001C561C" w:rsidRDefault="00ED1F88" w:rsidP="00ED1F88">
      <w:pPr>
        <w:pStyle w:val="11"/>
        <w:keepNext/>
        <w:keepLines/>
        <w:shd w:val="clear" w:color="auto" w:fill="auto"/>
        <w:ind w:left="0"/>
        <w:jc w:val="right"/>
        <w:rPr>
          <w:rFonts w:ascii="Arial" w:hAnsi="Arial" w:cs="Arial"/>
          <w:sz w:val="24"/>
          <w:szCs w:val="24"/>
        </w:rPr>
      </w:pPr>
      <w:bookmarkStart w:id="2" w:name="bookmark2"/>
      <w:bookmarkStart w:id="3" w:name="bookmark3"/>
      <w:r w:rsidRPr="001C561C">
        <w:rPr>
          <w:rStyle w:val="10"/>
          <w:rFonts w:ascii="Arial" w:hAnsi="Arial" w:cs="Arial"/>
          <w:color w:val="000000"/>
          <w:sz w:val="24"/>
          <w:szCs w:val="24"/>
        </w:rPr>
        <w:lastRenderedPageBreak/>
        <w:t xml:space="preserve">Приложение № 1 к </w:t>
      </w:r>
      <w:bookmarkEnd w:id="2"/>
      <w:bookmarkEnd w:id="3"/>
      <w:r w:rsidRPr="001C561C">
        <w:rPr>
          <w:rStyle w:val="10"/>
          <w:rFonts w:ascii="Arial" w:hAnsi="Arial" w:cs="Arial"/>
          <w:color w:val="000000"/>
          <w:sz w:val="24"/>
          <w:szCs w:val="24"/>
        </w:rPr>
        <w:t>Порядку</w:t>
      </w:r>
    </w:p>
    <w:p w:rsidR="00ED1F88" w:rsidRPr="001C561C" w:rsidRDefault="00ED1F88" w:rsidP="00ED1F88">
      <w:pPr>
        <w:pStyle w:val="a3"/>
        <w:shd w:val="clear" w:color="auto" w:fill="auto"/>
        <w:spacing w:after="320"/>
        <w:ind w:firstLine="0"/>
        <w:jc w:val="center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b/>
          <w:bCs/>
          <w:color w:val="000000"/>
          <w:sz w:val="24"/>
          <w:szCs w:val="24"/>
        </w:rPr>
        <w:t>Форма расчета</w:t>
      </w:r>
    </w:p>
    <w:p w:rsidR="00ED1F88" w:rsidRPr="001C561C" w:rsidRDefault="00ED1F88" w:rsidP="00ED1F88">
      <w:pPr>
        <w:pStyle w:val="a3"/>
        <w:shd w:val="clear" w:color="auto" w:fill="auto"/>
        <w:tabs>
          <w:tab w:val="left" w:leader="underscore" w:pos="3830"/>
        </w:tabs>
        <w:spacing w:after="320"/>
        <w:ind w:firstLine="0"/>
        <w:jc w:val="center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Расчет</w:t>
      </w:r>
      <w:r w:rsidRPr="001C561C">
        <w:rPr>
          <w:rStyle w:val="1"/>
          <w:rFonts w:ascii="Arial" w:hAnsi="Arial" w:cs="Arial"/>
          <w:color w:val="000000"/>
          <w:sz w:val="24"/>
          <w:szCs w:val="24"/>
        </w:rPr>
        <w:br/>
        <w:t>расходов на возмещение затрат на оказание услуг</w:t>
      </w:r>
      <w:r w:rsidRPr="001C561C">
        <w:rPr>
          <w:rStyle w:val="1"/>
          <w:rFonts w:ascii="Arial" w:hAnsi="Arial" w:cs="Arial"/>
          <w:color w:val="000000"/>
          <w:sz w:val="24"/>
          <w:szCs w:val="24"/>
        </w:rPr>
        <w:br/>
        <w:t>по погребению умерших, личность которых не установлена,</w:t>
      </w:r>
      <w:r w:rsidRPr="001C561C">
        <w:rPr>
          <w:rStyle w:val="1"/>
          <w:rFonts w:ascii="Arial" w:hAnsi="Arial" w:cs="Arial"/>
          <w:color w:val="000000"/>
          <w:sz w:val="24"/>
          <w:szCs w:val="24"/>
        </w:rPr>
        <w:br/>
        <w:t xml:space="preserve">за </w:t>
      </w:r>
      <w:r w:rsidRPr="001C561C">
        <w:rPr>
          <w:rStyle w:val="1"/>
          <w:rFonts w:ascii="Arial" w:hAnsi="Arial" w:cs="Arial"/>
          <w:color w:val="000000"/>
          <w:sz w:val="24"/>
          <w:szCs w:val="24"/>
        </w:rPr>
        <w:tab/>
        <w:t xml:space="preserve"> 20___ года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1814"/>
        <w:gridCol w:w="2304"/>
        <w:gridCol w:w="1723"/>
        <w:gridCol w:w="1142"/>
      </w:tblGrid>
      <w:tr w:rsidR="00ED1F88" w:rsidRPr="001C561C" w:rsidTr="00D00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1F88" w:rsidRPr="001C561C" w:rsidRDefault="00ED1F88" w:rsidP="00D0060B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Стоимость услуг, определенная муниципальным правовым актом на отчетную дату (руб.)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1F88" w:rsidRPr="001C561C" w:rsidRDefault="00ED1F88" w:rsidP="00D0060B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Количество захоронений за отчетный период (ед.)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D1F88" w:rsidRPr="001C561C" w:rsidRDefault="00ED1F88" w:rsidP="00D0060B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 xml:space="preserve">Сумма, подлежащая возмещению из бюджета муниципального образования «Большеулуйский район» </w:t>
            </w: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(</w:t>
            </w: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руб</w:t>
            </w: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.)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D1F88" w:rsidRPr="001C561C" w:rsidRDefault="00ED1F88" w:rsidP="00D0060B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Всего нарастающим итогом с начала года</w:t>
            </w:r>
          </w:p>
        </w:tc>
      </w:tr>
      <w:tr w:rsidR="00ED1F88" w:rsidRPr="001C561C" w:rsidTr="00D00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4"/>
          <w:jc w:val="center"/>
        </w:trPr>
        <w:tc>
          <w:tcPr>
            <w:tcW w:w="23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1F88" w:rsidRPr="001C561C" w:rsidRDefault="00ED1F88" w:rsidP="00D0060B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1F88" w:rsidRPr="001C561C" w:rsidRDefault="00ED1F88" w:rsidP="00D0060B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D1F88" w:rsidRPr="001C561C" w:rsidRDefault="00ED1F88" w:rsidP="00D0060B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1F88" w:rsidRPr="001C561C" w:rsidRDefault="00ED1F88" w:rsidP="00D0060B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количество захоронений (ед.)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1F88" w:rsidRPr="001C561C" w:rsidRDefault="00ED1F88" w:rsidP="00D0060B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сумма (руб.)</w:t>
            </w:r>
          </w:p>
        </w:tc>
      </w:tr>
      <w:tr w:rsidR="00ED1F88" w:rsidRPr="001C561C" w:rsidTr="00D00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D1F88" w:rsidRPr="001C561C" w:rsidRDefault="00ED1F88" w:rsidP="00D0060B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D1F88" w:rsidRPr="001C561C" w:rsidRDefault="00ED1F88" w:rsidP="00D0060B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1F88" w:rsidRPr="001C561C" w:rsidRDefault="00ED1F88" w:rsidP="00D0060B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 xml:space="preserve">3 = 1 </w:t>
            </w: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x </w:t>
            </w: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1F88" w:rsidRPr="001C561C" w:rsidRDefault="00ED1F88" w:rsidP="00D0060B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1F88" w:rsidRPr="001C561C" w:rsidRDefault="00ED1F88" w:rsidP="00D0060B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ED1F88" w:rsidRPr="001C561C" w:rsidTr="00D00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1F88" w:rsidRPr="001C561C" w:rsidRDefault="00ED1F88" w:rsidP="00D0060B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1F88" w:rsidRPr="001C561C" w:rsidRDefault="00ED1F88" w:rsidP="00D0060B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1F88" w:rsidRPr="001C561C" w:rsidRDefault="00ED1F88" w:rsidP="00D0060B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1F88" w:rsidRPr="001C561C" w:rsidRDefault="00ED1F88" w:rsidP="00D0060B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88" w:rsidRPr="001C561C" w:rsidRDefault="00ED1F88" w:rsidP="00D0060B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ED1F88" w:rsidRPr="001C561C" w:rsidRDefault="00ED1F88" w:rsidP="00ED1F88">
      <w:pPr>
        <w:spacing w:after="619" w:line="1" w:lineRule="exact"/>
        <w:rPr>
          <w:rFonts w:ascii="Arial" w:hAnsi="Arial" w:cs="Arial"/>
          <w:color w:val="auto"/>
        </w:rPr>
      </w:pPr>
    </w:p>
    <w:p w:rsidR="00ED1F88" w:rsidRPr="001C561C" w:rsidRDefault="00ED1F88" w:rsidP="00ED1F88">
      <w:pPr>
        <w:pStyle w:val="a3"/>
        <w:shd w:val="clear" w:color="auto" w:fill="auto"/>
        <w:ind w:firstLine="0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Руководитель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2650"/>
        <w:gridCol w:w="3192"/>
      </w:tblGrid>
      <w:tr w:rsidR="00ED1F88" w:rsidRPr="001C561C" w:rsidTr="00D00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9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D1F88" w:rsidRPr="001C561C" w:rsidRDefault="00ED1F88" w:rsidP="00D0060B">
            <w:pPr>
              <w:pStyle w:val="a5"/>
              <w:framePr w:w="9106" w:h="586" w:hSpace="10" w:vSpace="634" w:wrap="notBeside" w:vAnchor="text" w:hAnchor="text" w:x="155" w:y="985"/>
              <w:shd w:val="clear" w:color="auto" w:fill="auto"/>
              <w:tabs>
                <w:tab w:val="left" w:pos="3187"/>
                <w:tab w:val="left" w:leader="underscore" w:pos="6125"/>
                <w:tab w:val="left" w:leader="underscore" w:pos="9178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Главный бухгалтер</w:t>
            </w: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ab/>
              <w:t xml:space="preserve"> </w:t>
            </w: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</w:tr>
      <w:tr w:rsidR="00ED1F88" w:rsidRPr="001C561C" w:rsidTr="00D00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D1F88" w:rsidRPr="001C561C" w:rsidRDefault="00ED1F88" w:rsidP="00D0060B">
            <w:pPr>
              <w:pStyle w:val="a5"/>
              <w:framePr w:w="9106" w:h="586" w:hSpace="10" w:vSpace="634" w:wrap="notBeside" w:vAnchor="text" w:hAnchor="text" w:x="155" w:y="98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D1F88" w:rsidRPr="001C561C" w:rsidRDefault="00ED1F88" w:rsidP="00D0060B">
            <w:pPr>
              <w:pStyle w:val="a5"/>
              <w:framePr w:w="9106" w:h="586" w:hSpace="10" w:vSpace="634" w:wrap="notBeside" w:vAnchor="text" w:hAnchor="text" w:x="155" w:y="98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D1F88" w:rsidRPr="001C561C" w:rsidRDefault="00ED1F88" w:rsidP="00D0060B">
            <w:pPr>
              <w:pStyle w:val="a5"/>
              <w:framePr w:w="9106" w:h="586" w:hSpace="10" w:vSpace="634" w:wrap="notBeside" w:vAnchor="text" w:hAnchor="text" w:x="155" w:y="985"/>
              <w:shd w:val="clear" w:color="auto" w:fill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(расшифровка подписи)</w:t>
            </w:r>
          </w:p>
        </w:tc>
      </w:tr>
    </w:tbl>
    <w:p w:rsidR="00ED1F88" w:rsidRPr="001C561C" w:rsidRDefault="00ED1F88" w:rsidP="00ED1F88">
      <w:pPr>
        <w:pStyle w:val="a7"/>
        <w:framePr w:w="1080" w:h="322" w:hSpace="144" w:wrap="notBeside" w:vAnchor="text" w:hAnchor="text" w:x="4326" w:y="1"/>
        <w:shd w:val="clear" w:color="auto" w:fill="auto"/>
        <w:ind w:firstLine="0"/>
        <w:rPr>
          <w:rFonts w:ascii="Arial" w:hAnsi="Arial" w:cs="Arial"/>
          <w:sz w:val="24"/>
          <w:szCs w:val="24"/>
        </w:rPr>
      </w:pPr>
      <w:r w:rsidRPr="001C561C">
        <w:rPr>
          <w:rStyle w:val="a6"/>
          <w:rFonts w:ascii="Arial" w:hAnsi="Arial" w:cs="Arial"/>
          <w:color w:val="000000"/>
          <w:sz w:val="24"/>
          <w:szCs w:val="24"/>
        </w:rPr>
        <w:t>(подпись)</w:t>
      </w:r>
    </w:p>
    <w:p w:rsidR="00ED1F88" w:rsidRPr="001C561C" w:rsidRDefault="00ED1F88" w:rsidP="00ED1F88">
      <w:pPr>
        <w:pStyle w:val="a7"/>
        <w:framePr w:w="2525" w:h="322" w:hSpace="144" w:wrap="notBeside" w:vAnchor="text" w:hAnchor="text" w:x="6736" w:y="1"/>
        <w:shd w:val="clear" w:color="auto" w:fill="auto"/>
        <w:ind w:firstLine="0"/>
        <w:rPr>
          <w:rFonts w:ascii="Arial" w:hAnsi="Arial" w:cs="Arial"/>
          <w:sz w:val="24"/>
          <w:szCs w:val="24"/>
        </w:rPr>
      </w:pPr>
      <w:r w:rsidRPr="001C561C">
        <w:rPr>
          <w:rStyle w:val="a6"/>
          <w:rFonts w:ascii="Arial" w:hAnsi="Arial" w:cs="Arial"/>
          <w:color w:val="000000"/>
          <w:sz w:val="24"/>
          <w:szCs w:val="24"/>
        </w:rPr>
        <w:t>(расшифровка подписи)</w:t>
      </w:r>
    </w:p>
    <w:p w:rsidR="00ED1F88" w:rsidRPr="001C561C" w:rsidRDefault="00ED1F88" w:rsidP="00ED1F88">
      <w:pPr>
        <w:pStyle w:val="a7"/>
        <w:framePr w:w="667" w:h="360" w:hSpace="144" w:wrap="notBeside" w:vAnchor="text" w:hAnchor="text" w:x="145" w:y="1844"/>
        <w:shd w:val="clear" w:color="auto" w:fill="auto"/>
        <w:ind w:firstLine="0"/>
        <w:rPr>
          <w:rFonts w:ascii="Arial" w:hAnsi="Arial" w:cs="Arial"/>
          <w:sz w:val="24"/>
          <w:szCs w:val="24"/>
        </w:rPr>
      </w:pPr>
      <w:r w:rsidRPr="001C561C">
        <w:rPr>
          <w:rStyle w:val="a6"/>
          <w:rFonts w:ascii="Arial" w:hAnsi="Arial" w:cs="Arial"/>
          <w:color w:val="000000"/>
          <w:sz w:val="24"/>
          <w:szCs w:val="24"/>
        </w:rPr>
        <w:t>М.П.</w:t>
      </w:r>
    </w:p>
    <w:p w:rsidR="00ED1F88" w:rsidRPr="001C561C" w:rsidRDefault="00ED1F88" w:rsidP="00ED1F88">
      <w:pPr>
        <w:spacing w:line="1" w:lineRule="exact"/>
        <w:rPr>
          <w:rFonts w:ascii="Arial" w:hAnsi="Arial" w:cs="Arial"/>
          <w:color w:val="auto"/>
        </w:rPr>
        <w:sectPr w:rsidR="00ED1F88" w:rsidRPr="001C561C">
          <w:pgSz w:w="11900" w:h="16840"/>
          <w:pgMar w:top="1110" w:right="838" w:bottom="1110" w:left="1658" w:header="0" w:footer="3" w:gutter="0"/>
          <w:cols w:space="720"/>
          <w:noEndnote/>
          <w:docGrid w:linePitch="360"/>
        </w:sectPr>
      </w:pPr>
    </w:p>
    <w:p w:rsidR="00ED1F88" w:rsidRPr="001C561C" w:rsidRDefault="00ED1F88" w:rsidP="00ED1F88">
      <w:pPr>
        <w:pStyle w:val="11"/>
        <w:keepNext/>
        <w:keepLines/>
        <w:shd w:val="clear" w:color="auto" w:fill="auto"/>
        <w:ind w:left="10800"/>
        <w:rPr>
          <w:rFonts w:ascii="Arial" w:hAnsi="Arial" w:cs="Arial"/>
          <w:sz w:val="24"/>
          <w:szCs w:val="24"/>
        </w:rPr>
      </w:pPr>
      <w:bookmarkStart w:id="4" w:name="bookmark4"/>
      <w:bookmarkStart w:id="5" w:name="bookmark5"/>
      <w:r w:rsidRPr="001C561C">
        <w:rPr>
          <w:rStyle w:val="10"/>
          <w:rFonts w:ascii="Arial" w:hAnsi="Arial" w:cs="Arial"/>
          <w:color w:val="000000"/>
          <w:sz w:val="24"/>
          <w:szCs w:val="24"/>
        </w:rPr>
        <w:lastRenderedPageBreak/>
        <w:t xml:space="preserve">Приложение № 2 к </w:t>
      </w:r>
      <w:bookmarkEnd w:id="4"/>
      <w:bookmarkEnd w:id="5"/>
      <w:r w:rsidRPr="001C561C">
        <w:rPr>
          <w:rStyle w:val="10"/>
          <w:rFonts w:ascii="Arial" w:hAnsi="Arial" w:cs="Arial"/>
          <w:color w:val="000000"/>
          <w:sz w:val="24"/>
          <w:szCs w:val="24"/>
        </w:rPr>
        <w:t>Порядку</w:t>
      </w:r>
    </w:p>
    <w:p w:rsidR="00ED1F88" w:rsidRPr="001C561C" w:rsidRDefault="00ED1F88" w:rsidP="00ED1F88">
      <w:pPr>
        <w:pStyle w:val="a3"/>
        <w:shd w:val="clear" w:color="auto" w:fill="auto"/>
        <w:spacing w:after="320"/>
        <w:ind w:firstLine="0"/>
        <w:jc w:val="center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b/>
          <w:bCs/>
          <w:color w:val="000000"/>
          <w:sz w:val="24"/>
          <w:szCs w:val="24"/>
        </w:rPr>
        <w:t>Форма расчета</w:t>
      </w:r>
    </w:p>
    <w:p w:rsidR="00ED1F88" w:rsidRPr="001C561C" w:rsidRDefault="00ED1F88" w:rsidP="00ED1F88">
      <w:pPr>
        <w:pStyle w:val="a3"/>
        <w:shd w:val="clear" w:color="auto" w:fill="auto"/>
        <w:tabs>
          <w:tab w:val="left" w:leader="underscore" w:pos="6317"/>
        </w:tabs>
        <w:spacing w:after="320"/>
        <w:ind w:firstLine="0"/>
        <w:jc w:val="center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Расчет</w:t>
      </w:r>
      <w:r w:rsidRPr="001C561C">
        <w:rPr>
          <w:rStyle w:val="1"/>
          <w:rFonts w:ascii="Arial" w:hAnsi="Arial" w:cs="Arial"/>
          <w:color w:val="000000"/>
          <w:sz w:val="24"/>
          <w:szCs w:val="24"/>
        </w:rPr>
        <w:br/>
        <w:t>расходов на возмещение затрат на оказание услуг по погребению умерших (погибших), не имеющих</w:t>
      </w:r>
      <w:r w:rsidRPr="001C561C">
        <w:rPr>
          <w:rStyle w:val="1"/>
          <w:rFonts w:ascii="Arial" w:hAnsi="Arial" w:cs="Arial"/>
          <w:color w:val="000000"/>
          <w:sz w:val="24"/>
          <w:szCs w:val="24"/>
        </w:rPr>
        <w:br/>
        <w:t>супруга, близких родственников, иных родственников либо законных представителей умершего,</w:t>
      </w:r>
      <w:r w:rsidRPr="001C561C">
        <w:rPr>
          <w:rStyle w:val="1"/>
          <w:rFonts w:ascii="Arial" w:hAnsi="Arial" w:cs="Arial"/>
          <w:color w:val="000000"/>
          <w:sz w:val="24"/>
          <w:szCs w:val="24"/>
        </w:rPr>
        <w:br/>
        <w:t xml:space="preserve">за </w:t>
      </w:r>
      <w:r w:rsidRPr="001C561C">
        <w:rPr>
          <w:rStyle w:val="1"/>
          <w:rFonts w:ascii="Arial" w:hAnsi="Arial" w:cs="Arial"/>
          <w:color w:val="000000"/>
          <w:sz w:val="24"/>
          <w:szCs w:val="24"/>
        </w:rPr>
        <w:tab/>
        <w:t xml:space="preserve"> 20___ года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8"/>
        <w:gridCol w:w="1843"/>
        <w:gridCol w:w="1843"/>
        <w:gridCol w:w="2976"/>
        <w:gridCol w:w="1843"/>
        <w:gridCol w:w="2270"/>
        <w:gridCol w:w="1848"/>
      </w:tblGrid>
      <w:tr w:rsidR="00ED1F88" w:rsidRPr="001C561C" w:rsidTr="00D00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D1F88" w:rsidRPr="001C561C" w:rsidRDefault="00ED1F88" w:rsidP="00D0060B">
            <w:pPr>
              <w:pStyle w:val="a5"/>
              <w:shd w:val="clear" w:color="auto" w:fill="auto"/>
              <w:spacing w:after="6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Стоимость услуг, определенная муниципальным правовым актом на отчетную дату</w:t>
            </w:r>
          </w:p>
          <w:p w:rsidR="00ED1F88" w:rsidRPr="001C561C" w:rsidRDefault="00ED1F88" w:rsidP="00D0060B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(</w:t>
            </w: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ру</w:t>
            </w: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1F88" w:rsidRPr="001C561C" w:rsidRDefault="00ED1F88" w:rsidP="00D0060B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Количество захоронений за отчетный период (ед.)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D1F88" w:rsidRPr="001C561C" w:rsidRDefault="00ED1F88" w:rsidP="00D0060B">
            <w:pPr>
              <w:pStyle w:val="a5"/>
              <w:shd w:val="clear" w:color="auto" w:fill="auto"/>
              <w:spacing w:after="6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Сумма, подлежащая возмещению за счет иных источнико</w:t>
            </w:r>
            <w:hyperlink w:anchor="bookmark6" w:tooltip="Current Document" w:history="1">
              <w:r w:rsidRPr="001C561C">
                <w:rPr>
                  <w:rStyle w:val="a4"/>
                  <w:rFonts w:ascii="Arial" w:hAnsi="Arial" w:cs="Arial"/>
                  <w:color w:val="000000"/>
                  <w:sz w:val="24"/>
                  <w:szCs w:val="24"/>
                </w:rPr>
                <w:t>в*</w:t>
              </w:r>
            </w:hyperlink>
          </w:p>
          <w:p w:rsidR="00ED1F88" w:rsidRPr="001C561C" w:rsidRDefault="00ED1F88" w:rsidP="00D0060B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(</w:t>
            </w:r>
            <w:proofErr w:type="spellStart"/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РУ</w:t>
            </w: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б.</w:t>
            </w:r>
            <w:proofErr w:type="spellEnd"/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D1F88" w:rsidRPr="001C561C" w:rsidRDefault="00ED1F88" w:rsidP="00D0060B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Сумма, подлежащая возмещению за счет бюджета муниципального образования «Большеулуйский район» (руб.)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D1F88" w:rsidRPr="001C561C" w:rsidRDefault="00ED1F88" w:rsidP="00D0060B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Всего нарастающим итогом с начала года</w:t>
            </w:r>
          </w:p>
        </w:tc>
      </w:tr>
      <w:tr w:rsidR="00ED1F88" w:rsidRPr="001C561C" w:rsidTr="00D00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4"/>
          <w:jc w:val="center"/>
        </w:trPr>
        <w:tc>
          <w:tcPr>
            <w:tcW w:w="26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D1F88" w:rsidRPr="001C561C" w:rsidRDefault="00ED1F88" w:rsidP="00D0060B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1F88" w:rsidRPr="001C561C" w:rsidRDefault="00ED1F88" w:rsidP="00D0060B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D1F88" w:rsidRPr="001C561C" w:rsidRDefault="00ED1F88" w:rsidP="00D0060B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D1F88" w:rsidRPr="001C561C" w:rsidRDefault="00ED1F88" w:rsidP="00D0060B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1F88" w:rsidRPr="001C561C" w:rsidRDefault="00ED1F88" w:rsidP="00D0060B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количество захоронений (ед.)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1F88" w:rsidRPr="001C561C" w:rsidRDefault="00ED1F88" w:rsidP="00D0060B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возмещение за счет местного бюджета (руб.)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1F88" w:rsidRPr="001C561C" w:rsidRDefault="00ED1F88" w:rsidP="00D0060B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возмещение за счет иных источников (руб.)</w:t>
            </w:r>
          </w:p>
        </w:tc>
      </w:tr>
      <w:tr w:rsidR="00ED1F88" w:rsidRPr="001C561C" w:rsidTr="00D00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D1F88" w:rsidRPr="001C561C" w:rsidRDefault="00ED1F88" w:rsidP="00D0060B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D1F88" w:rsidRPr="001C561C" w:rsidRDefault="00ED1F88" w:rsidP="00D0060B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D1F88" w:rsidRPr="001C561C" w:rsidRDefault="00ED1F88" w:rsidP="00D0060B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D1F88" w:rsidRPr="001C561C" w:rsidRDefault="00ED1F88" w:rsidP="00D0060B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 xml:space="preserve">4 = (1 </w:t>
            </w: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x </w:t>
            </w: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2) - 3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D1F88" w:rsidRPr="001C561C" w:rsidRDefault="00ED1F88" w:rsidP="00D0060B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D1F88" w:rsidRPr="001C561C" w:rsidRDefault="00ED1F88" w:rsidP="00D0060B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D1F88" w:rsidRPr="001C561C" w:rsidRDefault="00ED1F88" w:rsidP="00D0060B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61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ED1F88" w:rsidRPr="001C561C" w:rsidTr="00D00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1F88" w:rsidRPr="001C561C" w:rsidRDefault="00ED1F88" w:rsidP="00D0060B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1F88" w:rsidRPr="001C561C" w:rsidRDefault="00ED1F88" w:rsidP="00D0060B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1F88" w:rsidRPr="001C561C" w:rsidRDefault="00ED1F88" w:rsidP="00D0060B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1F88" w:rsidRPr="001C561C" w:rsidRDefault="00ED1F88" w:rsidP="00D0060B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1F88" w:rsidRPr="001C561C" w:rsidRDefault="00ED1F88" w:rsidP="00D0060B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1F88" w:rsidRPr="001C561C" w:rsidRDefault="00ED1F88" w:rsidP="00D0060B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F88" w:rsidRPr="001C561C" w:rsidRDefault="00ED1F88" w:rsidP="00D0060B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ED1F88" w:rsidRPr="001C561C" w:rsidRDefault="00ED1F88" w:rsidP="00ED1F88">
      <w:pPr>
        <w:pStyle w:val="a7"/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  <w:sectPr w:rsidR="00ED1F88" w:rsidRPr="001C561C">
          <w:headerReference w:type="default" r:id="rId7"/>
          <w:footerReference w:type="default" r:id="rId8"/>
          <w:pgSz w:w="16840" w:h="11900" w:orient="landscape"/>
          <w:pgMar w:top="1673" w:right="639" w:bottom="1608" w:left="807" w:header="1245" w:footer="3" w:gutter="0"/>
          <w:cols w:space="720"/>
          <w:noEndnote/>
          <w:docGrid w:linePitch="360"/>
        </w:sectPr>
      </w:pPr>
      <w:bookmarkStart w:id="6" w:name="bookmark6"/>
      <w:r w:rsidRPr="001C561C">
        <w:rPr>
          <w:rStyle w:val="a6"/>
          <w:rFonts w:ascii="Arial" w:hAnsi="Arial" w:cs="Arial"/>
          <w:color w:val="000000"/>
          <w:sz w:val="24"/>
          <w:szCs w:val="24"/>
        </w:rPr>
        <w:t>* сумма, подлежащая возмещению за счет иных источников, рассчитывается как произведение количества захоронений за отчетный период и стоимости услуг, предоставляемых согласно гарантированному перечню услуг по погребению в соответствии с Федеральным законом от 12 января 1996 г. № 8-ФЗ «О погребении и похоронном деле»</w:t>
      </w:r>
      <w:bookmarkEnd w:id="6"/>
    </w:p>
    <w:p w:rsidR="00ED1F88" w:rsidRPr="001C561C" w:rsidRDefault="00ED1F88" w:rsidP="00ED1F88">
      <w:pPr>
        <w:spacing w:line="199" w:lineRule="exact"/>
        <w:rPr>
          <w:rFonts w:ascii="Arial" w:hAnsi="Arial" w:cs="Arial"/>
          <w:color w:val="auto"/>
        </w:rPr>
      </w:pPr>
    </w:p>
    <w:p w:rsidR="00ED1F88" w:rsidRPr="001C561C" w:rsidRDefault="00ED1F88" w:rsidP="00ED1F88">
      <w:pPr>
        <w:spacing w:line="1" w:lineRule="exact"/>
        <w:rPr>
          <w:rFonts w:ascii="Arial" w:hAnsi="Arial" w:cs="Arial"/>
          <w:color w:val="auto"/>
        </w:rPr>
        <w:sectPr w:rsidR="00ED1F88" w:rsidRPr="001C561C">
          <w:type w:val="continuous"/>
          <w:pgSz w:w="16840" w:h="11900" w:orient="landscape"/>
          <w:pgMar w:top="1673" w:right="0" w:bottom="1348" w:left="0" w:header="0" w:footer="3" w:gutter="0"/>
          <w:cols w:space="720"/>
          <w:noEndnote/>
          <w:docGrid w:linePitch="360"/>
        </w:sectPr>
      </w:pPr>
    </w:p>
    <w:p w:rsidR="00ED1F88" w:rsidRPr="001C561C" w:rsidRDefault="00ED1F88" w:rsidP="00ED1F88">
      <w:pPr>
        <w:pStyle w:val="a3"/>
        <w:framePr w:w="1733" w:h="365" w:wrap="none" w:vAnchor="text" w:hAnchor="margin" w:x="2" w:y="21"/>
        <w:shd w:val="clear" w:color="auto" w:fill="auto"/>
        <w:ind w:firstLine="0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Руководитель</w:t>
      </w:r>
    </w:p>
    <w:p w:rsidR="00ED1F88" w:rsidRPr="001C561C" w:rsidRDefault="00ED1F88" w:rsidP="00ED1F88">
      <w:pPr>
        <w:pStyle w:val="22"/>
        <w:framePr w:w="1080" w:h="322" w:wrap="none" w:vAnchor="text" w:hAnchor="margin" w:x="6793" w:y="366"/>
        <w:pBdr>
          <w:top w:val="single" w:sz="4" w:space="0" w:color="auto"/>
        </w:pBdr>
        <w:shd w:val="clear" w:color="auto" w:fill="auto"/>
        <w:rPr>
          <w:rFonts w:ascii="Arial" w:hAnsi="Arial" w:cs="Arial"/>
        </w:rPr>
      </w:pPr>
      <w:r w:rsidRPr="001C561C">
        <w:rPr>
          <w:rStyle w:val="21"/>
          <w:rFonts w:ascii="Arial" w:hAnsi="Arial" w:cs="Arial"/>
          <w:color w:val="000000"/>
        </w:rPr>
        <w:t>(подпись)</w:t>
      </w:r>
    </w:p>
    <w:p w:rsidR="00ED1F88" w:rsidRPr="001C561C" w:rsidRDefault="00ED1F88" w:rsidP="00ED1F88">
      <w:pPr>
        <w:pStyle w:val="22"/>
        <w:framePr w:w="2539" w:h="322" w:wrap="none" w:vAnchor="text" w:hAnchor="margin" w:x="10993" w:y="366"/>
        <w:pBdr>
          <w:top w:val="single" w:sz="4" w:space="0" w:color="auto"/>
        </w:pBdr>
        <w:shd w:val="clear" w:color="auto" w:fill="auto"/>
        <w:rPr>
          <w:rFonts w:ascii="Arial" w:hAnsi="Arial" w:cs="Arial"/>
        </w:rPr>
      </w:pPr>
      <w:r w:rsidRPr="001C561C">
        <w:rPr>
          <w:rStyle w:val="21"/>
          <w:rFonts w:ascii="Arial" w:hAnsi="Arial" w:cs="Arial"/>
          <w:color w:val="000000"/>
        </w:rPr>
        <w:t>(расшифровка подписи)</w:t>
      </w:r>
    </w:p>
    <w:p w:rsidR="00ED1F88" w:rsidRPr="001C561C" w:rsidRDefault="00ED1F88" w:rsidP="00ED1F88">
      <w:pPr>
        <w:spacing w:after="685" w:line="1" w:lineRule="exact"/>
        <w:rPr>
          <w:rFonts w:ascii="Arial" w:hAnsi="Arial" w:cs="Arial"/>
          <w:color w:val="auto"/>
        </w:rPr>
      </w:pPr>
    </w:p>
    <w:p w:rsidR="00ED1F88" w:rsidRPr="001C561C" w:rsidRDefault="00ED1F88" w:rsidP="00ED1F88">
      <w:pPr>
        <w:spacing w:line="1" w:lineRule="exact"/>
        <w:rPr>
          <w:rFonts w:ascii="Arial" w:hAnsi="Arial" w:cs="Arial"/>
          <w:color w:val="auto"/>
        </w:rPr>
        <w:sectPr w:rsidR="00ED1F88" w:rsidRPr="001C561C">
          <w:type w:val="continuous"/>
          <w:pgSz w:w="16840" w:h="11900" w:orient="landscape"/>
          <w:pgMar w:top="1673" w:right="639" w:bottom="1348" w:left="807" w:header="0" w:footer="3" w:gutter="0"/>
          <w:cols w:space="720"/>
          <w:noEndnote/>
          <w:docGrid w:linePitch="360"/>
        </w:sectPr>
      </w:pPr>
    </w:p>
    <w:p w:rsidR="00ED1F88" w:rsidRPr="001C561C" w:rsidRDefault="00ED1F88" w:rsidP="00ED1F88">
      <w:pPr>
        <w:spacing w:line="1" w:lineRule="exact"/>
        <w:rPr>
          <w:rFonts w:ascii="Arial" w:hAnsi="Arial" w:cs="Arial"/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margin">
                  <wp:posOffset>4312920</wp:posOffset>
                </wp:positionH>
                <wp:positionV relativeFrom="paragraph">
                  <wp:posOffset>204470</wp:posOffset>
                </wp:positionV>
                <wp:extent cx="637540" cy="204470"/>
                <wp:effectExtent l="0" t="3810" r="4445" b="127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F88" w:rsidRDefault="00ED1F88" w:rsidP="00ED1F88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rStyle w:val="21"/>
                                <w:color w:val="000000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6pt;margin-top:16.1pt;width:50.2pt;height:16.1pt;z-index:-251657216;visibility:visible;mso-wrap-style:non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" filled="f" stroked="f">
                <v:textbox inset="0,0,0,0">
                  <w:txbxContent>
                    <w:p w:rsidR="00ED1F88" w:rsidRDefault="00ED1F88" w:rsidP="00ED1F88">
                      <w:pPr>
                        <w:pStyle w:val="22"/>
                        <w:pBdr>
                          <w:top w:val="single" w:sz="4" w:space="0" w:color="auto"/>
                        </w:pBdr>
                        <w:shd w:val="clear" w:color="auto" w:fill="auto"/>
                      </w:pPr>
                      <w:r>
                        <w:rPr>
                          <w:rStyle w:val="21"/>
                          <w:color w:val="000000"/>
                        </w:rPr>
                        <w:t>(подпись)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6979920</wp:posOffset>
                </wp:positionH>
                <wp:positionV relativeFrom="paragraph">
                  <wp:posOffset>204470</wp:posOffset>
                </wp:positionV>
                <wp:extent cx="1562735" cy="204470"/>
                <wp:effectExtent l="0" t="3810" r="3175" b="127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F88" w:rsidRDefault="00ED1F88" w:rsidP="00ED1F88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rStyle w:val="21"/>
                                <w:color w:val="000000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549.6pt;margin-top:16.1pt;width:123.05pt;height:16.1pt;z-index:-25165619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" filled="f" stroked="f">
                <v:textbox inset="0,0,0,0">
                  <w:txbxContent>
                    <w:p w:rsidR="00ED1F88" w:rsidRDefault="00ED1F88" w:rsidP="00ED1F88">
                      <w:pPr>
                        <w:pStyle w:val="22"/>
                        <w:pBdr>
                          <w:top w:val="single" w:sz="4" w:space="0" w:color="auto"/>
                        </w:pBdr>
                        <w:shd w:val="clear" w:color="auto" w:fill="auto"/>
                      </w:pPr>
                      <w:r>
                        <w:rPr>
                          <w:rStyle w:val="21"/>
                          <w:color w:val="000000"/>
                        </w:rPr>
                        <w:t>(расшифровка подписи)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D1F88" w:rsidRPr="001C561C" w:rsidRDefault="00ED1F88" w:rsidP="00ED1F88">
      <w:pPr>
        <w:pStyle w:val="a3"/>
        <w:shd w:val="clear" w:color="auto" w:fill="auto"/>
        <w:ind w:firstLine="0"/>
        <w:rPr>
          <w:rFonts w:ascii="Arial" w:hAnsi="Arial" w:cs="Arial"/>
          <w:sz w:val="24"/>
          <w:szCs w:val="24"/>
        </w:rPr>
      </w:pPr>
      <w:r w:rsidRPr="001C561C">
        <w:rPr>
          <w:rStyle w:val="1"/>
          <w:rFonts w:ascii="Arial" w:hAnsi="Arial" w:cs="Arial"/>
          <w:color w:val="000000"/>
          <w:sz w:val="24"/>
          <w:szCs w:val="24"/>
        </w:rPr>
        <w:t>Главный бухгалтер</w:t>
      </w:r>
    </w:p>
    <w:p w:rsidR="00ED1F88" w:rsidRPr="001C561C" w:rsidRDefault="00ED1F88" w:rsidP="00ED1F88">
      <w:pPr>
        <w:pStyle w:val="22"/>
        <w:shd w:val="clear" w:color="auto" w:fill="auto"/>
        <w:rPr>
          <w:rFonts w:ascii="Arial" w:hAnsi="Arial" w:cs="Arial"/>
        </w:rPr>
      </w:pPr>
      <w:r w:rsidRPr="001C561C">
        <w:rPr>
          <w:rStyle w:val="21"/>
          <w:rFonts w:ascii="Arial" w:hAnsi="Arial" w:cs="Arial"/>
          <w:color w:val="000000"/>
        </w:rPr>
        <w:t>(при наличии)</w:t>
      </w:r>
    </w:p>
    <w:p w:rsidR="00F6080D" w:rsidRDefault="00ED1F88">
      <w:bookmarkStart w:id="7" w:name="_GoBack"/>
      <w:bookmarkEnd w:id="7"/>
    </w:p>
    <w:sectPr w:rsidR="00F6080D">
      <w:type w:val="continuous"/>
      <w:pgSz w:w="16840" w:h="11900" w:orient="landscape"/>
      <w:pgMar w:top="1673" w:right="9241" w:bottom="1608" w:left="80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47" w:rsidRDefault="00ED1F88">
    <w:pPr>
      <w:spacing w:line="1" w:lineRule="exact"/>
      <w:rPr>
        <w:rFonts w:cs="Times New Roman"/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6637020</wp:posOffset>
              </wp:positionV>
              <wp:extent cx="375920" cy="20447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E47" w:rsidRDefault="00ED1F8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"/>
                              <w:color w:val="000000"/>
                              <w:sz w:val="28"/>
                              <w:szCs w:val="28"/>
                            </w:rPr>
                            <w:t>М.П.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9" type="#_x0000_t202" style="position:absolute;margin-left:42.5pt;margin-top:522.6pt;width:29.6pt;height:16.1pt;z-index:-25165619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" filled="f" stroked="f">
              <v:textbox style="mso-fit-shape-to-text:t" inset="0,0,0,0">
                <w:txbxContent>
                  <w:p w:rsidR="00584E47" w:rsidRDefault="00ED1F88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rStyle w:val="2"/>
                        <w:color w:val="000000"/>
                        <w:sz w:val="28"/>
                        <w:szCs w:val="28"/>
                      </w:rPr>
                      <w:t>М.П.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47" w:rsidRDefault="00ED1F88">
    <w:pPr>
      <w:spacing w:line="1" w:lineRule="exact"/>
      <w:rPr>
        <w:rFonts w:cs="Times New Roman"/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6868795</wp:posOffset>
              </wp:positionH>
              <wp:positionV relativeFrom="page">
                <wp:posOffset>481965</wp:posOffset>
              </wp:positionV>
              <wp:extent cx="76835" cy="175260"/>
              <wp:effectExtent l="127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E47" w:rsidRDefault="00ED1F88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ED1F88">
                            <w:rPr>
                              <w:rStyle w:val="2"/>
                              <w:noProof/>
                              <w:color w:val="000000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8" type="#_x0000_t202" style="position:absolute;margin-left:540.85pt;margin-top:37.95pt;width:6.05pt;height:13.8pt;z-index:-25165824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" filled="f" stroked="f">
              <v:textbox style="mso-fit-shape-to-text:t" inset="0,0,0,0">
                <w:txbxContent>
                  <w:p w:rsidR="00584E47" w:rsidRDefault="00ED1F88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Pr="00ED1F88">
                      <w:rPr>
                        <w:rStyle w:val="2"/>
                        <w:noProof/>
                        <w:color w:val="000000"/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47" w:rsidRDefault="00ED1F88">
    <w:pPr>
      <w:spacing w:line="1" w:lineRule="exact"/>
      <w:rPr>
        <w:rFonts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47" w:rsidRDefault="00ED1F88">
    <w:pPr>
      <w:rPr>
        <w:rFonts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ED"/>
    <w:rsid w:val="00111BB0"/>
    <w:rsid w:val="00922F7D"/>
    <w:rsid w:val="00BC66ED"/>
    <w:rsid w:val="00ED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DC4C03-FF34-4D2B-937C-FF664E10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F8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D1F8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uiPriority w:val="99"/>
    <w:locked/>
    <w:rsid w:val="00ED1F88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uiPriority w:val="99"/>
    <w:locked/>
    <w:rsid w:val="00ED1F8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uiPriority w:val="99"/>
    <w:locked/>
    <w:rsid w:val="00ED1F8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ED1F8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ED1F88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ED1F88"/>
    <w:pPr>
      <w:shd w:val="clear" w:color="auto" w:fill="FFFFFF"/>
      <w:ind w:firstLine="40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ED1F88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20">
    <w:name w:val="Колонтитул (2)"/>
    <w:basedOn w:val="a"/>
    <w:link w:val="2"/>
    <w:uiPriority w:val="99"/>
    <w:rsid w:val="00ED1F88"/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11">
    <w:name w:val="Заголовок №1"/>
    <w:basedOn w:val="a"/>
    <w:link w:val="10"/>
    <w:uiPriority w:val="99"/>
    <w:rsid w:val="00ED1F88"/>
    <w:pPr>
      <w:shd w:val="clear" w:color="auto" w:fill="FFFFFF"/>
      <w:spacing w:after="320"/>
      <w:ind w:left="5400"/>
      <w:outlineLvl w:val="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a5">
    <w:name w:val="Другое"/>
    <w:basedOn w:val="a"/>
    <w:link w:val="a4"/>
    <w:uiPriority w:val="99"/>
    <w:rsid w:val="00ED1F88"/>
    <w:pPr>
      <w:shd w:val="clear" w:color="auto" w:fill="FFFFFF"/>
      <w:ind w:firstLine="40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a7">
    <w:name w:val="Подпись к таблице"/>
    <w:basedOn w:val="a"/>
    <w:link w:val="a6"/>
    <w:uiPriority w:val="99"/>
    <w:rsid w:val="00ED1F88"/>
    <w:pPr>
      <w:shd w:val="clear" w:color="auto" w:fill="FFFFFF"/>
      <w:ind w:firstLine="36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ED1F88"/>
    <w:pPr>
      <w:shd w:val="clear" w:color="auto" w:fill="FFFFFF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2460</Words>
  <Characters>14022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2024-12-27T08:07:00Z</dcterms:created>
  <dcterms:modified xsi:type="dcterms:W3CDTF">2024-12-27T08:07:00Z</dcterms:modified>
</cp:coreProperties>
</file>