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68" w:type="dxa"/>
        <w:tblLook w:val="01E0" w:firstRow="1" w:lastRow="1" w:firstColumn="1" w:lastColumn="1" w:noHBand="0" w:noVBand="0"/>
      </w:tblPr>
      <w:tblGrid>
        <w:gridCol w:w="10548"/>
        <w:gridCol w:w="4320"/>
      </w:tblGrid>
      <w:tr w:rsidR="00032E72" w:rsidRPr="00E54455" w:rsidTr="00753AC4">
        <w:tc>
          <w:tcPr>
            <w:tcW w:w="10548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к Решению № 122 от 20.11.2024 г.</w:t>
            </w:r>
          </w:p>
        </w:tc>
      </w:tr>
    </w:tbl>
    <w:p w:rsidR="00032E72" w:rsidRPr="00E54455" w:rsidRDefault="00032E72" w:rsidP="00032E72">
      <w:pPr>
        <w:jc w:val="center"/>
        <w:rPr>
          <w:rFonts w:ascii="Arial" w:hAnsi="Arial" w:cs="Arial"/>
          <w:sz w:val="24"/>
          <w:szCs w:val="24"/>
        </w:rPr>
      </w:pPr>
      <w:r w:rsidRPr="00E54455">
        <w:rPr>
          <w:rFonts w:ascii="Arial" w:hAnsi="Arial" w:cs="Arial"/>
          <w:sz w:val="24"/>
          <w:szCs w:val="24"/>
        </w:rPr>
        <w:t xml:space="preserve">Перечень имущества, </w:t>
      </w:r>
    </w:p>
    <w:p w:rsidR="00032E72" w:rsidRPr="00E54455" w:rsidRDefault="00032E72" w:rsidP="00032E72">
      <w:pPr>
        <w:jc w:val="center"/>
        <w:rPr>
          <w:rFonts w:ascii="Arial" w:hAnsi="Arial" w:cs="Arial"/>
          <w:sz w:val="24"/>
          <w:szCs w:val="24"/>
        </w:rPr>
      </w:pPr>
      <w:r w:rsidRPr="00E54455">
        <w:rPr>
          <w:rFonts w:ascii="Arial" w:hAnsi="Arial" w:cs="Arial"/>
          <w:sz w:val="24"/>
          <w:szCs w:val="24"/>
        </w:rPr>
        <w:t>подлежащего передаче из муниципальной собственности Новоникольского сельсовета в муниципальную собственность муниципального образования Большеулуйский район Красноярского края в процессе разграничения муниципального имущества</w:t>
      </w:r>
    </w:p>
    <w:p w:rsidR="00032E72" w:rsidRPr="00E54455" w:rsidRDefault="00032E72" w:rsidP="00032E72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604"/>
        <w:gridCol w:w="3260"/>
        <w:gridCol w:w="1760"/>
        <w:gridCol w:w="2083"/>
        <w:gridCol w:w="4095"/>
      </w:tblGrid>
      <w:tr w:rsidR="00032E72" w:rsidRPr="00E54455" w:rsidTr="00753AC4">
        <w:tc>
          <w:tcPr>
            <w:tcW w:w="62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32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 xml:space="preserve">Балансовая стоимость имущества по состоянию 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  <w:tc>
          <w:tcPr>
            <w:tcW w:w="208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Назначение (специализация имущества)</w:t>
            </w:r>
          </w:p>
        </w:tc>
        <w:tc>
          <w:tcPr>
            <w:tcW w:w="4095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032E72" w:rsidRPr="00E54455" w:rsidTr="00753AC4">
        <w:tc>
          <w:tcPr>
            <w:tcW w:w="62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8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95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32E72" w:rsidRPr="00E54455" w:rsidTr="00753AC4">
        <w:trPr>
          <w:trHeight w:val="2411"/>
        </w:trPr>
        <w:tc>
          <w:tcPr>
            <w:tcW w:w="62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Администрация Новоникольского сельсовета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Водонапорная башня</w:t>
            </w: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Красноярский край, Большеулуйский район, д.Новоникольск, ул.Советская,42,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 xml:space="preserve">Красноярский край, Большеулуйский район, 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 xml:space="preserve">д. Новоникольск, ул.Нагорная, в 150 метрах южнее жилого дома № 3 </w:t>
            </w:r>
          </w:p>
        </w:tc>
        <w:tc>
          <w:tcPr>
            <w:tcW w:w="17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87,5</w:t>
            </w:r>
          </w:p>
        </w:tc>
        <w:tc>
          <w:tcPr>
            <w:tcW w:w="208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Иное сооружение</w:t>
            </w: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Инв.номер 01010024 , кадастровый номер 24:09:3601002:176, площадь застройки 43,4 кв.м.</w:t>
            </w: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E72" w:rsidRPr="00E54455" w:rsidTr="00753AC4">
        <w:trPr>
          <w:trHeight w:val="1440"/>
        </w:trPr>
        <w:tc>
          <w:tcPr>
            <w:tcW w:w="62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 xml:space="preserve">Красноярский край, Большеулуйский район, 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д. Новоникольск, ул.Нагорная, в 150 метрах южнее жилого дома № 3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71,2</w:t>
            </w:r>
          </w:p>
        </w:tc>
        <w:tc>
          <w:tcPr>
            <w:tcW w:w="2083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095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Инв.номер 2022112100038, кадастровый номер 24:09:3601002:55, площадь  688 кв.м.</w:t>
            </w:r>
          </w:p>
        </w:tc>
      </w:tr>
      <w:tr w:rsidR="00032E72" w:rsidRPr="00E54455" w:rsidTr="00753AC4">
        <w:tc>
          <w:tcPr>
            <w:tcW w:w="62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4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Администрация Новоникольского сельсовета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lastRenderedPageBreak/>
              <w:t>Водонапорная башня</w:t>
            </w:r>
          </w:p>
        </w:tc>
        <w:tc>
          <w:tcPr>
            <w:tcW w:w="32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Большеулуйский район, 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д. Новоникольск, ул.Советская,42,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Красноярский край, Большеулуйский район, 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д. Троицк, ул.Молодежная, в 100 метрах южнее жилого дома № 7</w:t>
            </w:r>
          </w:p>
        </w:tc>
        <w:tc>
          <w:tcPr>
            <w:tcW w:w="17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lastRenderedPageBreak/>
              <w:t>00,1</w:t>
            </w:r>
          </w:p>
        </w:tc>
        <w:tc>
          <w:tcPr>
            <w:tcW w:w="2083" w:type="dxa"/>
            <w:shd w:val="clear" w:color="auto" w:fill="auto"/>
          </w:tcPr>
          <w:p w:rsidR="00032E72" w:rsidRPr="00E54455" w:rsidRDefault="00032E72" w:rsidP="00753AC4">
            <w:pPr>
              <w:adjustRightIn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lastRenderedPageBreak/>
              <w:t>Сооружения водозаборные</w:t>
            </w:r>
          </w:p>
        </w:tc>
        <w:tc>
          <w:tcPr>
            <w:tcW w:w="4095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lastRenderedPageBreak/>
              <w:t>Инв.номер 2019102200017    , кадастровый номер 24:09:0302003:41, площадь застройки   129,4 кв.м</w:t>
            </w:r>
          </w:p>
        </w:tc>
      </w:tr>
      <w:tr w:rsidR="00032E72" w:rsidRPr="00E54455" w:rsidTr="00753AC4">
        <w:tc>
          <w:tcPr>
            <w:tcW w:w="623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4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</w:tc>
        <w:tc>
          <w:tcPr>
            <w:tcW w:w="32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 xml:space="preserve">Красноярский край, Большеулуйский район, 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д. Троицк, ул Молодёжная, в 100 метрах южнее жилого дома № 7</w:t>
            </w: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2083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4095" w:type="dxa"/>
            <w:shd w:val="clear" w:color="auto" w:fill="auto"/>
          </w:tcPr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72" w:rsidRPr="00E54455" w:rsidRDefault="00032E72" w:rsidP="00753AC4">
            <w:pPr>
              <w:rPr>
                <w:rFonts w:ascii="Arial" w:hAnsi="Arial" w:cs="Arial"/>
                <w:sz w:val="24"/>
                <w:szCs w:val="24"/>
              </w:rPr>
            </w:pPr>
            <w:r w:rsidRPr="00E54455">
              <w:rPr>
                <w:rFonts w:ascii="Arial" w:hAnsi="Arial" w:cs="Arial"/>
                <w:sz w:val="24"/>
                <w:szCs w:val="24"/>
              </w:rPr>
              <w:t>Инв.номер 2024090300045, кадастровый номер 24:09:0302003:40, площадь  638 кв.м.</w:t>
            </w:r>
          </w:p>
        </w:tc>
      </w:tr>
    </w:tbl>
    <w:p w:rsidR="00032E72" w:rsidRPr="00E54455" w:rsidRDefault="00032E72" w:rsidP="00032E72">
      <w:pPr>
        <w:rPr>
          <w:rFonts w:ascii="Arial" w:hAnsi="Arial" w:cs="Arial"/>
          <w:sz w:val="24"/>
          <w:szCs w:val="24"/>
        </w:rPr>
      </w:pPr>
    </w:p>
    <w:p w:rsidR="00F6080D" w:rsidRDefault="00032E72">
      <w:bookmarkStart w:id="0" w:name="_GoBack"/>
      <w:bookmarkEnd w:id="0"/>
    </w:p>
    <w:sectPr w:rsidR="00F6080D" w:rsidSect="00610A1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A6"/>
    <w:rsid w:val="00032E72"/>
    <w:rsid w:val="00111BB0"/>
    <w:rsid w:val="00922F7D"/>
    <w:rsid w:val="00A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3CB9-E0EE-4961-8596-7EFD4009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32E72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2024-12-20T03:37:00Z</dcterms:created>
  <dcterms:modified xsi:type="dcterms:W3CDTF">2024-12-20T03:37:00Z</dcterms:modified>
</cp:coreProperties>
</file>