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5760"/>
        <w:gridCol w:w="1660"/>
        <w:gridCol w:w="1580"/>
      </w:tblGrid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 w:val="restart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Утверждено Постановлением Администрации Большеулуйского района              от  24.10.2024   № 171-п   </w:t>
            </w: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300"/>
        </w:trPr>
        <w:tc>
          <w:tcPr>
            <w:tcW w:w="11486" w:type="dxa"/>
            <w:gridSpan w:val="4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ИСПОЛНЕНИЕ ДОХОДОВ РАЙОННОГО БЮДЖЕТА НА 01.10.2024</w:t>
            </w: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</w:p>
        </w:tc>
      </w:tr>
      <w:tr w:rsidR="00201B64" w:rsidRPr="00223202" w:rsidTr="00201B64">
        <w:trPr>
          <w:trHeight w:val="6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Бюджетные назначения 2024 год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Зачислено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10101012020000110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8 600 000,00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10101012021000110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7 764 427,00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10101012023000110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4,08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10101014021000110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263 000,00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262 973,70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10101120011000110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22 220 000,00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8 743 628,77</w:t>
            </w:r>
          </w:p>
        </w:tc>
      </w:tr>
      <w:tr w:rsidR="00201B64" w:rsidRPr="00223202" w:rsidTr="00201B64">
        <w:trPr>
          <w:trHeight w:val="204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10101130011000110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32 240 800,00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75 818,32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10102010011000110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223202">
              <w:rPr>
                <w:rFonts w:ascii="Arial" w:hAnsi="Arial" w:cs="Arial"/>
              </w:rPr>
              <w:lastRenderedPageBreak/>
              <w:t>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287 308 637,58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160 873 405,12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10102010013000110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3,95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10102020011000110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8 300,00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10102020013000110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223202">
              <w:rPr>
                <w:rFonts w:ascii="Arial" w:hAnsi="Arial" w:cs="Arial"/>
              </w:rPr>
              <w:lastRenderedPageBreak/>
              <w:t>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9,16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10102030011000110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240 000,00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299 678,44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10102030013000110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5 626,64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10102040011000110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12 371,55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10102080011000110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1 690 500,00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1 079 538,27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10102130011000110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35 000,00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36 400,00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10501011010000110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4 583 900,00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10501011011000110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4 856 228,29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10501011013000110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2 429,05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10501021010000110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3 239 600,00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10501021011000110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1 563 797,90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10502010021000110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3 611,84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10502010023000110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19,81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10503010011000110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185 100,00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314 531,00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10504020021000110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</w:t>
            </w:r>
            <w:r w:rsidRPr="00223202">
              <w:rPr>
                <w:rFonts w:ascii="Arial" w:hAnsi="Arial" w:cs="Arial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550 000,00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1 117 476,00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10803010011050110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760 000,00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983 096,01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10803010011060110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10 444,52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11105013050000120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5 200 000,00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133 256,55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11105013051000120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сумма платежа (перерасчеты, недоимка и </w:t>
            </w:r>
            <w:r w:rsidRPr="00223202">
              <w:rPr>
                <w:rFonts w:ascii="Arial" w:hAnsi="Arial" w:cs="Arial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3 339 503,31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11105013052000120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пени и проценты по соответствующему платежу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793,96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11105025050000120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350 000,00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11105025051000120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149 235,35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11105025052000120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пени и проценты по соответствующему платежу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536,73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11105075050000120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243 000,00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11105075051000120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167 139,01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11105313050000120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18 531,63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11105325050000120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221,12</w:t>
            </w:r>
          </w:p>
        </w:tc>
      </w:tr>
      <w:tr w:rsidR="00201B64" w:rsidRPr="00223202" w:rsidTr="00201B64">
        <w:trPr>
          <w:trHeight w:val="229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11105430050000120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282,57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11107015050000120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173 700,00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11109045050000120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</w:t>
            </w:r>
            <w:r w:rsidRPr="00223202">
              <w:rPr>
                <w:rFonts w:ascii="Arial" w:hAnsi="Arial" w:cs="Arial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14 000,00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13 275,18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11201010016000120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9 811,70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11201041016000120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5 100 000,00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5 273 771,01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11201042016000120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295 000,00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295 598,67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11301995050000130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1 114 000,00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684 991,88</w:t>
            </w: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11302995050000130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789 800,00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626 502,02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11406013050000430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11406013051000430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463 645,09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11406025050000430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65 259,82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11413050050000410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3 000 000,00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3 603 071,69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11601053010000140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5 413,08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11601063010000140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59 800,00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25 800,00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11601073010000140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13 000,00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1 749,75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11601083010000140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16 250,00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11601143010000140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27 500,00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11601153010000140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2 150,00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11601154010000140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15 000,00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11601173010000140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999,90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11601193010000140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12 211,05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11601203010000140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</w:t>
            </w:r>
            <w:r w:rsidRPr="00223202">
              <w:rPr>
                <w:rFonts w:ascii="Arial" w:hAnsi="Arial" w:cs="Arial"/>
              </w:rPr>
              <w:lastRenderedPageBreak/>
              <w:t>учреждений, Центрального банка Российской Федерации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70 000,00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45 208,31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11610123010051140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1 500,00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11610032050000140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108,62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11611050010000140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170 000,00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206 317,64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20215002050000150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49 306 300,00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49 306 300,00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20219999052722150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55 085 500,00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46 978 900,00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20219999052724150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33 371 500,00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33 371 500,00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20225172050000150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1 788 709,13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1 767 304,57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20225304050000150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Субсидии бюджетам муниципальных районов (на </w:t>
            </w:r>
            <w:proofErr w:type="spellStart"/>
            <w:r w:rsidRPr="00223202">
              <w:rPr>
                <w:rFonts w:ascii="Arial" w:hAnsi="Arial" w:cs="Arial"/>
              </w:rPr>
              <w:t>софинансирование</w:t>
            </w:r>
            <w:proofErr w:type="spellEnd"/>
            <w:r w:rsidRPr="00223202">
              <w:rPr>
                <w:rFonts w:ascii="Arial" w:hAnsi="Arial" w:cs="Arial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4 221 400,00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1 356 892,53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20225497050000150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районов (на реализацию мероприятий по обеспечению жильём молодых семей)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1 696 500,00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1 696 500,00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20225519050000150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районов (на государственную поддержку отрасли культуры модернизация библиотек в части комплектования книжных фондов)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166 200,00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166 200,00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20229999051521150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900 000,00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20229999057437150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5 000 000,00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3 647 816,92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20229999057456150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193 100,00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193 100,00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20229999057470150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729 800,00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729 800,00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20229999057472150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2 000 000,00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2 000 000,00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20229999057488150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212 100,00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212 100,00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20229999057563150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1 305 000,00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1 305 000,00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20229999057582150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Прочие субсидии бюджетам муниципальных районов ( на проведение работ в общеобразовательных организациях с целью приведения зданий и сооружений в </w:t>
            </w:r>
            <w:proofErr w:type="spellStart"/>
            <w:r w:rsidRPr="00223202">
              <w:rPr>
                <w:rFonts w:ascii="Arial" w:hAnsi="Arial" w:cs="Arial"/>
              </w:rPr>
              <w:t>соответсвие</w:t>
            </w:r>
            <w:proofErr w:type="spellEnd"/>
            <w:r w:rsidRPr="00223202">
              <w:rPr>
                <w:rFonts w:ascii="Arial" w:hAnsi="Arial" w:cs="Arial"/>
              </w:rPr>
              <w:t xml:space="preserve"> с требованиями надзорных органов)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902 000,00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902 000,00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20229999057583150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Субсидии бюджетам муниципальных образований края на </w:t>
            </w:r>
            <w:proofErr w:type="spellStart"/>
            <w:r w:rsidRPr="00223202">
              <w:rPr>
                <w:rFonts w:ascii="Arial" w:hAnsi="Arial" w:cs="Arial"/>
              </w:rPr>
              <w:t>софинансирование</w:t>
            </w:r>
            <w:proofErr w:type="spellEnd"/>
            <w:r w:rsidRPr="00223202">
              <w:rPr>
                <w:rFonts w:ascii="Arial" w:hAnsi="Arial" w:cs="Arial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2 075 100,00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740 000,00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20229999057607150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инвестиционной деятельности, малого и среднего предпринимательства"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954 900,00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954 900,00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20229999057645150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населённых пунктов Красноярского края)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12 197 790,00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8 151 840,00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20229999057668150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223202">
              <w:rPr>
                <w:rFonts w:ascii="Arial" w:hAnsi="Arial" w:cs="Arial"/>
              </w:rPr>
              <w:t>грантовой</w:t>
            </w:r>
            <w:proofErr w:type="spellEnd"/>
            <w:r w:rsidRPr="00223202">
              <w:rPr>
                <w:rFonts w:ascii="Arial" w:hAnsi="Arial" w:cs="Arial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270 000,00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270 000,00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20229999057675150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Прочие субсидии бюджетам муниципальных районов (на приобретение </w:t>
            </w:r>
            <w:proofErr w:type="spellStart"/>
            <w:r w:rsidRPr="00223202">
              <w:rPr>
                <w:rFonts w:ascii="Arial" w:hAnsi="Arial" w:cs="Arial"/>
              </w:rPr>
              <w:t>извещателей</w:t>
            </w:r>
            <w:proofErr w:type="spellEnd"/>
            <w:r w:rsidRPr="00223202">
              <w:rPr>
                <w:rFonts w:ascii="Arial" w:hAnsi="Arial" w:cs="Arial"/>
              </w:rPr>
              <w:t xml:space="preserve"> дымовых автономных отдельным категориям граждан в целях оснащения ими жилых помещений)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93 707,48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93 707,48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20229999057840150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12 193 700,00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9 950 213,81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20230024050289150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"Повышение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1 000 300,00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690 000,00</w:t>
            </w:r>
          </w:p>
        </w:tc>
      </w:tr>
      <w:tr w:rsidR="00201B64" w:rsidRPr="00223202" w:rsidTr="00201B64">
        <w:trPr>
          <w:trHeight w:val="306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20230024057408150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</w:t>
            </w:r>
            <w:r w:rsidRPr="00223202">
              <w:rPr>
                <w:rFonts w:ascii="Arial" w:hAnsi="Arial" w:cs="Arial"/>
              </w:rPr>
              <w:lastRenderedPageBreak/>
              <w:t>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20 624 200,00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14 800 000,00</w:t>
            </w:r>
          </w:p>
        </w:tc>
      </w:tr>
      <w:tr w:rsidR="00201B64" w:rsidRPr="00223202" w:rsidTr="00201B64">
        <w:trPr>
          <w:trHeight w:val="306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20230024057409150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25 018 200,00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17 610 000,00</w:t>
            </w:r>
          </w:p>
        </w:tc>
      </w:tr>
      <w:tr w:rsidR="00201B64" w:rsidRPr="00223202" w:rsidTr="00201B64">
        <w:trPr>
          <w:trHeight w:val="153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20230024057429150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48 200,00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34 400,00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20230024057514150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49 500,00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32 700,00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20230024057517150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3 030 100,00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2 341 300,00</w:t>
            </w:r>
          </w:p>
        </w:tc>
      </w:tr>
      <w:tr w:rsidR="00201B64" w:rsidRPr="00223202" w:rsidTr="00201B64">
        <w:trPr>
          <w:trHeight w:val="204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20230024057518150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518 000,00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353 388,00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20230024057519150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170 700,00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128 400,00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20230024057552150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</w:t>
            </w:r>
            <w:r w:rsidRPr="00223202">
              <w:rPr>
                <w:rFonts w:ascii="Arial" w:hAnsi="Arial" w:cs="Arial"/>
              </w:rPr>
              <w:lastRenderedPageBreak/>
              <w:t>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2 185 000,00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1 473 161,00</w:t>
            </w:r>
          </w:p>
        </w:tc>
      </w:tr>
      <w:tr w:rsidR="00201B64" w:rsidRPr="00223202" w:rsidTr="00201B64">
        <w:trPr>
          <w:trHeight w:val="229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20230024057554150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70 600,00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306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20230024057564150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</w:t>
            </w:r>
            <w:r w:rsidRPr="00223202">
              <w:rPr>
                <w:rFonts w:ascii="Arial" w:hAnsi="Arial" w:cs="Arial"/>
              </w:rPr>
              <w:lastRenderedPageBreak/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139 019 400,00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97 357 000,00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20230024057566150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4 401 700,00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1 401 500,00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20230024057570150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</w:t>
            </w:r>
            <w:r w:rsidRPr="00223202">
              <w:rPr>
                <w:rFonts w:ascii="Arial" w:hAnsi="Arial" w:cs="Arial"/>
              </w:rPr>
              <w:lastRenderedPageBreak/>
              <w:t>хозяйства и повышение энергетической эффективности»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636 100,00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453 565,00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20230024057587150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9 322 288,59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192 716,46</w:t>
            </w:r>
          </w:p>
        </w:tc>
      </w:tr>
      <w:tr w:rsidR="00201B64" w:rsidRPr="00223202" w:rsidTr="00201B64">
        <w:trPr>
          <w:trHeight w:val="306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20230024057588150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223202">
              <w:rPr>
                <w:rFonts w:ascii="Arial" w:hAnsi="Arial" w:cs="Arial"/>
              </w:rPr>
              <w:lastRenderedPageBreak/>
              <w:t>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28 345 100,00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17 850 000,00</w:t>
            </w:r>
          </w:p>
        </w:tc>
      </w:tr>
      <w:tr w:rsidR="00201B64" w:rsidRPr="00223202" w:rsidTr="00201B64">
        <w:trPr>
          <w:trHeight w:val="178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20230024057601150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18 092 600,00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13 569 300,00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20230024057604150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994 700,00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767 800,00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20230024057649150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2 560 700,00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2 530 957,92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20230024057846150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57 100,00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42 824,97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20230029050000150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149 500,00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38 500,00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20235118050000150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1 642 300,00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1 031 942,56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20240014050001150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4 997 800,00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3 234 850,00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20240014050002150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культуры, молодежи и спорта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244 200,00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158 079,00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20240014050003150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244 200,00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158 099,00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20240014050004150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формированию и размещению муниципального заказа на поставку товаров, выполнение работ, оказание услуг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161 000,00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104 150,00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20240014050006150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698 500,00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452 049,00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20240014050007150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спорта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8 827 400,00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7 321 174,00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20245050050000150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77 700,00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20245179050000150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обеспечение деятельности советников директора по </w:t>
            </w:r>
            <w:r w:rsidRPr="00223202">
              <w:rPr>
                <w:rFonts w:ascii="Arial" w:hAnsi="Arial" w:cs="Arial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838 670,00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487 412,25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20245303050000150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21 898 100,00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12 590 197,43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20245519050000150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(государственная поддержка лучших работников сельских учреждений культуры)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250 000,00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250 000,00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20249999050853150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886 400,00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243 000,00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20249999051032150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2 727 200,00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1 818 200,00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20249999055299150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187 500,00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20249999057412150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обеспечение первичных мер пожарной безопасности)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1 347 300,00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1 347 300,00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20249999057418150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Иные межбюджетные трансферты бюджетам </w:t>
            </w:r>
            <w:proofErr w:type="spellStart"/>
            <w:r w:rsidRPr="00223202">
              <w:rPr>
                <w:rFonts w:ascii="Arial" w:hAnsi="Arial" w:cs="Arial"/>
              </w:rPr>
              <w:t>муницпальных</w:t>
            </w:r>
            <w:proofErr w:type="spellEnd"/>
            <w:r w:rsidRPr="00223202">
              <w:rPr>
                <w:rFonts w:ascii="Arial" w:hAnsi="Arial" w:cs="Arial"/>
              </w:rPr>
              <w:t xml:space="preserve"> </w:t>
            </w:r>
            <w:proofErr w:type="spellStart"/>
            <w:r w:rsidRPr="00223202">
              <w:rPr>
                <w:rFonts w:ascii="Arial" w:hAnsi="Arial" w:cs="Arial"/>
              </w:rPr>
              <w:t>райнов</w:t>
            </w:r>
            <w:proofErr w:type="spellEnd"/>
            <w:r w:rsidRPr="00223202">
              <w:rPr>
                <w:rFonts w:ascii="Arial" w:hAnsi="Arial" w:cs="Arial"/>
              </w:rPr>
              <w:t xml:space="preserve"> ( на поддержку </w:t>
            </w:r>
            <w:r w:rsidRPr="00223202">
              <w:rPr>
                <w:rFonts w:ascii="Arial" w:hAnsi="Arial" w:cs="Arial"/>
              </w:rPr>
              <w:lastRenderedPageBreak/>
              <w:t>физкультурно-спортивных клубов по месту жительства)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672 000,00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20249999057463150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4 631 424,84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2 381 424,84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20249999057555150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223202">
              <w:rPr>
                <w:rFonts w:ascii="Arial" w:hAnsi="Arial" w:cs="Arial"/>
              </w:rPr>
              <w:t>акарицидных</w:t>
            </w:r>
            <w:proofErr w:type="spellEnd"/>
            <w:r w:rsidRPr="00223202">
              <w:rPr>
                <w:rFonts w:ascii="Arial" w:hAnsi="Arial" w:cs="Arial"/>
              </w:rPr>
              <w:t xml:space="preserve"> обработок наиболее посещаемых населением мест)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152 066,42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152 066,42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20249999057641150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3 878 904,00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1 969 815,86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20249999057666150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благоустройство кладбищ)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3 739 950,00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951 293,71</w:t>
            </w:r>
          </w:p>
        </w:tc>
      </w:tr>
      <w:tr w:rsidR="00201B64" w:rsidRPr="00223202" w:rsidTr="00201B64">
        <w:trPr>
          <w:trHeight w:val="102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20249999057691150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532 100,00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</w:tr>
      <w:tr w:rsidR="00201B64" w:rsidRPr="00223202" w:rsidTr="00201B64">
        <w:trPr>
          <w:trHeight w:val="510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20249999057745150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Иные межбюджетные трансферты бюджетам муниципальных районов (за содействие развитию налогового потенциала)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333 800,00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333 800,00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lastRenderedPageBreak/>
              <w:t>20805000050000150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887 572,59</w:t>
            </w:r>
          </w:p>
        </w:tc>
      </w:tr>
      <w:tr w:rsidR="00201B64" w:rsidRPr="00223202" w:rsidTr="00201B64">
        <w:trPr>
          <w:trHeight w:val="127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20805000100000150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0,00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-887 572,59</w:t>
            </w:r>
          </w:p>
        </w:tc>
      </w:tr>
      <w:tr w:rsidR="00201B64" w:rsidRPr="00223202" w:rsidTr="00201B64">
        <w:trPr>
          <w:trHeight w:val="765"/>
        </w:trPr>
        <w:tc>
          <w:tcPr>
            <w:tcW w:w="2486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21960010050000150</w:t>
            </w:r>
          </w:p>
        </w:tc>
        <w:tc>
          <w:tcPr>
            <w:tcW w:w="57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-159 344,52</w:t>
            </w:r>
          </w:p>
        </w:tc>
        <w:tc>
          <w:tcPr>
            <w:tcW w:w="1580" w:type="dxa"/>
            <w:shd w:val="clear" w:color="auto" w:fill="auto"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</w:rPr>
            </w:pPr>
            <w:r w:rsidRPr="00223202">
              <w:rPr>
                <w:rFonts w:ascii="Arial" w:hAnsi="Arial" w:cs="Arial"/>
              </w:rPr>
              <w:t>-207 242,52</w:t>
            </w:r>
          </w:p>
        </w:tc>
      </w:tr>
      <w:tr w:rsidR="00201B64" w:rsidRPr="00223202" w:rsidTr="00201B64">
        <w:trPr>
          <w:trHeight w:val="300"/>
        </w:trPr>
        <w:tc>
          <w:tcPr>
            <w:tcW w:w="2486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7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879 006 403,52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201B64" w:rsidRPr="00223202" w:rsidRDefault="00201B64" w:rsidP="00201B64">
            <w:pPr>
              <w:pStyle w:val="3"/>
              <w:rPr>
                <w:rFonts w:ascii="Arial" w:hAnsi="Arial" w:cs="Arial"/>
                <w:b/>
                <w:bCs/>
              </w:rPr>
            </w:pPr>
            <w:r w:rsidRPr="00223202">
              <w:rPr>
                <w:rFonts w:ascii="Arial" w:hAnsi="Arial" w:cs="Arial"/>
                <w:b/>
                <w:bCs/>
              </w:rPr>
              <w:t>574 524 055,27</w:t>
            </w:r>
          </w:p>
        </w:tc>
      </w:tr>
    </w:tbl>
    <w:p w:rsidR="00201B64" w:rsidRPr="002E76A9" w:rsidRDefault="00201B64" w:rsidP="00201B64">
      <w:pPr>
        <w:jc w:val="center"/>
        <w:rPr>
          <w:sz w:val="32"/>
          <w:szCs w:val="32"/>
        </w:rPr>
      </w:pPr>
    </w:p>
    <w:p w:rsidR="00201B64" w:rsidRPr="002E76A9" w:rsidRDefault="00201B64" w:rsidP="00201B64">
      <w:pPr>
        <w:jc w:val="center"/>
        <w:rPr>
          <w:sz w:val="32"/>
          <w:szCs w:val="32"/>
        </w:rPr>
      </w:pPr>
    </w:p>
    <w:p w:rsidR="00201B64" w:rsidRPr="006224F3" w:rsidRDefault="00201B64" w:rsidP="00201B64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12"/>
      </w:tblGrid>
      <w:tr w:rsidR="00201B64" w:rsidRPr="006224F3" w:rsidTr="00FC2871">
        <w:tc>
          <w:tcPr>
            <w:tcW w:w="3312" w:type="dxa"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201B64" w:rsidRPr="006224F3" w:rsidTr="00FC2871">
        <w:tc>
          <w:tcPr>
            <w:tcW w:w="3312" w:type="dxa"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  <w:spacing w:val="-3"/>
              </w:rPr>
            </w:pPr>
            <w:r w:rsidRPr="006224F3">
              <w:rPr>
                <w:rFonts w:ascii="Arial" w:hAnsi="Arial" w:cs="Arial"/>
                <w:color w:val="000000"/>
                <w:spacing w:val="-3"/>
              </w:rPr>
              <w:t xml:space="preserve">                                                   </w:t>
            </w:r>
          </w:p>
        </w:tc>
      </w:tr>
      <w:tr w:rsidR="00201B64" w:rsidRPr="006224F3" w:rsidTr="00FC2871">
        <w:tc>
          <w:tcPr>
            <w:tcW w:w="3312" w:type="dxa"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201B64" w:rsidRPr="006224F3" w:rsidTr="00FC2871">
        <w:tc>
          <w:tcPr>
            <w:tcW w:w="3312" w:type="dxa"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</w:tbl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60"/>
        <w:gridCol w:w="6140"/>
        <w:gridCol w:w="1909"/>
        <w:gridCol w:w="1500"/>
      </w:tblGrid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  от  24.10.2024     № 171-п 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ИСПОЛНЕНИЕ РАСХОДОВ РАЙОННОГО БЮДЖЕТА НА 01.10.2024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Наименование КФСР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Ассигнования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Расход по ЛС</w:t>
            </w:r>
          </w:p>
        </w:tc>
      </w:tr>
      <w:tr w:rsidR="00201B64" w:rsidRPr="006224F3" w:rsidTr="00FC28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lastRenderedPageBreak/>
              <w:t>0102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2 455 395,00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2 302 025,00</w:t>
            </w:r>
          </w:p>
        </w:tc>
      </w:tr>
      <w:tr w:rsidR="00201B64" w:rsidRPr="006224F3" w:rsidTr="00FC28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0103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2 982 500,00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1 785 378,60</w:t>
            </w:r>
          </w:p>
        </w:tc>
      </w:tr>
      <w:tr w:rsidR="00201B64" w:rsidRPr="006224F3" w:rsidTr="00FC287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0104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35 500 437,73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27 241 355,76</w:t>
            </w:r>
          </w:p>
        </w:tc>
      </w:tr>
      <w:tr w:rsidR="00201B64" w:rsidRPr="006224F3" w:rsidTr="00FC28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0106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14 510 485,19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10 376 371,80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0111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3 916 400,00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0113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34 335 718,07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22 780 426,45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0203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1 642 300,00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1 031 942,56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0309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5 438 896,05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3 660 845,82</w:t>
            </w:r>
          </w:p>
        </w:tc>
      </w:tr>
      <w:tr w:rsidR="00201B64" w:rsidRPr="006224F3" w:rsidTr="00FC28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0310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1 441 107,48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1 347 300,00</w:t>
            </w:r>
          </w:p>
        </w:tc>
      </w:tr>
      <w:tr w:rsidR="00201B64" w:rsidRPr="006224F3" w:rsidTr="00FC28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0314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3 750,00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0405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3 030 100,00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1 974 932,93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0408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Транспорт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32 620 700,00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21 880 582,99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0409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2 223 700,00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Связь и информатика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12 210 000,00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8 160 000,00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lastRenderedPageBreak/>
              <w:t>0412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2 537 000,00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502 751,26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0502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4 626 100,00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1 793 954,82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0503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3 927 450,00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951 293,71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0505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126 954 940,00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89 304 331,88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0603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419 045,00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217 833,66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0605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5 543 096,44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3 240 484,45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0701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81 799 600,96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48 220 856,02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0702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263 564 761,04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173 648 155,39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0703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37 517 800,00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24 253 141,58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0707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10 776 900,00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6 273 845,32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0709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20 999 954,85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14 640 000,44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0801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83 697 374,00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54 745 570,20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0804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4 157 850,00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3 090 140,00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0909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152 066,42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152 066,42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1 572 000,00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820 862,00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24 392 436,95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6 081 048,53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30 077,67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1006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2 835 300,00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2 417 238,61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lastRenderedPageBreak/>
              <w:t>1102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16 579 800,00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7 216 608,53</w:t>
            </w:r>
          </w:p>
        </w:tc>
      </w:tr>
      <w:tr w:rsidR="00201B64" w:rsidRPr="006224F3" w:rsidTr="00FC2871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1401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65 939 800,00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40 883 522,00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Иные 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6 290 000,00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0,00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1403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4 395 804,00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</w:rPr>
            </w:pPr>
            <w:r w:rsidRPr="006224F3">
              <w:rPr>
                <w:rFonts w:ascii="Arial" w:hAnsi="Arial" w:cs="Arial"/>
              </w:rPr>
              <w:t>2 486 715,86</w:t>
            </w:r>
          </w:p>
        </w:tc>
      </w:tr>
      <w:tr w:rsidR="00201B64" w:rsidRPr="006224F3" w:rsidTr="00FC28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921 256 349,18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b/>
                <w:bCs/>
              </w:rPr>
            </w:pPr>
            <w:r w:rsidRPr="006224F3">
              <w:rPr>
                <w:rFonts w:ascii="Arial" w:hAnsi="Arial" w:cs="Arial"/>
                <w:b/>
                <w:bCs/>
              </w:rPr>
              <w:t>583 515 410,26</w:t>
            </w:r>
          </w:p>
        </w:tc>
      </w:tr>
    </w:tbl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780"/>
        <w:gridCol w:w="2860"/>
        <w:gridCol w:w="1751"/>
        <w:gridCol w:w="1607"/>
      </w:tblGrid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       от 24.10.2024   № 171-п </w:t>
            </w: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</w:p>
        </w:tc>
      </w:tr>
      <w:tr w:rsidR="00201B64" w:rsidRPr="006224F3" w:rsidTr="00FC2871">
        <w:trPr>
          <w:trHeight w:val="30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24F3"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за 3 квартал 2024 </w:t>
            </w:r>
          </w:p>
        </w:tc>
      </w:tr>
      <w:tr w:rsidR="00201B64" w:rsidRPr="006224F3" w:rsidTr="00FC2871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Утверждено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center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42 249 945,66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8 991 354,99</w:t>
            </w:r>
          </w:p>
        </w:tc>
      </w:tr>
      <w:tr w:rsidR="00201B64" w:rsidRPr="006224F3" w:rsidTr="00FC2871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42 249 945,66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8 991 354,99</w:t>
            </w:r>
          </w:p>
        </w:tc>
      </w:tr>
      <w:tr w:rsidR="00201B64" w:rsidRPr="006224F3" w:rsidTr="00FC2871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lastRenderedPageBreak/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21 452 900,00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000 01 03 01 00 05 0000 710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21 452 900,00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000 01 03 01 00 05 0000 810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01B64" w:rsidRPr="006224F3" w:rsidTr="00FC2871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20797045,66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8 991 354,99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20797045,66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8 991 354,99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lastRenderedPageBreak/>
              <w:t>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-900459303,52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-585 416 026,27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-900459303,52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-585 416 026,27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-900459303,52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-585 416 026,27</w:t>
            </w:r>
          </w:p>
        </w:tc>
      </w:tr>
      <w:tr w:rsidR="00201B64" w:rsidRPr="006224F3" w:rsidTr="00FC2871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000 01 05 02 01 05 0000 510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-900459303,52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-585 416 026,27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921 256 349,18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594 407 381,26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921 256 349,18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594 407 381,26</w:t>
            </w:r>
          </w:p>
        </w:tc>
      </w:tr>
      <w:tr w:rsidR="00201B64" w:rsidRPr="006224F3" w:rsidTr="00FC2871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921 256 349,18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594 407 381,26</w:t>
            </w:r>
          </w:p>
        </w:tc>
      </w:tr>
      <w:tr w:rsidR="00201B64" w:rsidRPr="006224F3" w:rsidTr="00FC2871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000 01 05 02 01 05 0000 610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921 256 349,18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B64" w:rsidRPr="006224F3" w:rsidRDefault="00201B64" w:rsidP="00FC2871">
            <w:pPr>
              <w:jc w:val="right"/>
              <w:rPr>
                <w:rFonts w:ascii="Arial" w:hAnsi="Arial" w:cs="Arial"/>
                <w:color w:val="000000"/>
              </w:rPr>
            </w:pPr>
            <w:r w:rsidRPr="006224F3">
              <w:rPr>
                <w:rFonts w:ascii="Arial" w:hAnsi="Arial" w:cs="Arial"/>
                <w:color w:val="000000"/>
              </w:rPr>
              <w:t>594 407 381,26</w:t>
            </w:r>
          </w:p>
        </w:tc>
      </w:tr>
    </w:tbl>
    <w:p w:rsidR="00201B64" w:rsidRPr="006224F3" w:rsidRDefault="00201B64" w:rsidP="00201B64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F6080D" w:rsidRDefault="00201B64"/>
    <w:sectPr w:rsidR="00F6080D" w:rsidSect="00201B64">
      <w:pgSz w:w="16838" w:h="11906" w:orient="landscape"/>
      <w:pgMar w:top="1701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E"/>
    <w:rsid w:val="00111BB0"/>
    <w:rsid w:val="00201B64"/>
    <w:rsid w:val="002C06AE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34F"/>
  <w15:chartTrackingRefBased/>
  <w15:docId w15:val="{902BBB69-5B38-4FD8-89EC-27061915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01B64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20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201B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7150</Words>
  <Characters>40756</Characters>
  <Application>Microsoft Office Word</Application>
  <DocSecurity>0</DocSecurity>
  <Lines>339</Lines>
  <Paragraphs>95</Paragraphs>
  <ScaleCrop>false</ScaleCrop>
  <Company>SPecialiST RePack</Company>
  <LinksUpToDate>false</LinksUpToDate>
  <CharactersWithSpaces>47811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2024-12-13T03:13:00Z</dcterms:created>
  <dcterms:modified xsi:type="dcterms:W3CDTF">2024-12-13T03:14:00Z</dcterms:modified>
</cp:coreProperties>
</file>