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CD" w:rsidRPr="001252CD" w:rsidRDefault="001252CD" w:rsidP="001252C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 </w:t>
      </w:r>
    </w:p>
    <w:p w:rsidR="001252CD" w:rsidRPr="001252CD" w:rsidRDefault="001252CD" w:rsidP="001252C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к постановлению      Администрации</w:t>
      </w:r>
    </w:p>
    <w:p w:rsidR="001252CD" w:rsidRPr="001252CD" w:rsidRDefault="001252CD" w:rsidP="001252C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Большеулуйского района</w:t>
      </w:r>
    </w:p>
    <w:p w:rsidR="001252CD" w:rsidRPr="001252CD" w:rsidRDefault="001252CD" w:rsidP="001252C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от 14.08.2024 № 131-п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Большеулуйского района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транспортной системы» 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1. Паспорт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Большеулуйского района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транспортной системы»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773"/>
      </w:tblGrid>
      <w:tr w:rsidR="001252CD" w:rsidRPr="001252CD" w:rsidTr="00CD2034">
        <w:tc>
          <w:tcPr>
            <w:tcW w:w="2235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77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системы» (далее – программа)</w:t>
            </w:r>
          </w:p>
        </w:tc>
      </w:tr>
      <w:tr w:rsidR="001252CD" w:rsidRPr="001252CD" w:rsidTr="00CD2034">
        <w:tc>
          <w:tcPr>
            <w:tcW w:w="2235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773" w:type="dxa"/>
          </w:tcPr>
          <w:p w:rsidR="001252CD" w:rsidRPr="001252CD" w:rsidRDefault="001252CD" w:rsidP="001252C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Большеулуйского района от 30.07.2013 № 270 - п «Об утверждении  Порядка принятия  решений о разработке муниципальных программ Большеулуйского района, их формировании и реализации»;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Администрации Большеулуйского района от 22.06.2023 № 312-р «Об утверждении перечня муниципальных программ Большеулуйского района на 2024год»</w:t>
            </w:r>
          </w:p>
        </w:tc>
      </w:tr>
      <w:tr w:rsidR="001252CD" w:rsidRPr="001252CD" w:rsidTr="00CD2034">
        <w:tc>
          <w:tcPr>
            <w:tcW w:w="2235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777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 Служба заказчика»</w:t>
            </w:r>
          </w:p>
        </w:tc>
      </w:tr>
      <w:tr w:rsidR="001252CD" w:rsidRPr="001252CD" w:rsidTr="00CD2034">
        <w:tc>
          <w:tcPr>
            <w:tcW w:w="2235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777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Большеулуйского района; Финансово экономическое управление  Администрации Большеулуйского района;</w:t>
            </w:r>
          </w:p>
        </w:tc>
      </w:tr>
      <w:tr w:rsidR="001252CD" w:rsidRPr="001252CD" w:rsidTr="00CD2034">
        <w:tc>
          <w:tcPr>
            <w:tcW w:w="2235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подпрограмм </w:t>
            </w:r>
          </w:p>
        </w:tc>
        <w:tc>
          <w:tcPr>
            <w:tcW w:w="777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  1  «Дороги Большеулуйского района» 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  2 «Развитие транспортного комплекса»  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3«Безопасность дорожного движения»                     не предоставляется в связи с отсутствием информации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мероприятие: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капитальный ремонт и ремонт автомобильных дорог  Большеулуйского района»</w:t>
            </w:r>
          </w:p>
        </w:tc>
      </w:tr>
      <w:tr w:rsidR="001252CD" w:rsidRPr="001252CD" w:rsidTr="00CD2034">
        <w:tc>
          <w:tcPr>
            <w:tcW w:w="2235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77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современной и эффективной транспортной инфраструктуры;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доступности транспортных услуг для населения;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комплексной  безопасности дорожного движения;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смертности от дорожно-транспортных происшествий.</w:t>
            </w:r>
          </w:p>
        </w:tc>
      </w:tr>
      <w:tr w:rsidR="001252CD" w:rsidRPr="001252CD" w:rsidTr="00CD2034">
        <w:tc>
          <w:tcPr>
            <w:tcW w:w="2235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77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значения;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транспорта Большеулуйского района для полного и эффективного удовлетворения потребностей населения района в транспортных услугах;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безопасности участия детей в дорожном движении;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развитие системы организации движения и повышение безопасности в дорожных условиях при пассажирских и школьных перевозках.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2235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77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программы 2022-2027 годы</w:t>
            </w:r>
          </w:p>
        </w:tc>
      </w:tr>
      <w:tr w:rsidR="001252CD" w:rsidRPr="001252CD" w:rsidTr="00CD2034">
        <w:tc>
          <w:tcPr>
            <w:tcW w:w="2235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  и показатели результативности программы с расшифровкой плановых значений по годам ее реализации</w:t>
            </w:r>
          </w:p>
        </w:tc>
        <w:tc>
          <w:tcPr>
            <w:tcW w:w="777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показатели: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всей протяжённости 140,6 км. автомобильных дорог общего пользования местного значения,  работы по содержанию которых выполняются в объёме действующих нормативов (доступный уровень) 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2022-140,6; 2023-140,6; 2024-140,6; 2025-140,6; 2026-140,6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дорог; 2022-0км;2023-0,832км; 2024-0км; 2025-0км; 2026-0км; 2027-0км;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подвижность населения поездок/чел ; 2022-1,05; 2023-1,05; 2024-1,05; 2025-1,05; 2026-1,05; 2027-1,05;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числа лиц, погибших в дорожно-транспортных происшествиях (чел.); 2022-0; 2023-1,05; 2024-1,05; 2025-1,05; 2026-1,05; 2027-1,05;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учреждений (школ)  вблизи которых участки автомобильных дорог местного значения оборудованы дорожными знаками (1.23 «Дети») 2022-12шт;2023-12шт; 2024-12шт; 2025-12 шт; 2026-12шт;2027-12 шт.</w:t>
            </w:r>
          </w:p>
        </w:tc>
      </w:tr>
      <w:tr w:rsidR="001252CD" w:rsidRPr="001252CD" w:rsidTr="00CD2034">
        <w:tc>
          <w:tcPr>
            <w:tcW w:w="2235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Ресурсное обеспечение  программы </w:t>
            </w:r>
          </w:p>
        </w:tc>
        <w:tc>
          <w:tcPr>
            <w:tcW w:w="777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               -  201439,90 тыс. рублей, из них: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32876,8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34601,4тыс.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 34844,40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-   33039,1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-   33039,1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-   33039,1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–  1787,1 тыс. рублей.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 них: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1787,1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0,0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0,0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-  0,0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-  0,0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-  0,0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 199652,8  тыс. рублей, из них: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31089,7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34601,4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 34844,40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-   33039,1тыс.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-   33039,1тыс.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-   33039,1тыс.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из общего объёма финансирования, в том числе по отдельному мероприятию: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 1785,6 тыс. руб. 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(краевой бюджет)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2022 году -   0,0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0,0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 0,0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-   0,0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-   0,0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-   0,0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0,0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1785,6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 0,0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-   0,0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-   0,0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-   0,0 тыс. руб.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Характеристика текущего состояния транспортной  </w:t>
      </w:r>
    </w:p>
    <w:p w:rsidR="001252CD" w:rsidRPr="001252CD" w:rsidRDefault="001252CD" w:rsidP="001252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отрасли и  дорожного хозяйства с указанием основных показателей социально-экономического развития Большеулуйского  района и анализ социальных, финансово-экономических и прочих рисков муниципальной программы.</w:t>
      </w: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2.1. Общее положения</w:t>
      </w:r>
    </w:p>
    <w:p w:rsidR="001252CD" w:rsidRPr="001252CD" w:rsidRDefault="001252CD" w:rsidP="001252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Большеулуйского района протяжённость автомобильных дорог общего пользования местного значения составляет 140,60 км. из них с 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твёрдым покрытием, 116,80 км,  грунтовое 23,80 км. Транспорт играет важнейшую роль в экономике Большеулуйского района и в последние годы в целом удовлетворяет спрос населения и экономики в перевозках пассажиров и грузов. 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Одной из основных проблем автотранспортного комплекса является  убыточность перевозок пассажиров по ряду объективных причин: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снижение численности населения в сельской местности;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активная автомобилизация населения;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возросшие услуги легкового такси.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Кроме того, регулярно возрастают цены на топливо, автошины, запасные части, электрическую и тепловую энергии.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Следствием трудного финансового положения транспортного комплекса района является большой износ транспортных средств.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В автотранспортных предприятиях и организациях преобладают морально и физически устаревшая техника, работающая в большинстве случаев за пределами нормативного срока службы.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Неудовлетворительные потребительские свойства автомобильных дорог сдерживают социально-экономическое развитие села, являются причиной неуправляемой и неэффективной миграции сельского населения в инфраструктурно - обеспеченные территории.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Большеулуйский район не располагает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Низкий уровень безопасности дорожного движения, в условиях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всё возрастающих темпов автомобилизации, становится ключевой проблемой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решении вопросов обеспечения общественной защищённости населения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и вызывает справедливую обеспокоенность граждан.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Безопасность дорожного движения является одной из важных социально-экономических и демографических задач района. Аварийность на автомобильном транспорте наносит огромный материальный и моральный ущерб обществу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Целесообразность решения проблемы программно-целевым методом подтверждена практикой реализации муниципальной программы «Безопасность дорожного движения в Большеулуйском районе»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на 2019-2021 годы.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В значительной степени это обусловлено реализацией мероприятий, направленных на совершенствование контрольно-надзорной деятельности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в области обеспечения безопасности дорожного движения и предупреждения опасного поведения участников дорожного движения.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оказала положительное влияние на повышение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в целом безопасности дорожного движения.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Эффективность и результативность реализации Подпрограммы «Безопасность дорожного движения» на 2022 – 2027 годы заключается в сохранении жизней участников дорожного движения и в предотвращении социально-экономического и демографического ущерба от дорожно-транспортных происшествий и их последствий.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продолжение применения программно-целевого метода для решения проблем дорожно-транспортной аварийности в Большеулуйском районе позволит не только сохранить накопленный потенциал и привести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к сокращению числа погибших в дорожно-транспортных происшествиях,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но и сформировать предпосылки для достижения более амбициозных стратегических целей снижения дорожно-транспортного травматизма на последующий период.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Приоритеты и цели  социально – экономического развития в сфере реализации транспортной системы, задачи, прогноз развития</w:t>
      </w: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Цель 1. Развитие современной и эффективной транспортной инфраструктуры.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обеспечивается, прежде всего, сохранением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существующей сети автодорог за счет проведения комплекса работ по их содержанию.</w:t>
      </w: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Цель 2. Повышение доступности транспортных услуг для населения. 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Цель 3. Повышение комплексной  безопасности дорожного движения.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Для достижения цели необходимо повысить надежность и безопасность движения на автомобильных дорогах местного значения.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Цель 4. Сокращение смертности от дорожно-транспортных происшествий.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Задачи.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Задача  1. Обеспечение сохранности автомобильных дорог общего пользования местного значения;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Задача  2. Развитие транспорта Большеулуйского района для полного и эффективного удовлетворения потребностей населения района в транспортных услугах;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Задача   3. Обеспечение безопасности участия детей в дорожном движении;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Задача   4. Развитие системы организации движения и повышение безопасности в дорожных условиях при пассажирских и школьных перевозках.</w:t>
      </w: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4.Прогноз конечных результатов муниципальной программы, характеризующих целевое состояние (изменение состояния) уровня и качества жизни населения</w:t>
      </w:r>
    </w:p>
    <w:p w:rsidR="001252CD" w:rsidRPr="001252CD" w:rsidRDefault="001252CD" w:rsidP="001252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Конечными результатами реализации программы являются: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задач;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повышение уровня безопасности транспортной системы.</w:t>
      </w:r>
    </w:p>
    <w:p w:rsidR="001252CD" w:rsidRPr="001252CD" w:rsidRDefault="001252CD" w:rsidP="001252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5. Информация по подпрограммам, отдельным мероприятиям программы</w:t>
      </w:r>
    </w:p>
    <w:p w:rsidR="001252CD" w:rsidRPr="001252CD" w:rsidRDefault="001252CD" w:rsidP="001252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Программа включает 3 подпрограммы, и отдельное мероприятие реализация мероприятий которых в комплексе призвана обеспечит достижение целей и решение программных задач.</w:t>
      </w: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индикаторы. Определённых их значения и механизмы реализации.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«Дороги Большеулуйского района» на 2022-2027 годы (приложение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№ 3 к программе);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транспортного комплекса» на 2022-2027 годы (приложение № 4 к программе);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«Безопасность дорожного движения» на 2022-2027 годы (приложение № 5 к программе);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подпрограммы «Дороги Большеулуйского района» на 2022-2027 годы являются: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работы по которым выполняются в объеме действующих нормативов (допустимый уровень);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Целевыми индикаторами подпрограммы «Развитие транспортного комплекса» на 2022-2027 годы является: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транспортная подвижность населения; 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объем субсидирования на 1 пассажира;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объем субсидирования на 1 км;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доля льготных поездок в общем объеме перевозок;</w:t>
      </w: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отдельное мероприятие «На капитальный ремонт и ремонт автомобильных                 дорог    Большеулуйского района»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подпрограммы «Безопасность дорожного движения» на 2022-2027 годы</w:t>
      </w:r>
      <w:r w:rsidRPr="001252C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снижение числа лиц, погибших в дорожно-транспортных происшествиях (чел.); количество детских учреждений (школ)  вблизи которых участки автомобильных дорог местного значения оборудованы дорожными знаками (1.23 «Дети»).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Цель муниципальной программы 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развитие современной и эффективной транспортной инфраструктуры,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повышение доступности транспортных услуг для населения,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повышение комплексной  безопасности дорожного движения,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сокращение смертности от дорожно-транспортных происшествий.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Задачи  муниципальной программы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обеспечение сохранности автомобильных дорог общего пользования                                                       местного значения;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транспорта Большеулуйского района для полного и эффективного удовлетворения потребностей населения района в транспортных услугах;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обеспечение безопасности участия детей в дорожном движении;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развитие системы организации движения и повышение безопасности в дорожных условиях при пассажирских и школьных перевозках.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252CD" w:rsidRPr="001252CD" w:rsidSect="00DB03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к паспорту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26"/>
      <w:bookmarkEnd w:id="1"/>
      <w:r w:rsidRPr="001252CD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С УКАЗАНИЕМ ПЛАНИРУЕМЫХ К ДОСТИЖЕНИЮ ЗНАЧЕНИЙ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МУНИЦИПАЛЬНОЙ ПРОГРАММЫ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418"/>
        <w:gridCol w:w="1277"/>
        <w:gridCol w:w="23"/>
        <w:gridCol w:w="12"/>
        <w:gridCol w:w="1448"/>
        <w:gridCol w:w="1384"/>
        <w:gridCol w:w="17"/>
        <w:gridCol w:w="16"/>
        <w:gridCol w:w="275"/>
        <w:gridCol w:w="1740"/>
        <w:gridCol w:w="395"/>
        <w:gridCol w:w="1701"/>
        <w:gridCol w:w="1417"/>
        <w:gridCol w:w="1276"/>
        <w:gridCol w:w="142"/>
        <w:gridCol w:w="58"/>
        <w:gridCol w:w="1076"/>
        <w:gridCol w:w="284"/>
        <w:gridCol w:w="58"/>
        <w:gridCol w:w="650"/>
        <w:gridCol w:w="142"/>
        <w:gridCol w:w="38"/>
        <w:gridCol w:w="162"/>
      </w:tblGrid>
      <w:tr w:rsidR="001252CD" w:rsidRPr="001252CD" w:rsidTr="00CD2034">
        <w:trPr>
          <w:gridAfter w:val="3"/>
          <w:wAfter w:w="342" w:type="dxa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Годы реализации муниципальной программы Большеулуйского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gridAfter w:val="3"/>
          <w:wAfter w:w="342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предшествующий отчётному  2022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 финансовый год 2024</w:t>
            </w:r>
          </w:p>
        </w:tc>
        <w:tc>
          <w:tcPr>
            <w:tcW w:w="1276" w:type="dxa"/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очередной финансовый год год. 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год. планового периода 2026</w:t>
            </w:r>
          </w:p>
        </w:tc>
        <w:tc>
          <w:tcPr>
            <w:tcW w:w="992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 периода 2027</w:t>
            </w:r>
          </w:p>
        </w:tc>
      </w:tr>
      <w:tr w:rsidR="001252CD" w:rsidRPr="001252CD" w:rsidTr="00CD2034">
        <w:trPr>
          <w:gridAfter w:val="3"/>
          <w:wAfter w:w="34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8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252CD" w:rsidRPr="001252CD" w:rsidTr="00CD2034">
        <w:trPr>
          <w:gridAfter w:val="3"/>
          <w:wAfter w:w="34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программы:</w:t>
            </w:r>
          </w:p>
        </w:tc>
        <w:tc>
          <w:tcPr>
            <w:tcW w:w="1276" w:type="dxa"/>
            <w:gridSpan w:val="3"/>
            <w:tcBorders>
              <w:left w:val="nil"/>
            </w:tcBorders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gridAfter w:val="3"/>
          <w:wAfter w:w="34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современной и эффективной транспортной инфраструктуры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gridAfter w:val="3"/>
          <w:wAfter w:w="34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доступности транспортных услуг для населения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gridAfter w:val="3"/>
          <w:wAfter w:w="34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комплексной  безопасности дорожного движения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gridAfter w:val="3"/>
          <w:wAfter w:w="34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смертности от дорожно-транспортных происшествий</w:t>
            </w:r>
          </w:p>
        </w:tc>
        <w:tc>
          <w:tcPr>
            <w:tcW w:w="1276" w:type="dxa"/>
            <w:gridSpan w:val="3"/>
            <w:tcBorders>
              <w:left w:val="nil"/>
            </w:tcBorders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gridAfter w:val="3"/>
          <w:wAfter w:w="34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Целевой показатель: 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252CD" w:rsidRPr="001252CD" w:rsidTr="00CD2034">
        <w:trPr>
          <w:gridAfter w:val="3"/>
          <w:wAfter w:w="34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11.1.1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Подпрограмма 1 «Дороги Большеулуйского района»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gridAfter w:val="3"/>
          <w:wAfter w:w="34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Выполнение текущих регламентных работ по  содержанию автомобильных дорог общего пользования местного значения и искусственных сооружений на них, а так же работ по снижению влияния дорожных условий на безопасности дорожного движения.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gridAfter w:val="3"/>
          <w:wAfter w:w="342" w:type="dxa"/>
          <w:trHeight w:val="235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N1.1.2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всей протяженности 140,6 км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0,428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140,6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140,6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92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</w:tr>
      <w:tr w:rsidR="001252CD" w:rsidRPr="001252CD" w:rsidTr="00CD2034">
        <w:trPr>
          <w:gridAfter w:val="3"/>
          <w:wAfter w:w="34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Выполнение текущих регламентных работ по ремонту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gridAfter w:val="3"/>
          <w:wAfter w:w="34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11.1.3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Протяжённость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252CD" w:rsidRPr="001252CD" w:rsidTr="00CD2034">
        <w:trPr>
          <w:gridAfter w:val="2"/>
          <w:wAfter w:w="200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Подпрограмма 2 «Развитие транспортного комплекса)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gridAfter w:val="1"/>
          <w:wAfter w:w="162" w:type="dxa"/>
          <w:trHeight w:val="16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11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 Развитие рынка транспортных услуг Большеулуйского района и повышение эффективности его функционирования</w:t>
            </w:r>
          </w:p>
        </w:tc>
        <w:tc>
          <w:tcPr>
            <w:tcW w:w="14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подвижность населения (количество поездок/количество жителей) (автомобильный транспорт)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поездок/чел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1,05</w:t>
            </w:r>
          </w:p>
        </w:tc>
        <w:tc>
          <w:tcPr>
            <w:tcW w:w="14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1,05</w:t>
            </w:r>
          </w:p>
        </w:tc>
        <w:tc>
          <w:tcPr>
            <w:tcW w:w="1418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30" w:type="dxa"/>
            <w:gridSpan w:val="3"/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1,05</w:t>
            </w:r>
          </w:p>
        </w:tc>
      </w:tr>
      <w:tr w:rsidR="001252CD" w:rsidRPr="001252CD" w:rsidTr="00CD2034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Обеспечение равной доступности услуг общественного транспорта на территории Большеулуйского района для отдельных категорий граждан</w:t>
            </w:r>
          </w:p>
        </w:tc>
      </w:tr>
      <w:tr w:rsidR="001252CD" w:rsidRPr="001252CD" w:rsidTr="00CD2034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Доля льготных поездок в общем общем объёме </w:t>
            </w: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перевозок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76" w:type="dxa"/>
            <w:gridSpan w:val="3"/>
            <w:tcBorders>
              <w:top w:val="nil"/>
            </w:tcBorders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12,6</w:t>
            </w:r>
          </w:p>
        </w:tc>
        <w:tc>
          <w:tcPr>
            <w:tcW w:w="1418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30" w:type="dxa"/>
            <w:gridSpan w:val="3"/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</w:tr>
      <w:tr w:rsidR="001252CD" w:rsidRPr="001252CD" w:rsidTr="00CD2034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Подпрограмма 3                                  </w:t>
            </w: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 Безопасность дорожного движения»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безопасности участия детей в дорожном движении</w:t>
            </w:r>
          </w:p>
        </w:tc>
        <w:tc>
          <w:tcPr>
            <w:tcW w:w="14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учреждений (школ) вблизи которых участки автомобильных дорог местного значения оборудованы дорожными знаками (1.23 «Дети»)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12</w:t>
            </w:r>
          </w:p>
        </w:tc>
        <w:tc>
          <w:tcPr>
            <w:tcW w:w="14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12</w:t>
            </w:r>
          </w:p>
        </w:tc>
        <w:tc>
          <w:tcPr>
            <w:tcW w:w="1418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gridSpan w:val="3"/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12</w:t>
            </w:r>
          </w:p>
        </w:tc>
      </w:tr>
      <w:tr w:rsidR="001252CD" w:rsidRPr="001252CD" w:rsidTr="00CD2034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Развитие системы организации движения и повышения безопасности в дорожных условиях при пассажирских и школьных перевозках</w:t>
            </w:r>
          </w:p>
        </w:tc>
      </w:tr>
      <w:tr w:rsidR="001252CD" w:rsidRPr="001252CD" w:rsidTr="00CD203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Снижение числа лиц погибших в дорожно-транспортных происшествиях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</w:t>
            </w:r>
          </w:p>
        </w:tc>
      </w:tr>
      <w:tr w:rsidR="001252CD" w:rsidRPr="001252CD" w:rsidTr="00CD2034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4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Отдельное мероприятие «На капитальный ремонт и ремонт автомобильных дорог Большеулуйского района»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50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1" w:type="dxa"/>
            <w:gridSpan w:val="22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Выполнение текущих регламентных работ по Капитальному ремонту и ремонту автомобильных дорог общего пользования местного значения</w:t>
            </w:r>
          </w:p>
        </w:tc>
      </w:tr>
      <w:tr w:rsidR="001252CD" w:rsidRPr="001252CD" w:rsidTr="00CD2034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50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4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дорог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417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275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0,832</w:t>
            </w: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Ответственный исполнитель программы                                                                Шорохов С.С. 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1176"/>
      <w:bookmarkEnd w:id="2"/>
      <w:r w:rsidRPr="001252CD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ОБ ИСТОЧНИКАХ ФИНАНСИРОВАНИЯ ПОДПРОГРАММ, ОТДЕЛЬНЫХ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МЕРОПРИЯТИЙ МУНИЦИПАЛЬНОЙ ПРОГРАММЫ «РАЗВИТИЕ ТРАНСПОРТНОЙ СИСТЕМЫ» БОЛЬШЕУЛУЙСКОГО РАЙОНА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(СРЕДСТВА РАЙОННОГО БЮДЖЕТА, В ТОМ ЧИСЛЕ СРЕДСТВА,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ПОСТУПИВШИЕ ИЗ БЮДЖЕТОВ ДРУГИХ УРОВНЕЙ БЮДЖЕТНОЙ СИСТЕМЫ,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БЮДЖЕТОВ ГОСУДАРСТВЕННЫХ ВНЕБЮДЖЕТНЫХ ФОНДОВ)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1955"/>
        <w:gridCol w:w="22"/>
        <w:gridCol w:w="1583"/>
        <w:gridCol w:w="2410"/>
        <w:gridCol w:w="283"/>
        <w:gridCol w:w="284"/>
        <w:gridCol w:w="1134"/>
        <w:gridCol w:w="1276"/>
        <w:gridCol w:w="1417"/>
        <w:gridCol w:w="1276"/>
        <w:gridCol w:w="1134"/>
        <w:gridCol w:w="992"/>
        <w:gridCol w:w="992"/>
      </w:tblGrid>
      <w:tr w:rsidR="001252CD" w:rsidRPr="001252CD" w:rsidTr="00CD2034">
        <w:tc>
          <w:tcPr>
            <w:tcW w:w="613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77" w:type="dxa"/>
            <w:gridSpan w:val="2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83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28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предшествующий отчётному 2022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4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 2024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 2025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2026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2027</w:t>
            </w:r>
          </w:p>
        </w:tc>
        <w:tc>
          <w:tcPr>
            <w:tcW w:w="992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1252CD" w:rsidRPr="001252CD" w:rsidTr="00CD2034">
        <w:tc>
          <w:tcPr>
            <w:tcW w:w="61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1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77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1252CD" w:rsidRPr="001252CD" w:rsidTr="00CD2034">
        <w:tc>
          <w:tcPr>
            <w:tcW w:w="613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583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системы»</w:t>
            </w: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32876,8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34601,4</w:t>
            </w:r>
          </w:p>
        </w:tc>
        <w:tc>
          <w:tcPr>
            <w:tcW w:w="14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34844,40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33039,1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33039,1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33039,1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201439,90 </w:t>
            </w:r>
          </w:p>
        </w:tc>
      </w:tr>
      <w:tr w:rsidR="001252CD" w:rsidRPr="001252CD" w:rsidTr="00CD2034">
        <w:tc>
          <w:tcPr>
            <w:tcW w:w="61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1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1252C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8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252CD" w:rsidRPr="001252CD" w:rsidTr="00CD2034">
        <w:tc>
          <w:tcPr>
            <w:tcW w:w="61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8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1787,1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1787,1</w:t>
            </w:r>
          </w:p>
        </w:tc>
      </w:tr>
      <w:tr w:rsidR="001252CD" w:rsidRPr="001252CD" w:rsidTr="00CD2034">
        <w:tc>
          <w:tcPr>
            <w:tcW w:w="61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8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252CD" w:rsidRPr="001252CD" w:rsidTr="00CD2034">
        <w:tc>
          <w:tcPr>
            <w:tcW w:w="61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1252C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28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31089,7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34601,4</w:t>
            </w:r>
          </w:p>
        </w:tc>
        <w:tc>
          <w:tcPr>
            <w:tcW w:w="1417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34844,40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33039,1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33039,1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33039,1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199652,8</w:t>
            </w:r>
          </w:p>
        </w:tc>
      </w:tr>
      <w:tr w:rsidR="001252CD" w:rsidRPr="001252CD" w:rsidTr="00CD2034">
        <w:tc>
          <w:tcPr>
            <w:tcW w:w="613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83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«Дороги Большеулуйского района»</w:t>
            </w: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2598,5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14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13611,1</w:t>
            </w:r>
          </w:p>
        </w:tc>
      </w:tr>
      <w:tr w:rsidR="001252CD" w:rsidRPr="001252CD" w:rsidTr="00CD2034">
        <w:tc>
          <w:tcPr>
            <w:tcW w:w="61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1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1252C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8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252CD" w:rsidRPr="001252CD" w:rsidTr="00CD2034">
        <w:tc>
          <w:tcPr>
            <w:tcW w:w="61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8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1787,1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1787,1</w:t>
            </w:r>
          </w:p>
        </w:tc>
      </w:tr>
      <w:tr w:rsidR="001252CD" w:rsidRPr="001252CD" w:rsidTr="00CD2034">
        <w:tc>
          <w:tcPr>
            <w:tcW w:w="61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8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252CD" w:rsidRPr="001252CD" w:rsidTr="00CD2034">
        <w:trPr>
          <w:trHeight w:val="387"/>
        </w:trPr>
        <w:tc>
          <w:tcPr>
            <w:tcW w:w="61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1252C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28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1417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11824,0</w:t>
            </w:r>
          </w:p>
        </w:tc>
      </w:tr>
      <w:tr w:rsidR="001252CD" w:rsidRPr="001252CD" w:rsidTr="00CD2034">
        <w:tc>
          <w:tcPr>
            <w:tcW w:w="61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13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83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 Развитие транспортного комплекса»</w:t>
            </w: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30278,30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30698,0</w:t>
            </w:r>
          </w:p>
        </w:tc>
        <w:tc>
          <w:tcPr>
            <w:tcW w:w="1417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32620,7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186043,2</w:t>
            </w:r>
          </w:p>
        </w:tc>
      </w:tr>
      <w:tr w:rsidR="001252CD" w:rsidRPr="001252CD" w:rsidTr="00CD2034">
        <w:trPr>
          <w:trHeight w:val="483"/>
        </w:trPr>
        <w:tc>
          <w:tcPr>
            <w:tcW w:w="61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1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1252C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8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252CD" w:rsidRPr="001252CD" w:rsidTr="00CD2034">
        <w:tc>
          <w:tcPr>
            <w:tcW w:w="61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8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252CD" w:rsidRPr="001252CD" w:rsidTr="00CD2034">
        <w:tc>
          <w:tcPr>
            <w:tcW w:w="61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8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252CD" w:rsidRPr="001252CD" w:rsidTr="00CD2034">
        <w:tc>
          <w:tcPr>
            <w:tcW w:w="61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1252C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283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30278,30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30698,0</w:t>
            </w:r>
          </w:p>
        </w:tc>
        <w:tc>
          <w:tcPr>
            <w:tcW w:w="1417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32620,7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186043,2</w:t>
            </w:r>
          </w:p>
        </w:tc>
      </w:tr>
      <w:tr w:rsidR="001252CD" w:rsidRPr="001252CD" w:rsidTr="00CD2034">
        <w:tc>
          <w:tcPr>
            <w:tcW w:w="613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583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«Безопасность дорожного движения»</w:t>
            </w: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252CD" w:rsidRPr="001252CD" w:rsidTr="00CD2034">
        <w:tc>
          <w:tcPr>
            <w:tcW w:w="61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1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1252C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83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252CD" w:rsidRPr="001252CD" w:rsidTr="00CD2034">
        <w:tc>
          <w:tcPr>
            <w:tcW w:w="61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8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252CD" w:rsidRPr="001252CD" w:rsidTr="00CD2034">
        <w:tc>
          <w:tcPr>
            <w:tcW w:w="61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83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252CD" w:rsidRPr="001252CD" w:rsidTr="00CD2034">
        <w:tc>
          <w:tcPr>
            <w:tcW w:w="61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1252C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28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252CD" w:rsidRPr="001252CD" w:rsidTr="00CD2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/>
        </w:trPr>
        <w:tc>
          <w:tcPr>
            <w:tcW w:w="2568" w:type="dxa"/>
            <w:gridSpan w:val="2"/>
            <w:vMerge w:val="restart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«На капитальный ремонт и ремонт автомобильных дорог 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Большеулуйского района»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vMerge w:val="restart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Финансовое обеспечение мероприятий на капитальный ремонт и ремонт 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 в рамках переданных полномочий за счёт средств дорожного фонда Красноярского края в рамках отдельного мероприятия «На капитальный ремонт и ремонт автомобильных дорог Большеулуйского района»</w:t>
            </w: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gridSpan w:val="2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1785,6</w:t>
            </w:r>
          </w:p>
        </w:tc>
        <w:tc>
          <w:tcPr>
            <w:tcW w:w="1417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1785,6</w:t>
            </w: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/>
        </w:trPr>
        <w:tc>
          <w:tcPr>
            <w:tcW w:w="2568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2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/>
        </w:trPr>
        <w:tc>
          <w:tcPr>
            <w:tcW w:w="2568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1252C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567" w:type="dxa"/>
            <w:gridSpan w:val="2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252CD" w:rsidRPr="001252CD" w:rsidTr="00CD2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/>
        </w:trPr>
        <w:tc>
          <w:tcPr>
            <w:tcW w:w="2568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67" w:type="dxa"/>
            <w:gridSpan w:val="2"/>
            <w:vAlign w:val="center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252CD" w:rsidRPr="001252CD" w:rsidTr="00CD2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</w:trPr>
        <w:tc>
          <w:tcPr>
            <w:tcW w:w="2568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gridSpan w:val="2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252CD" w:rsidRPr="001252CD" w:rsidTr="00CD2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/>
        </w:trPr>
        <w:tc>
          <w:tcPr>
            <w:tcW w:w="2568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1252C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67" w:type="dxa"/>
            <w:gridSpan w:val="2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1785,6</w:t>
            </w:r>
          </w:p>
        </w:tc>
        <w:tc>
          <w:tcPr>
            <w:tcW w:w="1417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1785,6</w:t>
            </w:r>
          </w:p>
        </w:tc>
      </w:tr>
    </w:tbl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программы                                                                Шорохов С.С.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к муниципальной  программе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954"/>
      <w:bookmarkEnd w:id="3"/>
      <w:r w:rsidRPr="001252CD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 РЕСУРСНОМ ОБЕСПЕЧЕНИИ МУНИЦИПАЛЬНОЙ ПРОГРАММЫ «РАЗВИТИЕ ТРАНСПОРТНОЙ СИСТЕМЫ»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 ЗА СЧЕТ СРЕДСТВ РАЙОННОГО БЮДЖЕТА,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В ТОМ ЧИСЛЕ СРЕДСТВ, ПОСТУПИВШИХ ИЗ БЮДЖЕТОВ ДРУГИХ УРОВНЕЙ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БЮДЖЕТНОЙ СИСТЕМЫ И БЮДЖЕТОВ ГОСУДАРСТВЕННЫХ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ВНЕБЮДЖЕТНЫХ ФОНДОВ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pPr w:leftFromText="180" w:rightFromText="180" w:vertAnchor="text" w:tblpY="1"/>
        <w:tblOverlap w:val="never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0"/>
        <w:gridCol w:w="1226"/>
        <w:gridCol w:w="1559"/>
        <w:gridCol w:w="1701"/>
        <w:gridCol w:w="851"/>
        <w:gridCol w:w="850"/>
        <w:gridCol w:w="709"/>
        <w:gridCol w:w="709"/>
        <w:gridCol w:w="1134"/>
        <w:gridCol w:w="1134"/>
        <w:gridCol w:w="992"/>
        <w:gridCol w:w="992"/>
        <w:gridCol w:w="1134"/>
        <w:gridCol w:w="993"/>
        <w:gridCol w:w="850"/>
      </w:tblGrid>
      <w:tr w:rsidR="001252CD" w:rsidRPr="001252CD" w:rsidTr="00CD2034">
        <w:tc>
          <w:tcPr>
            <w:tcW w:w="629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76" w:type="dxa"/>
            <w:gridSpan w:val="2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9" w:type="dxa"/>
            <w:gridSpan w:val="4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предшествующий отчётному 2022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 2024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  2025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планового периода 2026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1252CD" w:rsidRPr="001252CD" w:rsidTr="00CD2034">
        <w:tc>
          <w:tcPr>
            <w:tcW w:w="629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2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1252CD" w:rsidRPr="001252CD" w:rsidTr="00CD2034">
        <w:tc>
          <w:tcPr>
            <w:tcW w:w="629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559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системы»</w:t>
            </w:r>
          </w:p>
        </w:tc>
        <w:tc>
          <w:tcPr>
            <w:tcW w:w="170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32876,8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34601,4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34844,40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33039,1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33039,1</w:t>
            </w:r>
          </w:p>
        </w:tc>
        <w:tc>
          <w:tcPr>
            <w:tcW w:w="993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33039,1</w:t>
            </w:r>
          </w:p>
        </w:tc>
        <w:tc>
          <w:tcPr>
            <w:tcW w:w="850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201439,90</w:t>
            </w:r>
          </w:p>
        </w:tc>
      </w:tr>
      <w:tr w:rsidR="001252CD" w:rsidRPr="001252CD" w:rsidTr="00CD2034">
        <w:tc>
          <w:tcPr>
            <w:tcW w:w="629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trHeight w:val="1255"/>
        </w:trPr>
        <w:tc>
          <w:tcPr>
            <w:tcW w:w="629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 Администрации Большеулуйского района</w:t>
            </w:r>
          </w:p>
        </w:tc>
        <w:tc>
          <w:tcPr>
            <w:tcW w:w="85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2598,5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13611,1</w:t>
            </w:r>
          </w:p>
        </w:tc>
      </w:tr>
      <w:tr w:rsidR="001252CD" w:rsidRPr="001252CD" w:rsidTr="00CD2034">
        <w:tc>
          <w:tcPr>
            <w:tcW w:w="629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Большеулуйского района</w:t>
            </w:r>
          </w:p>
        </w:tc>
        <w:tc>
          <w:tcPr>
            <w:tcW w:w="85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30278,3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32483,6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32620,7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99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187828,8</w:t>
            </w:r>
          </w:p>
        </w:tc>
      </w:tr>
      <w:tr w:rsidR="001252CD" w:rsidRPr="001252CD" w:rsidTr="00CD2034">
        <w:tc>
          <w:tcPr>
            <w:tcW w:w="629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«Дороги Большеулуйского района»</w:t>
            </w:r>
          </w:p>
        </w:tc>
        <w:tc>
          <w:tcPr>
            <w:tcW w:w="170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85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2598,5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13611,1</w:t>
            </w:r>
          </w:p>
        </w:tc>
      </w:tr>
      <w:tr w:rsidR="001252CD" w:rsidRPr="001252CD" w:rsidTr="00CD2034">
        <w:tc>
          <w:tcPr>
            <w:tcW w:w="629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29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Х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2598,5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13611,1</w:t>
            </w:r>
          </w:p>
        </w:tc>
      </w:tr>
      <w:tr w:rsidR="001252CD" w:rsidRPr="001252CD" w:rsidTr="00CD2034">
        <w:tc>
          <w:tcPr>
            <w:tcW w:w="62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5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29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транспортного комплекса»</w:t>
            </w:r>
          </w:p>
        </w:tc>
        <w:tc>
          <w:tcPr>
            <w:tcW w:w="170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30278,3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30698,0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32620,7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30815,4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99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186043,2</w:t>
            </w:r>
          </w:p>
        </w:tc>
      </w:tr>
      <w:tr w:rsidR="001252CD" w:rsidRPr="001252CD" w:rsidTr="00CD2034">
        <w:tc>
          <w:tcPr>
            <w:tcW w:w="629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29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85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30278,3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30698,0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32620,7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99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186043,2</w:t>
            </w:r>
          </w:p>
        </w:tc>
      </w:tr>
      <w:tr w:rsidR="001252CD" w:rsidRPr="001252CD" w:rsidTr="00CD2034">
        <w:tc>
          <w:tcPr>
            <w:tcW w:w="629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 </w:t>
            </w:r>
          </w:p>
        </w:tc>
        <w:tc>
          <w:tcPr>
            <w:tcW w:w="1559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«Безопасность дорожного движения»</w:t>
            </w:r>
          </w:p>
        </w:tc>
        <w:tc>
          <w:tcPr>
            <w:tcW w:w="170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0</w:t>
            </w: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0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252CD" w:rsidRPr="001252CD" w:rsidTr="00CD2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0</w:t>
            </w: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1134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252CD" w:rsidRPr="001252CD" w:rsidTr="00CD2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26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«На капитальный ремонт и ремонт автомобильных дорог Большеулуйского района»</w:t>
            </w: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Финансовое обеспечение мероприятий на капитальный ремонт и ремонт автомобильных дорог общего пользования местного значения в рамках переданных 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полномочий за счёт средств дорожного фонда Красноярского края в рамках отдельного мероприятия «На капитальный ремонт и ремонт автомобильных дорог Большеулуйского района»</w:t>
            </w: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 по подпрограмме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1785,6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0</w:t>
            </w: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0</w:t>
            </w: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993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1785,6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2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851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0</w:t>
            </w: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0</w:t>
            </w: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252CD" w:rsidRPr="001252CD" w:rsidSect="00557ABC">
          <w:pgSz w:w="16838" w:h="11906" w:orient="landscape"/>
          <w:pgMar w:top="709" w:right="1134" w:bottom="142" w:left="1134" w:header="708" w:footer="708" w:gutter="0"/>
          <w:cols w:space="708"/>
          <w:docGrid w:linePitch="360"/>
        </w:sect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  <w:t>Ответственный исполнитель программы                                                             Шорохов С.С.</w:t>
      </w:r>
    </w:p>
    <w:p w:rsidR="001252CD" w:rsidRPr="001252CD" w:rsidRDefault="001252CD" w:rsidP="001252CD">
      <w:pPr>
        <w:spacing w:after="0" w:line="240" w:lineRule="auto"/>
        <w:ind w:right="14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3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«Дороги Большеулуйского района» </w:t>
      </w:r>
    </w:p>
    <w:p w:rsidR="001252CD" w:rsidRPr="001252CD" w:rsidRDefault="001252CD" w:rsidP="001252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946"/>
      </w:tblGrid>
      <w:tr w:rsidR="001252CD" w:rsidRPr="001252CD" w:rsidTr="00CD2034">
        <w:tc>
          <w:tcPr>
            <w:tcW w:w="365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94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«Дороги Большеулуйского района»  </w:t>
            </w:r>
          </w:p>
        </w:tc>
      </w:tr>
      <w:tr w:rsidR="001252CD" w:rsidRPr="001252CD" w:rsidTr="00CD2034">
        <w:tc>
          <w:tcPr>
            <w:tcW w:w="365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транспортной системы»   </w:t>
            </w:r>
          </w:p>
        </w:tc>
      </w:tr>
      <w:tr w:rsidR="001252CD" w:rsidRPr="001252CD" w:rsidTr="00CD2034">
        <w:tc>
          <w:tcPr>
            <w:tcW w:w="365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94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1252CD" w:rsidRPr="001252CD" w:rsidTr="00CD2034">
        <w:tc>
          <w:tcPr>
            <w:tcW w:w="365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94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ФЭУ администрации Большеулуйского района</w:t>
            </w:r>
          </w:p>
        </w:tc>
      </w:tr>
      <w:tr w:rsidR="001252CD" w:rsidRPr="001252CD" w:rsidTr="00CD2034">
        <w:trPr>
          <w:trHeight w:val="731"/>
        </w:trPr>
        <w:tc>
          <w:tcPr>
            <w:tcW w:w="365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94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значения;</w:t>
            </w:r>
          </w:p>
        </w:tc>
      </w:tr>
      <w:tr w:rsidR="001252CD" w:rsidRPr="001252CD" w:rsidTr="00CD2034">
        <w:trPr>
          <w:trHeight w:val="2925"/>
        </w:trPr>
        <w:tc>
          <w:tcPr>
            <w:tcW w:w="365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694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Выполнение текущих регламентных работ по содержанию автомобильных дорог общего пользования местного значения и искусственных сооружений  на них, а также работ по снижению влияния дорожных условий на безопасности дорожного движения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Выполнение текущих регламентных работ по  капитальному ремонту и ремонту автомобильных дорог общего пользования местного значения</w:t>
            </w:r>
          </w:p>
        </w:tc>
      </w:tr>
      <w:tr w:rsidR="001252CD" w:rsidRPr="001252CD" w:rsidTr="00CD2034">
        <w:tc>
          <w:tcPr>
            <w:tcW w:w="365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694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всей протяженности 140,6 км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уровень); 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Протяжённость</w:t>
            </w:r>
          </w:p>
        </w:tc>
      </w:tr>
      <w:tr w:rsidR="001252CD" w:rsidRPr="001252CD" w:rsidTr="00CD2034">
        <w:tc>
          <w:tcPr>
            <w:tcW w:w="365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94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2022-2027 годы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trHeight w:val="1084"/>
        </w:trPr>
        <w:tc>
          <w:tcPr>
            <w:tcW w:w="3652" w:type="dxa"/>
            <w:vMerge w:val="restart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подпрограммы, в том числе в разбивки по всем источникам финансирования  по годам реализации подпрограммы</w:t>
            </w:r>
          </w:p>
        </w:tc>
        <w:tc>
          <w:tcPr>
            <w:tcW w:w="694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на 2022–2027 годы – 13611,1 тыс. рублей из них: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– 1787,1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11824,0 тыс. руб.</w:t>
            </w:r>
          </w:p>
        </w:tc>
      </w:tr>
      <w:tr w:rsidR="001252CD" w:rsidRPr="001252CD" w:rsidTr="00CD2034">
        <w:tc>
          <w:tcPr>
            <w:tcW w:w="3652" w:type="dxa"/>
            <w:vMerge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2598,5  тыс. рублей, из них: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 - 1787,1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- 811,4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2117,8 тыс. рублей, из них: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–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– 2117,8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2223,7 тыс. рублей, из них: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–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2223,7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2223,7 тыс. рублей, из них: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–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2223,7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2223,7 тыс. рублей, из них: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–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счёт средств районного бюджета 2223,7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2223,7 тыс. рублей, из них: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–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2223,7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365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Система организации контроля  за исполнением подпрограммы </w:t>
            </w:r>
          </w:p>
        </w:tc>
        <w:tc>
          <w:tcPr>
            <w:tcW w:w="694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 за исполнением подпрограммы осуществляет МКУ «Служба заказчика»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Координацию реализации мероприятий программы осуществляет МКУ «Служба заказчика»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контроль  использования бюджетных средств осуществляет МКУ «Служба заказчика</w:t>
            </w:r>
          </w:p>
        </w:tc>
      </w:tr>
    </w:tbl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Основные разделы подпрограммы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. Постановка обще районной проблемы обоснование необходимости разработки подпрограммы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Общая протяженность автомобильных дорог общего пользования местного значения по состоянию на 01 января 2022 года составила: 140,6 километров, в том числе: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116,80  км. с усовершенствованным типом покрытия;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23,80  км. грунтовые.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В условиях социально-экономического развития сфера применения автомобильного транспорта интенсивно расширяется. Автотранспорт занимает доминирующее положение в перевозках на средние расстояния в 500-1000 км,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особенно в перевозках на короткие расстояния до 300-500 км. 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Дальнейший рост объемов перевозок на автомобильном транспорте района будет связан с увеличением объемов производства, развитием предпринимательской деятельности, расширением сферы услуг, повышением уровня жизни населения, освоением новых территорий, месторождений полезных ископаемых, лесных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водных ресурсов, расширением международной торговли, развитием транзитных автоперевозок и т.д. Численность парка автомобильного транспорта возрастет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на 1,5-2 % в год. При этом следует отметить, что меняется и структура парка транспортных средств, так, увеличивается удельный вес крупнотоннажных грузовых автомобилей, что обуславливает необходимость повышения капитальности дорог.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Анализ аварийности на автомобильных дорогах местного значения за последние пять лет свидетельствует об отрицательной динамике ее основных показателей.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текущих регламентных работ по содержанию автомобильных дорог общего пользования местного значения и искусственных сооружений  на них а также работ по снижению влияния дорожных условий на безопасности дорожного движения.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реализации задачи: 1. Выполнение текущих регламентных работ по содержанию автомобильных дорог общего пользования местного значения и искусственных сооружений  на них, а также работ по снижению влияния дорожных условий на безопасности дорожного движения, планируется проведение следующих подпрограммных мероприятий: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 содержание всей протяжённости автомобильных дорог общего пользования местного значения, работы, по содержанию которых выполняются в объёме действующих нормативов (допустимый уровень).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реализации задачи: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текущих регламентных работ по ремонту капитальному ремонту и ремонту автомобильных дорог общего пользования местного значения, </w:t>
      </w:r>
      <w:r w:rsidRPr="001252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планируется проведение следующих подпрограммных мероприятий: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ремонт дорог.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numPr>
          <w:ilvl w:val="1"/>
          <w:numId w:val="4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Основная цель, задачи, этапы и сроки выполнения подпрограммы, целевые индикаторы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Одной из главных проблем, сдерживающих развитие экономики, является неполное удовлетворение общественной потребности в перемещении жителей по территории и экономической потребности в инфраструктурном обеспечении процессов создания новых и развития существующих производств.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Отставание темпов развития автодорожной транспортной инфраструктуры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от фактической и перспективной динамики развития экономических процессов  может быть охарактеризовано следующими обстоятельствами.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Низкий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справедливую обеспокоенность граждан.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Рост количества дорожно-транспортных происшествий позволяет отнести данную проблему в разряд общенациональных государственных проблем, решение которых возможно лишь при осуществлении согласованного комплекса мероприятий по обеспечению безопасности дорожного движения.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Отдельные участки существующих автомобильных дорог, особенно на подъездах к поселениям, характеризуются интенсивностью движения, превышающей техническо-эксплуатационные возможности       конструктивных  элементов автодорог, что не позволяет обеспечить выполнение современных требований к пропускной способности, комфорту, безопасности дорожного движения и приводит к возникновению очагов аварийности на данных участках автодорог.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Имеется существенный разрыв в качественных показателях между транспортно-эксплуатационными показателями региональных и межмуниципальных автомобильных дорог и сетью автомобильных дорог, обеспечивающих преимущественно социальные потребности района. Неудовлетворительные потребительские свойства последних сдерживают социально-экономическое развитие села, являются причиной неуправляемой и неэффективной миграции сельского населения в инфраструктурно - обеспеченные территории.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Содержание автомобильных дорог общего пользования местного значения и искусственных сооружений за счёт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 - 140,6 км; с 2022-2026г.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Капитальный ремонт и ремонт автомобильных дорог  общего пользования местного значения за счёт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в 2022 1827 км. в 2023 0,832км; 2024 1,232км; 2025 0,0км, 2026 0,0км. 2027 0,0км.</w:t>
      </w: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2.3.Мероприятия подпрограммы</w:t>
      </w: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на их реализацию и ожидаемых результатов представлен в приложении № 2 к подпрограмме.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Механизм реализации подпрограммы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1. Реализация подпрограммы осуществляется за счет средств краевого бюджета, дорожного фонда Красноярского края, средства районного бюджета.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2. Главным распорядителем бюджетных средств является </w:t>
      </w:r>
      <w:r w:rsidRPr="001252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района;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3. Получателем бюджетных средств с функцией муниципального заказчика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по выполнению мероприятий, являются муниципальные образования Большеулуйского района. Реализация указанных мероприятий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4. Субсидии из краевого бюджета, дорожного фонда, средства районного бюджета расходуются на: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- содержание автомобильных дорог общего пользования местного значения.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- ремонт  автомобильных дорог общего пользования местного значения.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Управление подпрограммой и контроль                                                                             за исполнением подпрограммы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Администрацию Большеулуйского района.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В случае нецелевого использования средств субсидий данные субсидии подлежат  возврату в краевой бюджет.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Администрация Большеулуйского района несет ответственность за реализацию подпрограммы и достижение конечных результатов подпрограммных мероприятий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Организация управления подпрограммой осуществляется Администрацией Большеулуйского района  Красноярского края.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подпрограммы, целевым и эффективным расходованием средств районного и краевого бюджета, предусмотренных на реализацию мероприятий подпрограммы, осуществляется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- Администрацией Большеулуйского района,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 xml:space="preserve">- </w:t>
      </w:r>
      <w:r w:rsidRPr="001252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</w:t>
      </w:r>
      <w:r w:rsidRPr="001252CD">
        <w:rPr>
          <w:rFonts w:ascii="Arial" w:eastAsia="Calibri" w:hAnsi="Arial" w:cs="Arial"/>
          <w:sz w:val="24"/>
          <w:szCs w:val="24"/>
        </w:rPr>
        <w:t>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Мониторинг выполнения  подпрограммы осуществляет МКУ «Служба заказчика» и по окончании финансового года представляет Главе Большеулуйского района отчёт о выполнении программы за текущий год.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2.6.Оценка социально-экономической эффективности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1. Реализация подпрограммы позволит достичь следующих результатов: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проведение мероприятий, направленных на сохранение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автомобильных дорог общего пользования местного значения;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снизить влияние дорожных условий на безопасность дорожного движения;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повысить качество выполняемых дорожных работ.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комплекса района.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3. Реализация мероприятий, предусмотренных подпрограммой, позволит улучшить транспортно-эксплуатационных характеристик автодорог и позволит снизить: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- уровень шумового воздействия и загрязнения придорожных полос;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- пылеобразование.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252CD" w:rsidRPr="001252CD" w:rsidSect="000E0C50">
          <w:pgSz w:w="11906" w:h="16838"/>
          <w:pgMar w:top="1134" w:right="424" w:bottom="1134" w:left="709" w:header="708" w:footer="708" w:gutter="0"/>
          <w:cols w:space="708"/>
          <w:docGrid w:linePitch="360"/>
        </w:sect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Экономический эффект от реализации подпрограммы будет достигнут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 счет снижения себестоимости перевозок грузов и пассажиров, повышения скорости движения, снижения транспортных издержек, повышения производительности подвижного состава автомобильного транспорта в результате улучшения дорожных условий. Кроме того, положительный экономический эффект обеспечивается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и в социальной сфере (торговле, сфере услуг и т.д.), а также ведет к развитию отраслей промышленности, жилищного строительства, сельского хозяйств.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«Дороги Большеулуйского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района»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1499"/>
      <w:bookmarkEnd w:id="4"/>
      <w:r w:rsidRPr="001252CD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И ЗНАЧЕНИЯ ПОКАЗАТЕЛЕЙ РЕЗУЛЬТАТИВНОСТИ ПОДПРОГРАММЫ «ДОРОГИ БОЛЬШЕУЛУЙСКОГО РАЙОНА»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570"/>
        <w:gridCol w:w="992"/>
        <w:gridCol w:w="1417"/>
        <w:gridCol w:w="428"/>
        <w:gridCol w:w="1415"/>
        <w:gridCol w:w="142"/>
        <w:gridCol w:w="1276"/>
        <w:gridCol w:w="1275"/>
        <w:gridCol w:w="1276"/>
        <w:gridCol w:w="1418"/>
        <w:gridCol w:w="992"/>
      </w:tblGrid>
      <w:tr w:rsidR="001252CD" w:rsidRPr="001252CD" w:rsidTr="00CD203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предшествующий отчётному 2022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 2027</w:t>
            </w:r>
          </w:p>
        </w:tc>
      </w:tr>
      <w:tr w:rsidR="001252CD" w:rsidRPr="001252CD" w:rsidTr="00CD2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252CD" w:rsidRPr="001252CD" w:rsidTr="00CD2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: обеспечение сохранности  автомобильных дорог общего пользования местного значения</w:t>
            </w:r>
          </w:p>
        </w:tc>
      </w:tr>
      <w:tr w:rsidR="001252CD" w:rsidRPr="001252CD" w:rsidTr="00CD2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подпрограммы  Выполнение текущих регламентных работ по  содержанию автомобильных дорог общего пользования местного значения и искусственных сооружений на них, а так же работ по снижению влияния дорожных условий на безопасности дорожного движения.</w:t>
            </w:r>
          </w:p>
        </w:tc>
      </w:tr>
      <w:tr w:rsidR="001252CD" w:rsidRPr="001252CD" w:rsidTr="00CD2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всей протяженности 140,6 км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 автомобильных дорог общего пользования местного значения Сельских поселений Большеулуйского района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</w:tr>
      <w:tr w:rsidR="001252CD" w:rsidRPr="001252CD" w:rsidTr="00CD2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 Выполнение текущих регламентных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результативности: протяжённость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 автомобильных дорог общего пользования местного значения Сельских поселений Большеулуйского района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1612"/>
      <w:bookmarkEnd w:id="5"/>
      <w:r w:rsidRPr="001252CD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__________________ 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(подпись)              Шорохов С.С.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1629"/>
      <w:bookmarkEnd w:id="6"/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«Дороги Большеулуйского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района»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МЕРОПРИЯТИЙ ПОДПРОГРАММЫ «Дороги Большеулуйского района»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6008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276"/>
        <w:gridCol w:w="1005"/>
        <w:gridCol w:w="198"/>
        <w:gridCol w:w="936"/>
        <w:gridCol w:w="851"/>
        <w:gridCol w:w="850"/>
        <w:gridCol w:w="1062"/>
        <w:gridCol w:w="567"/>
        <w:gridCol w:w="144"/>
        <w:gridCol w:w="70"/>
        <w:gridCol w:w="144"/>
        <w:gridCol w:w="918"/>
        <w:gridCol w:w="1134"/>
        <w:gridCol w:w="992"/>
        <w:gridCol w:w="850"/>
        <w:gridCol w:w="993"/>
        <w:gridCol w:w="992"/>
        <w:gridCol w:w="992"/>
        <w:gridCol w:w="1418"/>
      </w:tblGrid>
      <w:tr w:rsidR="001252CD" w:rsidRPr="001252CD" w:rsidTr="00CD2034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Расходы по годам реализации программы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(краткое 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описание) от реализации подпрограммного мероприятия (в том числе в натуральном выражении)</w:t>
            </w:r>
          </w:p>
        </w:tc>
      </w:tr>
      <w:tr w:rsidR="001252CD" w:rsidRPr="001252CD" w:rsidTr="00CD2034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щий отчётному 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Отчётный финансо</w:t>
            </w: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вый год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Текущий финанс</w:t>
            </w: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овый год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Очередной </w:t>
            </w: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финансовый год 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Первый год планов</w:t>
            </w: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ого периода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Второй год планов</w:t>
            </w: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ого периода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1252CD" w:rsidRPr="001252CD" w:rsidTr="00CD203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Обеспечение сохранности автомобильных дорог общего пользования местного значения</w:t>
            </w:r>
          </w:p>
        </w:tc>
      </w:tr>
      <w:tr w:rsidR="001252CD" w:rsidRPr="001252CD" w:rsidTr="00CD2034">
        <w:trPr>
          <w:trHeight w:val="24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текущих регламентных работ по содержанию 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 экономическое 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Администрации Большеулуйского района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текущих регламент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работ по содержанию дорог сельских поселений</w:t>
            </w:r>
          </w:p>
        </w:tc>
      </w:tr>
      <w:tr w:rsidR="001252CD" w:rsidRPr="001252CD" w:rsidTr="00CD2034">
        <w:trPr>
          <w:trHeight w:val="23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Иные межбюджетные трансферты бюджетам муниципальных образований  района содержание автомобильных дорог общего пользования местного значения за счёт средств районного бюджета в рамках подпрограммы «Дороги Большеулуйского района» муниципальной программы Большеулуйского района «Развитие транспортной системы»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1210088020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2223,7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11824,0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2 Субсидия бюджетам муниципальных образований района на содержание автомобильных дорог общего пользования местного значения за счёт средств 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дорожного фонда Красноярского края в рамках подпрограммы "Дороги Большеулуйского района" муниципальной программы  Большеулуйского района "Развитие транспортной системы"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1210075080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текущих регламентных работ по содержанию дорог сельских поселений</w:t>
            </w:r>
          </w:p>
        </w:tc>
      </w:tr>
      <w:tr w:rsidR="001252CD" w:rsidRPr="001252CD" w:rsidTr="00CD203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2  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текущих регламентных работ по  Капитальному ремонту и ремонту автомобильных дорог  общего пользования местного значения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работ по ремонту и капитальному ремонту дорог</w:t>
            </w:r>
          </w:p>
        </w:tc>
      </w:tr>
      <w:tr w:rsidR="001252CD" w:rsidRPr="001252CD" w:rsidTr="00CD203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Субсидия бюджетам муниципальных образований  района на капитальный ремонт и ремонт автомобильных дорог общего пользования местного значения за счёт средств дорожного фонда 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Красноярского края в рамках подпрограммы «Дороги Большеулуйского района» муниципальной программы Большеулуйского района «Развитие транспортной системы»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 программы                                      Шорохов С.С.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252CD" w:rsidRPr="001252CD" w:rsidSect="000E0C50">
          <w:pgSz w:w="16838" w:h="11906" w:orient="landscape"/>
          <w:pgMar w:top="284" w:right="1134" w:bottom="424" w:left="1134" w:header="708" w:footer="708" w:gutter="0"/>
          <w:cols w:space="708"/>
          <w:docGrid w:linePitch="360"/>
        </w:sectPr>
      </w:pPr>
    </w:p>
    <w:p w:rsidR="001252CD" w:rsidRPr="001252CD" w:rsidRDefault="001252CD" w:rsidP="001252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к муниципальной  программе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«Безопасность дорожного движения»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6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8" w:type="dxa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73"/>
      </w:tblGrid>
      <w:tr w:rsidR="001252CD" w:rsidRPr="001252CD" w:rsidTr="00CD2034">
        <w:tc>
          <w:tcPr>
            <w:tcW w:w="2235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37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«Безопасность дорожного движения»</w:t>
            </w:r>
          </w:p>
        </w:tc>
      </w:tr>
      <w:tr w:rsidR="001252CD" w:rsidRPr="001252CD" w:rsidTr="00CD2034">
        <w:tc>
          <w:tcPr>
            <w:tcW w:w="2235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транспортной системы» </w:t>
            </w:r>
          </w:p>
        </w:tc>
      </w:tr>
      <w:tr w:rsidR="001252CD" w:rsidRPr="001252CD" w:rsidTr="00CD2034">
        <w:tc>
          <w:tcPr>
            <w:tcW w:w="2235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37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trHeight w:val="510"/>
        </w:trPr>
        <w:tc>
          <w:tcPr>
            <w:tcW w:w="2235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7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 Администрации Большеулуйского района</w:t>
            </w:r>
          </w:p>
        </w:tc>
      </w:tr>
      <w:tr w:rsidR="001252CD" w:rsidRPr="001252CD" w:rsidTr="00CD2034">
        <w:trPr>
          <w:trHeight w:val="1763"/>
        </w:trPr>
        <w:tc>
          <w:tcPr>
            <w:tcW w:w="2235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1.повышение комплексной безопасности дорожного движения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 сокращение смертности от дорожно-транспортных происшествий.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trHeight w:val="2095"/>
        </w:trPr>
        <w:tc>
          <w:tcPr>
            <w:tcW w:w="2235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37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безопасности участия детей в дорожном движении;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развитие системы организации движения и повышение безопасности в дорожных условиях при пассажирских и школьных перевозках;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2235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737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числа лиц погибших в дорожно-транспортных происшествиях   2022;2023; 2024;2025;2026;2027;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детских учреждений (школ), вблизи которых участки автомобильных дорог местного значения оборудованы дорожными знаками (1.23 «Дети») </w:t>
            </w:r>
          </w:p>
        </w:tc>
      </w:tr>
      <w:tr w:rsidR="001252CD" w:rsidRPr="001252CD" w:rsidTr="00CD2034">
        <w:tc>
          <w:tcPr>
            <w:tcW w:w="2235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37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trHeight w:val="4339"/>
        </w:trPr>
        <w:tc>
          <w:tcPr>
            <w:tcW w:w="2235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подпрограммы, в том числе в разбивки по всем источникам финансирования по годам реализации подпрограммы</w:t>
            </w:r>
          </w:p>
        </w:tc>
        <w:tc>
          <w:tcPr>
            <w:tcW w:w="737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всего – 0,0 тыс. рублей.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краевого бюджета: 0,0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районного бюджета: 0,0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2022 году –  0,0 тыс. рублей 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2235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контроля за исполнением подпрограммы 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 Красноярского края;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6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Основные разделы подпрограммы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Постановка общерайонной проблемы и обоснование необходимости разработки подпрограммы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Одной из самых острых социально-экономических проблем является высокая аварийность на автомобильных дорогах.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 xml:space="preserve">В условиях быстрого роста численности автопарка и интенсивности движения на дорогах, учитывая увеличение правонарушений, связанных </w:t>
      </w:r>
      <w:r w:rsidRPr="001252CD">
        <w:rPr>
          <w:rFonts w:ascii="Arial" w:eastAsia="Calibri" w:hAnsi="Arial" w:cs="Arial"/>
          <w:sz w:val="24"/>
          <w:szCs w:val="24"/>
        </w:rPr>
        <w:br/>
        <w:t xml:space="preserve">с управлением транспортом в состоянии опьянения, нарушения скоростного режима движения, происшествий по вине пешеходов, пренебрежения </w:t>
      </w:r>
      <w:r w:rsidRPr="001252CD">
        <w:rPr>
          <w:rFonts w:ascii="Arial" w:eastAsia="Calibri" w:hAnsi="Arial" w:cs="Arial"/>
          <w:sz w:val="24"/>
          <w:szCs w:val="24"/>
        </w:rPr>
        <w:br/>
        <w:t xml:space="preserve">к требованиям </w:t>
      </w:r>
      <w:hyperlink r:id="rId5" w:history="1">
        <w:r w:rsidRPr="001252CD">
          <w:rPr>
            <w:rFonts w:ascii="Arial" w:eastAsia="Calibri" w:hAnsi="Arial" w:cs="Arial"/>
            <w:sz w:val="24"/>
            <w:szCs w:val="24"/>
          </w:rPr>
          <w:t>Правил</w:t>
        </w:r>
      </w:hyperlink>
      <w:r w:rsidRPr="001252CD">
        <w:rPr>
          <w:rFonts w:ascii="Arial" w:eastAsia="Calibri" w:hAnsi="Arial" w:cs="Arial"/>
          <w:sz w:val="24"/>
          <w:szCs w:val="24"/>
        </w:rPr>
        <w:t xml:space="preserve"> дорожного движения, необходимо обеспечить реализацию Федерального </w:t>
      </w:r>
      <w:hyperlink r:id="rId6" w:history="1">
        <w:r w:rsidRPr="001252CD">
          <w:rPr>
            <w:rFonts w:ascii="Arial" w:eastAsia="Calibri" w:hAnsi="Arial" w:cs="Arial"/>
            <w:sz w:val="24"/>
            <w:szCs w:val="24"/>
          </w:rPr>
          <w:t>закона</w:t>
        </w:r>
      </w:hyperlink>
      <w:r w:rsidRPr="001252CD">
        <w:rPr>
          <w:rFonts w:ascii="Arial" w:eastAsia="Calibri" w:hAnsi="Arial" w:cs="Arial"/>
          <w:sz w:val="24"/>
          <w:szCs w:val="24"/>
        </w:rPr>
        <w:t xml:space="preserve"> от 10.12.1995 № 196-ФЗ «О безопасности дорожного движения». Согласно указанному Закону основной задачей государственной политики в области обеспечения безопасности дорожного движения является охрана жизни, здоровья и имущества граждан, защита </w:t>
      </w:r>
      <w:r w:rsidRPr="001252CD">
        <w:rPr>
          <w:rFonts w:ascii="Arial" w:eastAsia="Calibri" w:hAnsi="Arial" w:cs="Arial"/>
          <w:sz w:val="24"/>
          <w:szCs w:val="24"/>
        </w:rPr>
        <w:br/>
        <w:t xml:space="preserve">их прав и законных интересов, а также защита интересов общества </w:t>
      </w:r>
      <w:r w:rsidRPr="001252CD">
        <w:rPr>
          <w:rFonts w:ascii="Arial" w:eastAsia="Calibri" w:hAnsi="Arial" w:cs="Arial"/>
          <w:sz w:val="24"/>
          <w:szCs w:val="24"/>
        </w:rPr>
        <w:br/>
        <w:t>и государства путем предупреждения дорожно-транспортных происшествий (далее - ДТП), снижения тяжести их последствий.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lastRenderedPageBreak/>
        <w:t xml:space="preserve">Сложная обстановка с аварийностью потребовала выработки </w:t>
      </w:r>
      <w:r w:rsidRPr="001252CD">
        <w:rPr>
          <w:rFonts w:ascii="Arial" w:eastAsia="Calibri" w:hAnsi="Arial" w:cs="Arial"/>
          <w:sz w:val="24"/>
          <w:szCs w:val="24"/>
        </w:rPr>
        <w:br/>
        <w:t>и реализации мероприятий, направленных на снижение уровня смертности и травматизма от ДТП населения, и обеспечения роста безопасности и благополучия граждан Большеулуйского района Красноярского края.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 xml:space="preserve">Комплекс мер по сокращению аварийности и снижению травматизма </w:t>
      </w:r>
      <w:r w:rsidRPr="001252CD">
        <w:rPr>
          <w:rFonts w:ascii="Arial" w:eastAsia="Calibri" w:hAnsi="Arial" w:cs="Arial"/>
          <w:sz w:val="24"/>
          <w:szCs w:val="24"/>
        </w:rPr>
        <w:br/>
        <w:t xml:space="preserve">на дорогах Большеулуйского района Красноярского края, реализованный на протяжении ряда последних лет в рамках реализации долгосрочной целевой программы «Безопасность дорожного движения» 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 xml:space="preserve">Для реализации задачи: 1. обеспечение безопасности участия детей в дорожном движении, планируется проведение следующих подпрограммных мероприятий: 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 xml:space="preserve">-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t>количество детских учреждений (школ) вблизи которых участки автомобильных дорог местного значения оборудованы дорожными знаками (1.23 "Дети")</w:t>
      </w:r>
      <w:r w:rsidRPr="001252CD">
        <w:rPr>
          <w:rFonts w:ascii="Arial" w:eastAsia="Calibri" w:hAnsi="Arial" w:cs="Arial"/>
          <w:sz w:val="24"/>
          <w:szCs w:val="24"/>
        </w:rPr>
        <w:t xml:space="preserve"> ;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 xml:space="preserve">Для реализации задачи: 2. Развитие системы организации движения и повышения безопасности в дорожных условиях при пассажирских и школьных перевозках, планируется проведение следующих подпрограммных мероприятий: 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 xml:space="preserve">- снижение числа лиц погибших в дорожно-транспортных происшествиях.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цель, задачи, этапы и сроки выполнения подпрограммы, целевые индикаторы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Целью подпрограммы является:</w:t>
      </w:r>
    </w:p>
    <w:p w:rsidR="001252CD" w:rsidRPr="001252CD" w:rsidRDefault="001252CD" w:rsidP="001252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повышение комплексной безопасности дорожного движения</w:t>
      </w:r>
      <w:r w:rsidRPr="001252CD">
        <w:rPr>
          <w:rFonts w:ascii="Arial" w:eastAsia="Calibri" w:hAnsi="Arial" w:cs="Arial"/>
          <w:sz w:val="24"/>
          <w:szCs w:val="24"/>
        </w:rPr>
        <w:t>;</w:t>
      </w:r>
    </w:p>
    <w:p w:rsidR="001252CD" w:rsidRPr="001252CD" w:rsidRDefault="001252CD" w:rsidP="001252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сокращение смертности от дорожно-транспортных происшествий.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Для достижения цели подпрограммы необходимо решение следующих задач (приложение № 1):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 xml:space="preserve">     1. Обеспечение безопасного участия детей в дорожном движении.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Мероприятия по данному направлению предусматривают: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обучение детей и подростков Правилам дорожного движения, формирование у них навыков безопасного поведения на дорогах;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создание условий безопасного участия детей в дорожном движении.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 xml:space="preserve">     2.Развитие системы организации движения и повышение безопасности  в дорожных условиях при пассажирских и школьных перевозках.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 xml:space="preserve">      Мероприятия по данному направлению предусматривают: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снижение влияния дорожных условий на возникновение ДТП, в том числе с участием пешеходов, устранение и профилактику возникновения опасных участков дорожного движения.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Реализация мероприятий программы рассчитана на 5 лет                      2022 по 2027 год: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Целевыми индикаторами подпрограммы являются: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транспортный риск снижение числа лиц погибших в дорожно-транспортных происшествиях </w:t>
      </w:r>
      <w:r w:rsidRPr="001252CD">
        <w:rPr>
          <w:rFonts w:ascii="Arial" w:eastAsia="Calibri" w:hAnsi="Arial" w:cs="Arial"/>
          <w:sz w:val="24"/>
          <w:szCs w:val="24"/>
        </w:rPr>
        <w:t xml:space="preserve">количество детских учреждений (школ), вблизи которых участки автомобильных дорог местного значения оборудованы дорожными знаками </w:t>
      </w:r>
      <w:r w:rsidRPr="001252CD">
        <w:rPr>
          <w:rFonts w:ascii="Arial" w:eastAsia="Calibri" w:hAnsi="Arial" w:cs="Arial"/>
          <w:sz w:val="24"/>
          <w:szCs w:val="24"/>
        </w:rPr>
        <w:br/>
        <w:t>(1.23 «Дети)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Ожидаемая динамика результатов реализации подпрограммы: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 xml:space="preserve">    Перечень целевых индикаторов подпрограммы приведен в приложении №1.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Calibri" w:hAnsi="Arial" w:cs="Arial"/>
          <w:sz w:val="24"/>
          <w:szCs w:val="24"/>
        </w:rPr>
      </w:pPr>
    </w:p>
    <w:p w:rsidR="001252CD" w:rsidRPr="001252CD" w:rsidRDefault="001252CD" w:rsidP="001252CD">
      <w:pPr>
        <w:numPr>
          <w:ilvl w:val="1"/>
          <w:numId w:val="7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Перечень мероприятий подпрограммы с указанием объема средств на их реализацию и ожидаемых результатов представлен в приложении № 2 к настоящему макету подпрограммы.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Calibri" w:hAnsi="Arial" w:cs="Arial"/>
          <w:sz w:val="24"/>
          <w:szCs w:val="24"/>
        </w:rPr>
      </w:pP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подпрограммы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ФЭУ  Большеулуйского района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Главные распорядители бюджетных средств осуществляют: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организацию выполнения мероприятий подпрограммы за счет средств районного и  краевого бюджета;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подготовку предложений по корректировке подпрограммы;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подготовку предложений по совершенствованию механизма реализации подпрограммы.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 xml:space="preserve">       Главным распорядителем и исполнителем бюджетных средств по пункту 1.1 мероприятий подпрограммы является ФЭУ Большеулуйского района Красноярского края.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Главным распорядителем и исполнителем по 1.</w:t>
      </w:r>
      <w:hyperlink w:anchor="Par431" w:history="1">
        <w:r w:rsidRPr="001252CD">
          <w:rPr>
            <w:rFonts w:ascii="Arial" w:eastAsia="Calibri" w:hAnsi="Arial" w:cs="Arial"/>
            <w:sz w:val="24"/>
            <w:szCs w:val="24"/>
          </w:rPr>
          <w:t>2</w:t>
        </w:r>
      </w:hyperlink>
      <w:r w:rsidRPr="001252CD">
        <w:rPr>
          <w:rFonts w:ascii="Arial" w:eastAsia="Calibri" w:hAnsi="Arial" w:cs="Arial"/>
          <w:sz w:val="24"/>
          <w:szCs w:val="24"/>
        </w:rPr>
        <w:t xml:space="preserve"> мероприятий подпрограммы является МКУ «Служба заказчика». 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 xml:space="preserve">Средства краевого бюджета на реализацию </w:t>
      </w:r>
      <w:hyperlink w:anchor="Par443" w:history="1">
        <w:r w:rsidRPr="001252CD">
          <w:rPr>
            <w:rFonts w:ascii="Arial" w:eastAsia="Calibri" w:hAnsi="Arial" w:cs="Arial"/>
            <w:sz w:val="24"/>
            <w:szCs w:val="24"/>
          </w:rPr>
          <w:t>пунктов 1.2</w:t>
        </w:r>
      </w:hyperlink>
      <w:r w:rsidRPr="001252CD">
        <w:rPr>
          <w:rFonts w:ascii="Arial" w:eastAsia="Calibri" w:hAnsi="Arial" w:cs="Arial"/>
          <w:sz w:val="24"/>
          <w:szCs w:val="24"/>
        </w:rPr>
        <w:t xml:space="preserve"> мероприятий подпрограммы на приобретение и установку дорожных знаков(1.23 «Дети на пленке алмазного типа»), на автодорогах местного значения предоставляются в форме субсидий бюджетам муниципальных образований Красноярского края.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 xml:space="preserve">Субсидии, предусмотренные </w:t>
      </w:r>
      <w:hyperlink w:anchor="Par443" w:history="1">
        <w:r w:rsidRPr="001252CD">
          <w:rPr>
            <w:rFonts w:ascii="Arial" w:eastAsia="Calibri" w:hAnsi="Arial" w:cs="Arial"/>
            <w:sz w:val="24"/>
            <w:szCs w:val="24"/>
          </w:rPr>
          <w:t>пунктами 1.2</w:t>
        </w:r>
      </w:hyperlink>
      <w:r w:rsidRPr="001252CD">
        <w:rPr>
          <w:rFonts w:ascii="Arial" w:eastAsia="Calibri" w:hAnsi="Arial" w:cs="Arial"/>
          <w:sz w:val="24"/>
          <w:szCs w:val="24"/>
        </w:rPr>
        <w:t xml:space="preserve"> мероприятий подпрограммы, выделяются муниципальным образованиям Красноярского края при наличии софинансирования из средств местного бюджета в размере не менее 20 процентов от суммы субсидии.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252CD" w:rsidRPr="001252CD" w:rsidRDefault="001252CD" w:rsidP="001252C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Управление подпрограммой и контроль за ходом ее выполнения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Организация управления подпрограммой осуществляется Администрацией Большеулуйского района  Красноярского края.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 xml:space="preserve">Текущий контроль за ходом реализации подпрограммы, целевым и эффективным расходованием средств районного и краевого бюджета, предусмотренных на реализацию мероприятий подпрограммы, осуществляется 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 xml:space="preserve">- Администрацией Большеулуйского района, 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 xml:space="preserve">- </w:t>
      </w:r>
      <w:r w:rsidRPr="001252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</w:t>
      </w:r>
      <w:r w:rsidRPr="001252CD">
        <w:rPr>
          <w:rFonts w:ascii="Arial" w:eastAsia="Calibri" w:hAnsi="Arial" w:cs="Arial"/>
          <w:sz w:val="24"/>
          <w:szCs w:val="24"/>
        </w:rPr>
        <w:t>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Мониторинг выполнения  подпрограммы осуществляет МКУ «Служба заказчика» и по окончании финансового года представляет Главе Большеулуйского района отчёт о выполнении программы за текущий год.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252CD" w:rsidRPr="001252CD" w:rsidRDefault="001252CD" w:rsidP="001252C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Оценка социально-экономической эффективности реализации подпрограммы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целевых индикаторов.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CD">
        <w:rPr>
          <w:rFonts w:ascii="Arial" w:eastAsia="Calibri" w:hAnsi="Arial" w:cs="Arial"/>
          <w:sz w:val="24"/>
          <w:szCs w:val="24"/>
        </w:rPr>
        <w:t xml:space="preserve">В результате достижения целевых индикаторов в период </w:t>
      </w:r>
      <w:r w:rsidRPr="001252CD">
        <w:rPr>
          <w:rFonts w:ascii="Arial" w:eastAsia="Calibri" w:hAnsi="Arial" w:cs="Arial"/>
          <w:sz w:val="24"/>
          <w:szCs w:val="24"/>
        </w:rPr>
        <w:br/>
        <w:t>с 2022 по 2027 год планируется сократить количество погибших в результате ДТП до 0 человек.</w:t>
      </w:r>
    </w:p>
    <w:p w:rsidR="001252CD" w:rsidRPr="001252CD" w:rsidRDefault="001252CD" w:rsidP="001252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1252CD" w:rsidRPr="001252CD" w:rsidSect="00D35AF2">
          <w:pgSz w:w="11906" w:h="16838"/>
          <w:pgMar w:top="1134" w:right="424" w:bottom="1134" w:left="284" w:header="708" w:footer="708" w:gutter="0"/>
          <w:cols w:space="708"/>
          <w:docGrid w:linePitch="360"/>
        </w:sect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Приложение № 1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«Безопасность дорожного движения»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И ЗНАЧЕНИЯ ПОКАЗАТЕЛЕЙ РЕЗУЛЬТАТИВНОСТИ ПОДПРОГРАММЫ «БЕЗОПАСНОСТЬ ДОРОЖНОГО ДВИЖЕНИЯ»</w:t>
      </w: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6133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570"/>
        <w:gridCol w:w="1559"/>
        <w:gridCol w:w="1701"/>
        <w:gridCol w:w="1329"/>
        <w:gridCol w:w="1417"/>
        <w:gridCol w:w="1276"/>
        <w:gridCol w:w="1417"/>
        <w:gridCol w:w="1418"/>
        <w:gridCol w:w="992"/>
      </w:tblGrid>
      <w:tr w:rsidR="001252CD" w:rsidRPr="001252CD" w:rsidTr="00CD203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отчётному 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 2027</w:t>
            </w:r>
          </w:p>
        </w:tc>
      </w:tr>
      <w:tr w:rsidR="001252CD" w:rsidRPr="001252CD" w:rsidTr="00CD2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252CD" w:rsidRPr="001252CD" w:rsidTr="00CD2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повышение комплексной безопасности дорожного движения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2.Сокращение смертности от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безопасности участия детей в дорожном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результативности: Количество детских учреждений (школ) вблизи которых участки автомобильных дорог местного значения оборудованы дорожными знаками (1.23 "Дети")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1252CD" w:rsidRPr="001252CD" w:rsidTr="00CD2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Развитие системы организации движения и повышения безопасности в дорожных условиях при пассажирских и школьных перевозках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результативности: Снижение числа лиц погибших в дорожно-транспортных происшествиях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РЭО ГИБДД межмуниципального отдела МВД 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России  (Ачинский)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__________________ 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(подпись)              Шорохов С.С.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«Безопасность дорожного движения»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МЕРОПРИЯТИЙ ПОДПРОГРАММЫ «БЕЗОПАСНОСТЬ ДОРОЖНОГО ДВИЖЕНИЯ»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134"/>
        <w:gridCol w:w="864"/>
        <w:gridCol w:w="1134"/>
        <w:gridCol w:w="850"/>
        <w:gridCol w:w="709"/>
        <w:gridCol w:w="1276"/>
        <w:gridCol w:w="567"/>
        <w:gridCol w:w="992"/>
        <w:gridCol w:w="1134"/>
        <w:gridCol w:w="992"/>
        <w:gridCol w:w="1134"/>
        <w:gridCol w:w="1134"/>
        <w:gridCol w:w="1134"/>
        <w:gridCol w:w="851"/>
        <w:gridCol w:w="992"/>
      </w:tblGrid>
      <w:tr w:rsidR="001252CD" w:rsidRPr="001252CD" w:rsidTr="00CD2034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252CD" w:rsidRPr="001252CD" w:rsidTr="00CD2034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отчётному 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 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1252CD" w:rsidRPr="001252CD" w:rsidTr="00CD203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повышение комплексной безопасности дорожного движения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сокращение смертности от дорожно-транспортных происшествий.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1252CD" w:rsidRPr="001252CD" w:rsidTr="00CD2034">
        <w:trPr>
          <w:trHeight w:val="24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Обеспечение безопасности участия детей в дорожном движении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бюджетам муниципальных образований района на реализацию  мероприятий .направленных на повышение безопасности дорожного движения. за счёт средств дорожного фонда Красноярского края в рамках подпрограммы «Повышение безопасности дорожного движения в 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Большеулуйском районе»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252CD" w:rsidRPr="001252CD" w:rsidTr="00CD203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2  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.Развитие системы организации движения  и повышение безопасности  в дорожных условиях при пассажирских и школьных перевозках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 программы                                      Шорохов С.С.</w:t>
      </w:r>
    </w:p>
    <w:p w:rsidR="001252CD" w:rsidRPr="001252CD" w:rsidRDefault="001252CD" w:rsidP="001252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252CD" w:rsidRPr="001252CD" w:rsidSect="009C6449">
          <w:pgSz w:w="16838" w:h="11906" w:orient="landscape"/>
          <w:pgMar w:top="284" w:right="1134" w:bottom="424" w:left="1134" w:header="708" w:footer="708" w:gutter="0"/>
          <w:cols w:space="708"/>
          <w:docGrid w:linePitch="360"/>
        </w:sectPr>
      </w:pPr>
    </w:p>
    <w:p w:rsidR="001252CD" w:rsidRPr="001252CD" w:rsidRDefault="001252CD" w:rsidP="001252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4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 программе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транспортной системы» 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Подпрограмма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транспортного комплекса»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1. Паспорт подпрограммы </w:t>
      </w:r>
    </w:p>
    <w:tbl>
      <w:tblPr>
        <w:tblW w:w="9285" w:type="dxa"/>
        <w:tblInd w:w="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17"/>
      </w:tblGrid>
      <w:tr w:rsidR="001252CD" w:rsidRPr="001252CD" w:rsidTr="00CD2034">
        <w:tc>
          <w:tcPr>
            <w:tcW w:w="3168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транспортного комплекса»</w:t>
            </w: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trHeight w:val="1573"/>
        </w:trPr>
        <w:tc>
          <w:tcPr>
            <w:tcW w:w="3168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программы.</w:t>
            </w:r>
          </w:p>
        </w:tc>
        <w:tc>
          <w:tcPr>
            <w:tcW w:w="61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системы»</w:t>
            </w:r>
          </w:p>
        </w:tc>
      </w:tr>
      <w:tr w:rsidR="001252CD" w:rsidRPr="001252CD" w:rsidTr="00CD2034">
        <w:tc>
          <w:tcPr>
            <w:tcW w:w="3168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1252CD" w:rsidRPr="001252CD" w:rsidTr="00CD2034">
        <w:tc>
          <w:tcPr>
            <w:tcW w:w="3168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trHeight w:val="1366"/>
        </w:trPr>
        <w:tc>
          <w:tcPr>
            <w:tcW w:w="3168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транспорта Большеулуйского района для полного и эффективного удовлетворения потребностей населения Большеулуйского  района в транспортных услугах.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trHeight w:val="2460"/>
        </w:trPr>
        <w:tc>
          <w:tcPr>
            <w:tcW w:w="3168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цели необходимо решение следующих задач: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Развитие рынка транспортных услуг Большеулуйского района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повышение эффективности его функционирования.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 равной доступности услуг общественного транспорта на территории Большеулуйского района  для отдельных категории граждан.</w:t>
            </w:r>
          </w:p>
        </w:tc>
      </w:tr>
      <w:tr w:rsidR="001252CD" w:rsidRPr="001252CD" w:rsidTr="00CD2034">
        <w:tc>
          <w:tcPr>
            <w:tcW w:w="3168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1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подвижность населения (количество поездок/количество жителей) (автомобильный транспорт);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льготных поездок в общем объеме перевозок</w:t>
            </w:r>
          </w:p>
        </w:tc>
      </w:tr>
      <w:tr w:rsidR="001252CD" w:rsidRPr="001252CD" w:rsidTr="00CD2034">
        <w:tc>
          <w:tcPr>
            <w:tcW w:w="3168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2022-2027 годы </w:t>
            </w:r>
          </w:p>
        </w:tc>
      </w:tr>
      <w:tr w:rsidR="001252CD" w:rsidRPr="001252CD" w:rsidTr="00CD2034">
        <w:tc>
          <w:tcPr>
            <w:tcW w:w="3168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по ресурсному обеспечению программы, в том числе в разбивки по всем источникам финансирования по годам 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61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на 2022-2027 годы – 186043,2  тыс. рублей из них: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30278,3  тыс. рублей.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30698,0 тыс. рублей.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32620,7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30815,4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30815,4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2027 году – 30815,4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счёт средств краевого бюджета 0,0  тыс. рублей из них                              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0,0 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0,0 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0,0 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0,0 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0,0 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0,0 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составляет 186043,2   тыс. рублей, из них: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30278,3  тыс. рублей.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30698,0 тыс. рублей.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32620,7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30815,4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30815,4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30815,4 тыс. рублей</w:t>
            </w:r>
          </w:p>
        </w:tc>
      </w:tr>
      <w:tr w:rsidR="001252CD" w:rsidRPr="001252CD" w:rsidTr="00CD2034">
        <w:tc>
          <w:tcPr>
            <w:tcW w:w="3168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117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</w:tbl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В Большеулуйском районе транспорт является важнейшей составной частью социальной инфраструктуры. Система транспортных коммуникаций является условием территориальной целостности района, единства его экономического пространства. 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Учитывая, что основной объем пассажиропотока приходится на автомобильный транспорт отдельно следует выделить проблему физического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и морального износа подвижного состава общественного транспорта.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в Красноярском крае и  России в целом сложились объективные предпосылки для ускоренного развития автомобильного транспорта. Возросло его влияние на развитие социально-экономической сферы страны. 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Факторы, позволяющие делать прогнозы роста развития автомобильного транспорта: </w:t>
      </w:r>
    </w:p>
    <w:p w:rsidR="001252CD" w:rsidRPr="001252CD" w:rsidRDefault="001252CD" w:rsidP="001252C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Большинство населенных пунктов страны не имеют альтернативного вида сообщения.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2. Объективные преимущества автомобильного транспорта – скорость, гибкость, мобильность, надежность, перевозка по принципу «от двери к двери».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3. Вспомогательная роль автомобильного транспорта при развитии магистральных перевозок железнодорожным и воздушным транспортом.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Важнейшая роль в обеспечении социально-политической и экономической стабильности общества принадлежит автобусному транспорту, с помощью которого осуществляется более 52% всех пассажирских перевозок страны, более 90% перевозок в Красноярском крае, более 75 % перевозок в Большеулуйском районе. В настоящее время автобусный транспорт является единственным видом пассажирского транспорта для большинства жителей сельских территорий.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Большеулуйскому району, как муниципальному образованию Российской Федерации, присущи все тенденции развития, особенности и проблемы, существующие в автотранспортной отрасли. 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проблемами автомобильного транспорта в Большеулуйском районе являются: 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 Низкий технический уровень автобусов и высокая степень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их изношенности, что влечет за собой высокие издержки отрасли.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2. Низкий уровень безопасности дорожного движения.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проблема заключается в том, что в настоящее время износ автобусного парка составляет 37 %, что делает его эксплуатацию фактически невозможной. При этом, в настоящее время полностью самортизировано       37,5 % автобусов. В период 2022-2027 годов подлежит списанию 25 % существующего автобусного парка по причине непригодности для дальнейшей эксплуатации. 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В связи с этим приобретение новых автобусов – необходимое условие для поддержания транспортной отрасли района.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дохода, получаемого в результате производственно-хозяйственной деятельности предприятий, а также недостаточным финансированием из краевого и местных бюджетов, что не позволяет аккумулировать средства для приобретения нового подвижного состава.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Необходимость решения проблемы обновления автобусов также обозначена на федеральном уровне.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Для обеспечения транспортной доступности жителей района реализуются следующие мероприятия: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- субсидирование перевозок по маршрутам с низкой интенсивностью пассажиропотока и в связи с государственным регулированием тарифов на  автомобильный транспорт;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Снижение уровня безработицы будет способствовать увеличению числа поездок в рабочих целях.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bCs/>
          <w:sz w:val="24"/>
          <w:szCs w:val="24"/>
          <w:lang w:eastAsia="ru-RU"/>
        </w:rPr>
        <w:t>Для решения вышеуказанных проблем, а также с целью развития транспорта Большеулуйского района для полного и эффективного удовлетворения потребностей населения района в транспортных услугах в ближайшей перспективе планируется решить следующие задачи: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bCs/>
          <w:sz w:val="24"/>
          <w:szCs w:val="24"/>
          <w:lang w:eastAsia="ru-RU"/>
        </w:rPr>
        <w:t>1. Развитие рынка транспортных услуг Большеулуйского района и повышение эффективности его функционирования.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bCs/>
          <w:sz w:val="24"/>
          <w:szCs w:val="24"/>
          <w:lang w:eastAsia="ru-RU"/>
        </w:rPr>
        <w:t>2. Обеспечение равной доступности услуг общественного транспорта</w:t>
      </w:r>
      <w:r w:rsidRPr="001252CD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на территории Большеулуйского района для отдельных категорий граждан.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В рамках первой задачи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На автомобильном транспорте запланировано предоставление </w:t>
      </w:r>
      <w:r w:rsidRPr="001252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субсидий организациям автомобильного пассажирского транспорта Большеулуйского района на компенсацию расходов, возникающих в результате небольшой интенсивности пассажиропотоков по межмуниципальным маршрутам.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В рамках второй задачи предусматривается реализация следующих мер: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компенсация расходов транспортных организаций, связанных</w:t>
      </w:r>
      <w:r w:rsidRPr="001252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предоставлением услуг общественного транспорта по единому социальному проездному билету, социальной карте (в том числе временной) и единой социальной карте (в том числе временной) Красноярского края для проезда на всех видах пассажирского транспорта (кроме такси), автомобильном транспорте общего пользования (кроме такси) пригородных маршрутов, а при их отсутствии − междугородных (внутрирайонных) маршрутов по территории края детям школьного возраста из многодетной семьи, семьи, в которой оба родителя (лица, их заменяющие) – инвалиды, неполной семьи, в которой родитель (лицо, его заменяющее) – инвалид.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подпрограммы.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консолидация средств для реализации приоритетных направлений развития транспортного комплекса Большеулуйского района;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эффективное целевое использование средств районного бюджета в соответствии с установленными приоритетами для достижения целевых индикаторов подпрограммы;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оценка потребностей в финансовых средствах;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К компетенции исполнителя подпрограммы в области реализации мероприятий относятся: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разработка нормативных актов, необходимых для реализации подпрограммы;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разработка предложений по уточнению перечня, затрат и механизма реализации программных мероприятий;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подготовка ежегодного отчета о ходе реализации подпрограммы.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представлен в приложении № 1.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2.3. Мероприятия подпрограммы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представлен в приложении № 2 к настоящему макету подпрограммы.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2.4. Механизм реализации подпрограммы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t>, как исполнитель подпрограммы, осуществляет: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программ, муниципальных программ;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мониторинг эффективности реализации мероприятий подпрограммы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и расходования выделяемых бюджетных средств, подготовку отчетов о ходе реализации подпрограммы;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внесение предложений о корректировке мероприятий подпрограммы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в соответствии с основными параметрами и приоритетами социально-экономического развития Большеулуйского района.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Правительства Красноярского края от 27.04.2010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№ 223-п «О льготном проезде отдельных категорий граждан в общественном транспорте»;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порядки предоставления и возврата субсидий, соглашения между исполнителем (соисполнителем) подпрограммы и заказчиком по расходованию средств районного бюджета, порядки предоставления и расходования средств районного бюджета на компенсацию части потерь в доходах организаций транспорта, утверждаются постановлениями Правительства Красноярского края. Кроме того, Правительством Красноярского края ежегодно утверждаются нормативы субсидирования и размеры субсидий на компенсацию расходов транспортных организаций.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Контроль за целевым и эффективным использованием средств, предусмотренных на реализацию мероприятий подпрограммы, осуществляет </w:t>
      </w:r>
      <w:r w:rsidRPr="001252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района.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Управление подпрограммой и контроль за исполнением подпрограммы</w:t>
      </w:r>
    </w:p>
    <w:p w:rsidR="001252CD" w:rsidRPr="001252CD" w:rsidRDefault="001252CD" w:rsidP="001252C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2CD">
        <w:rPr>
          <w:rFonts w:ascii="Arial" w:eastAsia="Calibri" w:hAnsi="Arial" w:cs="Arial"/>
          <w:sz w:val="24"/>
          <w:szCs w:val="24"/>
          <w:lang w:eastAsia="ru-RU"/>
        </w:rPr>
        <w:t>Организация управления подпрограммой осуществляется Администрацией Большеулуйского района  Красноярского края.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2CD">
        <w:rPr>
          <w:rFonts w:ascii="Arial" w:eastAsia="Calibri" w:hAnsi="Arial" w:cs="Arial"/>
          <w:sz w:val="24"/>
          <w:szCs w:val="24"/>
          <w:lang w:eastAsia="ru-RU"/>
        </w:rPr>
        <w:t xml:space="preserve">Текущий контроль за ходом реализации подпрограммы, целевым и эффективным расходованием средств районного и краевого бюджета, предусмотренных на реализацию мероприятий подпрограммы, осуществляется 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2CD">
        <w:rPr>
          <w:rFonts w:ascii="Arial" w:eastAsia="Calibri" w:hAnsi="Arial" w:cs="Arial"/>
          <w:sz w:val="24"/>
          <w:szCs w:val="24"/>
          <w:lang w:eastAsia="ru-RU"/>
        </w:rPr>
        <w:t>- Администрация Большеулуйского района,</w:t>
      </w:r>
    </w:p>
    <w:p w:rsidR="001252CD" w:rsidRPr="001252CD" w:rsidRDefault="001252CD" w:rsidP="00125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252CD">
        <w:rPr>
          <w:rFonts w:ascii="Arial" w:eastAsia="Calibri" w:hAnsi="Arial" w:cs="Arial"/>
          <w:sz w:val="24"/>
          <w:szCs w:val="24"/>
          <w:lang w:eastAsia="ru-RU"/>
        </w:rPr>
        <w:t xml:space="preserve">       -  Финансово экономическое управление Администрации Большеулуйского района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Мониторинг  выполнения  подпрограммы осуществляет МКУ «Служба заказчика» и по окончании финансового года представляет Главе  Большеулуйского района отчет о выполнении программы за текущий год.</w:t>
      </w:r>
    </w:p>
    <w:p w:rsidR="001252CD" w:rsidRPr="001252CD" w:rsidRDefault="001252CD" w:rsidP="001252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2.6. Оценка социально-экономической эффективности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Характеристика целевых индикаторов подпрограммы, оценивающих социально-экономический эффект от ее реализации, представлена ниже.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пассажирооборота и количества перевезенных пассажиров </w:t>
      </w:r>
      <w:r w:rsidRPr="001252CD">
        <w:rPr>
          <w:rFonts w:ascii="Arial" w:eastAsia="Times New Roman" w:hAnsi="Arial" w:cs="Arial"/>
          <w:sz w:val="24"/>
          <w:szCs w:val="24"/>
          <w:lang w:eastAsia="ru-RU"/>
        </w:rPr>
        <w:br/>
        <w:t>на период действия подпрограммы запланировано с учетом продления существующих маршрутов, увеличения количества рейсов на действующих маршрутах.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Планируемое изменение показателей, характеризующих уровень развития транспорта в районе, а также экономический эффект в результате реализации мероприятий подпрограммы, представлены в приложении № 1.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252CD" w:rsidRPr="001252CD" w:rsidSect="00FB33CA">
          <w:pgSz w:w="11906" w:h="16838"/>
          <w:pgMar w:top="1134" w:right="424" w:bottom="1134" w:left="284" w:header="708" w:footer="708" w:gutter="0"/>
          <w:cols w:space="708"/>
          <w:docGrid w:linePitch="360"/>
        </w:sect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Приложение № 1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к подпрограмме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транспортного комплекса»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И ЗНАЧЕНИЯ ПОКАЗАТЕЛЕЙ РЕЗУЛЬТАТИВНОСТИ ПОДПРОГРАММЫ «РАЗВИТИЕ ТРАНСПОРТНОГО КОМПЛЕКСА»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6246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1414"/>
        <w:gridCol w:w="2027"/>
        <w:gridCol w:w="1515"/>
        <w:gridCol w:w="1515"/>
        <w:gridCol w:w="144"/>
        <w:gridCol w:w="135"/>
        <w:gridCol w:w="1135"/>
        <w:gridCol w:w="656"/>
        <w:gridCol w:w="1652"/>
        <w:gridCol w:w="1377"/>
        <w:gridCol w:w="1791"/>
        <w:gridCol w:w="1401"/>
        <w:gridCol w:w="13"/>
        <w:gridCol w:w="862"/>
      </w:tblGrid>
      <w:tr w:rsidR="001252CD" w:rsidRPr="001252CD" w:rsidTr="00CD2034">
        <w:trPr>
          <w:gridAfter w:val="7"/>
          <w:wAfter w:w="7752" w:type="dxa"/>
          <w:trHeight w:val="276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trHeight w:val="789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предшествующий отчётному 2022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Отчётный финансовый год 2023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Текущий финансовый год 2024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 2025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2026</w:t>
            </w:r>
          </w:p>
        </w:tc>
        <w:tc>
          <w:tcPr>
            <w:tcW w:w="862" w:type="dxa"/>
          </w:tcPr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 2027</w:t>
            </w:r>
          </w:p>
        </w:tc>
      </w:tr>
      <w:tr w:rsidR="001252CD" w:rsidRPr="001252CD" w:rsidTr="00CD2034">
        <w:trPr>
          <w:trHeight w:val="32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" w:type="dxa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252CD" w:rsidRPr="001252CD" w:rsidTr="00CD2034">
        <w:trPr>
          <w:trHeight w:val="144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 развитие транспорта Большеулуйского района для полного и эффективного удовлетворения потребностей населения района в транспортных услугах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gridAfter w:val="13"/>
          <w:wAfter w:w="14223" w:type="dxa"/>
          <w:trHeight w:val="2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trHeight w:val="119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Транспортная подвижность населения (количество поездок/количество жителей) (автомобильный транспорт)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поездок/чел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Отчётность 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01" w:type="dxa"/>
            <w:shd w:val="clear" w:color="auto" w:fill="auto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75" w:type="dxa"/>
            <w:gridSpan w:val="2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</w:t>
            </w:r>
          </w:p>
        </w:tc>
      </w:tr>
      <w:tr w:rsidR="001252CD" w:rsidRPr="001252CD" w:rsidTr="00CD2034">
        <w:trPr>
          <w:gridAfter w:val="13"/>
          <w:wAfter w:w="14223" w:type="dxa"/>
          <w:trHeight w:val="24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1252CD" w:rsidRPr="001252CD" w:rsidTr="00CD20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72"/>
        </w:trPr>
        <w:tc>
          <w:tcPr>
            <w:tcW w:w="609" w:type="dxa"/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gridSpan w:val="2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льготных поездок в общем объёме перевозок</w:t>
            </w: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Отчётность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12,6</w:t>
            </w:r>
          </w:p>
        </w:tc>
        <w:tc>
          <w:tcPr>
            <w:tcW w:w="1791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62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</w:tr>
    </w:tbl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__________________ 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(подпись)              Шорохов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Приложение № 2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к подпрограмме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транспортного комплекса»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МЕРОПРИЯТИЙ ПОДПРОГРАММЫ «Развитие транспортного комплекса»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992"/>
        <w:gridCol w:w="441"/>
        <w:gridCol w:w="850"/>
        <w:gridCol w:w="1134"/>
        <w:gridCol w:w="993"/>
        <w:gridCol w:w="992"/>
        <w:gridCol w:w="709"/>
        <w:gridCol w:w="144"/>
        <w:gridCol w:w="848"/>
        <w:gridCol w:w="1276"/>
        <w:gridCol w:w="992"/>
        <w:gridCol w:w="1134"/>
        <w:gridCol w:w="1134"/>
        <w:gridCol w:w="992"/>
        <w:gridCol w:w="1134"/>
        <w:gridCol w:w="1134"/>
      </w:tblGrid>
      <w:tr w:rsidR="001252CD" w:rsidRPr="001252CD" w:rsidTr="00CD2034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252CD" w:rsidRPr="001252CD" w:rsidTr="00CD2034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предшествующий отчётному 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Отчётный финансовый год 2023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Текущий финансовый год 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 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1252CD" w:rsidRPr="001252CD" w:rsidTr="00CD203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 развитие транспорта Большеулуйского района  для полного и эффективного удовлетворения потребностей населения Большеулуйского района в транспортных услугах</w:t>
            </w:r>
          </w:p>
        </w:tc>
      </w:tr>
      <w:tr w:rsidR="001252CD" w:rsidRPr="001252CD" w:rsidTr="00CD2034">
        <w:trPr>
          <w:trHeight w:val="218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 Развитие рынка транспортных услуг  Большеулуйского района и повышение эффективности его функционирования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trHeight w:val="2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 2. Обеспечение равной доступности услуг общественного транспорта на территории Большеулуйского для отдельных категорий граждан.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Предоставление субсидий организациям автомобильного 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пассажирского транспорта района на компенсацию расходов, возникающих в результате небольшой интенсивности пассажиропотоков по муниципальным, пригородным  и междугородним (внутрирайонным) маршрутам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1220088010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30278.3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186043,2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30698,0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32620,7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30815,4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186043,2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 программы                                      Шорохов С.С.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252CD" w:rsidRPr="001252CD" w:rsidSect="00BA59CB">
          <w:pgSz w:w="16838" w:h="11906" w:orient="landscape"/>
          <w:pgMar w:top="284" w:right="1134" w:bottom="424" w:left="1134" w:header="708" w:footer="708" w:gutter="0"/>
          <w:cols w:space="708"/>
          <w:docGrid w:linePitch="360"/>
        </w:sectPr>
      </w:pPr>
    </w:p>
    <w:p w:rsidR="001252CD" w:rsidRPr="001252CD" w:rsidRDefault="001252CD" w:rsidP="001252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6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Информация по отдельному мероприятию к муниципальной программе Большеулуйского района</w:t>
      </w:r>
    </w:p>
    <w:tbl>
      <w:tblPr>
        <w:tblW w:w="10598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946"/>
      </w:tblGrid>
      <w:tr w:rsidR="001252CD" w:rsidRPr="001252CD" w:rsidTr="00CD2034">
        <w:tc>
          <w:tcPr>
            <w:tcW w:w="365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946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 капитальный ремонт и ремонт автомобильных дорог Большеулуйского района»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365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транспортной системы»   </w:t>
            </w:r>
          </w:p>
        </w:tc>
      </w:tr>
      <w:tr w:rsidR="001252CD" w:rsidRPr="001252CD" w:rsidTr="00CD2034">
        <w:tc>
          <w:tcPr>
            <w:tcW w:w="365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94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1252CD" w:rsidRPr="001252CD" w:rsidTr="00CD2034">
        <w:tc>
          <w:tcPr>
            <w:tcW w:w="365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94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 Большеулуйского района</w:t>
            </w:r>
          </w:p>
        </w:tc>
      </w:tr>
      <w:tr w:rsidR="001252CD" w:rsidRPr="001252CD" w:rsidTr="00CD2034">
        <w:trPr>
          <w:trHeight w:val="731"/>
        </w:trPr>
        <w:tc>
          <w:tcPr>
            <w:tcW w:w="365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694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значения;</w:t>
            </w:r>
          </w:p>
        </w:tc>
      </w:tr>
      <w:tr w:rsidR="001252CD" w:rsidRPr="001252CD" w:rsidTr="00CD2034">
        <w:tc>
          <w:tcPr>
            <w:tcW w:w="365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94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2022-2027 годы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rPr>
          <w:trHeight w:val="1084"/>
        </w:trPr>
        <w:tc>
          <w:tcPr>
            <w:tcW w:w="365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694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дорог</w:t>
            </w:r>
          </w:p>
        </w:tc>
      </w:tr>
      <w:tr w:rsidR="001252CD" w:rsidRPr="001252CD" w:rsidTr="00CD2034">
        <w:trPr>
          <w:trHeight w:val="1084"/>
        </w:trPr>
        <w:tc>
          <w:tcPr>
            <w:tcW w:w="3652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подпрограммы, в том числе в разбивки по всем источникам финансирования  по годам реализации подпрограммы</w:t>
            </w:r>
          </w:p>
        </w:tc>
        <w:tc>
          <w:tcPr>
            <w:tcW w:w="6946" w:type="dxa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финансирования  отдельного мероприятия всего    1785,6 тыс. руб. 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годам 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 тыс. рублей.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1785,6 тыс. рублей.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средств, краевого бюджета  0,0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0,00 тыс. рублей.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счёт районного бюджета 0,0 тыс. рублей.  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 тыс. рублей.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1785,6 тыс. рублей.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0,0 тыс. рублей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Механизм реализации отдельного мероприятия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Отдельное мероприятие.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Осуществляется в соответствии с Законом Красноярского края от 09.12.2021              № 2-255 «О краевом Бюджете на 2022 год и плановый период 2023-2025 годов».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252CD" w:rsidRPr="001252CD" w:rsidSect="000E37CC">
          <w:pgSz w:w="11906" w:h="16838"/>
          <w:pgMar w:top="1134" w:right="424" w:bottom="1134" w:left="284" w:header="708" w:footer="708" w:gutter="0"/>
          <w:cols w:space="708"/>
          <w:docGrid w:linePitch="360"/>
        </w:sect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к информации по отдельному мероприятию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«Развитие транспортной системы»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ПОКАЗАТЕЛЕЙ РЕЗУЛЬТАТИВНОСТИ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570"/>
        <w:gridCol w:w="1275"/>
        <w:gridCol w:w="1418"/>
        <w:gridCol w:w="144"/>
        <w:gridCol w:w="1696"/>
        <w:gridCol w:w="1418"/>
        <w:gridCol w:w="1276"/>
        <w:gridCol w:w="141"/>
        <w:gridCol w:w="993"/>
        <w:gridCol w:w="141"/>
        <w:gridCol w:w="993"/>
        <w:gridCol w:w="850"/>
      </w:tblGrid>
      <w:tr w:rsidR="001252CD" w:rsidRPr="001252CD" w:rsidTr="00CD2034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отчётному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Текущий финансовый год 2024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 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 2027</w:t>
            </w:r>
          </w:p>
        </w:tc>
      </w:tr>
      <w:tr w:rsidR="001252CD" w:rsidRPr="001252CD" w:rsidTr="00CD203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252CD" w:rsidRPr="001252CD" w:rsidTr="00CD2034">
        <w:trPr>
          <w:trHeight w:val="111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14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капитальный ремонт и ремонт автомобильных дорог Большеулуйского района</w:t>
            </w: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отдельного мероприятия обеспечение сохранности 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результативности: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Сельсоветы Большеулуйского района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__________________ 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(подпись)              Шорохов С.С.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по отдельному мероприятию 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муниципальной  программы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«Развитие транспортной системы»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>информация об использовании финансовых ресурсов отдельного мероприятия муниципальной программы «Развитие транспортной системы»»</w:t>
      </w:r>
    </w:p>
    <w:p w:rsidR="001252CD" w:rsidRPr="001252CD" w:rsidRDefault="001252CD" w:rsidP="00125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6"/>
        <w:gridCol w:w="2249"/>
        <w:gridCol w:w="10"/>
        <w:gridCol w:w="8"/>
        <w:gridCol w:w="1134"/>
        <w:gridCol w:w="26"/>
        <w:gridCol w:w="830"/>
        <w:gridCol w:w="21"/>
        <w:gridCol w:w="829"/>
        <w:gridCol w:w="6"/>
        <w:gridCol w:w="15"/>
        <w:gridCol w:w="1248"/>
        <w:gridCol w:w="7"/>
        <w:gridCol w:w="21"/>
        <w:gridCol w:w="540"/>
        <w:gridCol w:w="8"/>
        <w:gridCol w:w="148"/>
        <w:gridCol w:w="80"/>
        <w:gridCol w:w="8"/>
        <w:gridCol w:w="634"/>
        <w:gridCol w:w="264"/>
        <w:gridCol w:w="870"/>
        <w:gridCol w:w="406"/>
        <w:gridCol w:w="586"/>
        <w:gridCol w:w="992"/>
        <w:gridCol w:w="992"/>
        <w:gridCol w:w="1134"/>
        <w:gridCol w:w="142"/>
        <w:gridCol w:w="709"/>
        <w:gridCol w:w="142"/>
        <w:gridCol w:w="992"/>
      </w:tblGrid>
      <w:tr w:rsidR="001252CD" w:rsidRPr="001252CD" w:rsidTr="00CD2034"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реализации подпрограммного мероприятия (в 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том числе в натуральном выражении)</w:t>
            </w:r>
          </w:p>
        </w:tc>
      </w:tr>
      <w:tr w:rsidR="001252CD" w:rsidRPr="001252CD" w:rsidTr="00CD2034"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отчётному 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Текущий финансовый год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Второй год планового </w:t>
            </w:r>
            <w:r w:rsidRPr="0012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периода 2027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1414</w:t>
            </w:r>
          </w:p>
        </w:tc>
      </w:tr>
      <w:tr w:rsidR="001252CD" w:rsidRPr="001252CD" w:rsidTr="00CD2034">
        <w:tc>
          <w:tcPr>
            <w:tcW w:w="156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мероприятия обеспечение сохранности автомобильных дорог общего пользования местного значения</w:t>
            </w:r>
          </w:p>
        </w:tc>
      </w:tr>
      <w:tr w:rsidR="001252CD" w:rsidRPr="001252CD" w:rsidTr="00CD2034">
        <w:trPr>
          <w:trHeight w:val="506"/>
        </w:trPr>
        <w:tc>
          <w:tcPr>
            <w:tcW w:w="156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  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текущих регламентных работ по  Капитальному ремонту и ремонту автомобильных дорог  общего пользования местного значения  </w:t>
            </w:r>
          </w:p>
        </w:tc>
      </w:tr>
      <w:tr w:rsidR="001252CD" w:rsidRPr="001252CD" w:rsidTr="00CD2034"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D" w:rsidRPr="001252CD" w:rsidRDefault="001252CD" w:rsidP="0012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37"/>
        </w:trPr>
        <w:tc>
          <w:tcPr>
            <w:tcW w:w="604" w:type="dxa"/>
            <w:gridSpan w:val="2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gridSpan w:val="2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4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98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gridSpan w:val="2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Финансовое обеспечение мероприятий на капитальный ремонт и ремонт автомобильных дорог общего пользования местного значения для исполнения судебного решения за счёт средств районного бюджета в рамкам отдельного мероприятия «На капитальный ремонт и ремонт </w:t>
            </w: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Большеулуйского района «муниципальной программы Большеулуйского района   «Развитие транспортной системы</w:t>
            </w:r>
          </w:p>
        </w:tc>
        <w:tc>
          <w:tcPr>
            <w:tcW w:w="1178" w:type="dxa"/>
            <w:gridSpan w:val="4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851" w:type="dxa"/>
            <w:gridSpan w:val="2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  <w:gridSpan w:val="3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1290088030</w:t>
            </w:r>
          </w:p>
        </w:tc>
        <w:tc>
          <w:tcPr>
            <w:tcW w:w="540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6" w:type="dxa"/>
            <w:gridSpan w:val="3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1579,4</w:t>
            </w:r>
          </w:p>
        </w:tc>
        <w:tc>
          <w:tcPr>
            <w:tcW w:w="992" w:type="dxa"/>
            <w:gridSpan w:val="2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1579,4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Сохранность автомобильных дорог</w:t>
            </w:r>
          </w:p>
        </w:tc>
      </w:tr>
      <w:tr w:rsidR="001252CD" w:rsidRPr="001252CD" w:rsidTr="00CD20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98" w:type="dxa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gridSpan w:val="2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gridSpan w:val="2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  <w:gridSpan w:val="3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1290088030</w:t>
            </w:r>
          </w:p>
        </w:tc>
        <w:tc>
          <w:tcPr>
            <w:tcW w:w="540" w:type="dxa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36" w:type="dxa"/>
            <w:gridSpan w:val="3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206,2</w:t>
            </w:r>
          </w:p>
        </w:tc>
        <w:tc>
          <w:tcPr>
            <w:tcW w:w="992" w:type="dxa"/>
            <w:gridSpan w:val="2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206,6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2CD" w:rsidRPr="001252CD" w:rsidTr="00CD20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853" w:type="dxa"/>
            <w:gridSpan w:val="3"/>
          </w:tcPr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4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1785,6</w:t>
            </w: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1252CD" w:rsidRPr="001252CD" w:rsidRDefault="001252CD" w:rsidP="00125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1785,6</w:t>
            </w:r>
          </w:p>
        </w:tc>
        <w:tc>
          <w:tcPr>
            <w:tcW w:w="992" w:type="dxa"/>
          </w:tcPr>
          <w:p w:rsidR="001252CD" w:rsidRPr="001252CD" w:rsidRDefault="001252CD" w:rsidP="001252C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52CD" w:rsidRPr="001252CD" w:rsidRDefault="001252CD" w:rsidP="00125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252CD" w:rsidRPr="001252CD" w:rsidRDefault="001252CD" w:rsidP="001252C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D" w:rsidRPr="001252CD" w:rsidRDefault="001252CD" w:rsidP="001252C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52CD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Ответственный исполнитель муниципальной программы                                      Шорохов С.С. </w:t>
      </w:r>
    </w:p>
    <w:p w:rsidR="001252CD" w:rsidRPr="001252CD" w:rsidRDefault="001252CD" w:rsidP="001252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80D" w:rsidRDefault="001252CD"/>
    <w:sectPr w:rsidR="00F6080D" w:rsidSect="000C3A23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6DA"/>
    <w:multiLevelType w:val="hybridMultilevel"/>
    <w:tmpl w:val="5FD031D6"/>
    <w:lvl w:ilvl="0" w:tplc="0212C67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80D2D"/>
    <w:multiLevelType w:val="multilevel"/>
    <w:tmpl w:val="CA8C0D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2245D9"/>
    <w:multiLevelType w:val="hybridMultilevel"/>
    <w:tmpl w:val="743E025E"/>
    <w:lvl w:ilvl="0" w:tplc="95B4972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6" w15:restartNumberingAfterBreak="0">
    <w:nsid w:val="635A4A54"/>
    <w:multiLevelType w:val="multilevel"/>
    <w:tmpl w:val="6504B6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E311065"/>
    <w:multiLevelType w:val="multilevel"/>
    <w:tmpl w:val="2B42E8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03"/>
    <w:rsid w:val="00111BB0"/>
    <w:rsid w:val="001252CD"/>
    <w:rsid w:val="004C3D03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F4D1"/>
  <w15:chartTrackingRefBased/>
  <w15:docId w15:val="{4E5463C1-E926-4D41-907D-4481C5BB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252CD"/>
  </w:style>
  <w:style w:type="table" w:styleId="a3">
    <w:name w:val="Table Grid"/>
    <w:basedOn w:val="a1"/>
    <w:rsid w:val="0012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252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1252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1252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25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52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1252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252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252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25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1F169DED9F956E4A7D8E82B98159FB6E113411903BA64B6609670C3AF5Z5A" TargetMode="External"/><Relationship Id="rId5" Type="http://schemas.openxmlformats.org/officeDocument/2006/relationships/hyperlink" Target="consultantplus://offline/ref=161F169DED9F956E4A7D8E82B98159FB6E11301D903EA64B6609670C3A55E8CEDC384A5E2116A49BFBZ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10957</Words>
  <Characters>62457</Characters>
  <Application>Microsoft Office Word</Application>
  <DocSecurity>0</DocSecurity>
  <Lines>520</Lines>
  <Paragraphs>146</Paragraphs>
  <ScaleCrop>false</ScaleCrop>
  <Company>SPecialiST RePack</Company>
  <LinksUpToDate>false</LinksUpToDate>
  <CharactersWithSpaces>73268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2024-10-11T02:53:00Z</dcterms:created>
  <dcterms:modified xsi:type="dcterms:W3CDTF">2024-10-11T02:53:00Z</dcterms:modified>
</cp:coreProperties>
</file>