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25" w:rsidRPr="00DB1844" w:rsidRDefault="00BB6E25" w:rsidP="00BB6E25">
      <w:pPr>
        <w:pStyle w:val="3"/>
        <w:spacing w:before="0" w:beforeAutospacing="0" w:after="0" w:afterAutospacing="0"/>
        <w:rPr>
          <w:rFonts w:ascii="Arial" w:hAnsi="Arial" w:cs="Arial"/>
        </w:rPr>
      </w:pPr>
      <w:bookmarkStart w:id="0" w:name="_GoBack"/>
      <w:bookmarkEnd w:id="0"/>
    </w:p>
    <w:p w:rsidR="00BB6E25" w:rsidRPr="00DB1844" w:rsidRDefault="00BB6E25" w:rsidP="00BB6E25">
      <w:pPr>
        <w:pStyle w:val="3"/>
        <w:spacing w:before="0" w:beforeAutospacing="0" w:after="0" w:afterAutospacing="0"/>
        <w:rPr>
          <w:rFonts w:ascii="Arial" w:hAnsi="Arial" w:cs="Arial"/>
        </w:rPr>
      </w:pPr>
    </w:p>
    <w:tbl>
      <w:tblPr>
        <w:tblW w:w="10680" w:type="dxa"/>
        <w:tblInd w:w="78" w:type="dxa"/>
        <w:tblLook w:val="04A0" w:firstRow="1" w:lastRow="0" w:firstColumn="1" w:lastColumn="0" w:noHBand="0" w:noVBand="1"/>
      </w:tblPr>
      <w:tblGrid>
        <w:gridCol w:w="939"/>
        <w:gridCol w:w="1547"/>
        <w:gridCol w:w="1900"/>
        <w:gridCol w:w="1720"/>
        <w:gridCol w:w="1340"/>
        <w:gridCol w:w="413"/>
        <w:gridCol w:w="1328"/>
        <w:gridCol w:w="48"/>
        <w:gridCol w:w="728"/>
        <w:gridCol w:w="1498"/>
      </w:tblGrid>
      <w:tr w:rsidR="00BB6E25" w:rsidRPr="00DB1844" w:rsidTr="00984E2B">
        <w:trPr>
          <w:trHeight w:val="30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gridAfter w:val="2"/>
          <w:wAfter w:w="1445" w:type="dxa"/>
          <w:trHeight w:val="30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 xml:space="preserve">Утверждено Постановлением Администрации Большеулуйского района              от 26.07.2024          № 123-п  </w:t>
            </w:r>
          </w:p>
        </w:tc>
      </w:tr>
      <w:tr w:rsidR="00BB6E25" w:rsidRPr="00DB1844" w:rsidTr="00984E2B">
        <w:trPr>
          <w:gridAfter w:val="2"/>
          <w:wAfter w:w="1445" w:type="dxa"/>
          <w:trHeight w:val="30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gridAfter w:val="2"/>
          <w:wAfter w:w="1445" w:type="dxa"/>
          <w:trHeight w:val="30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gridAfter w:val="2"/>
          <w:wAfter w:w="1445" w:type="dxa"/>
          <w:trHeight w:val="30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gridAfter w:val="2"/>
          <w:wAfter w:w="1445" w:type="dxa"/>
          <w:trHeight w:val="30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trHeight w:val="30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gridAfter w:val="2"/>
          <w:wAfter w:w="1445" w:type="dxa"/>
          <w:trHeight w:val="300"/>
        </w:trPr>
        <w:tc>
          <w:tcPr>
            <w:tcW w:w="9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ИСПОЛНЕНИЕ ДОХОДОВ РАЙОННОГО БЮДЖЕТА НА 01.07.2024</w:t>
            </w:r>
          </w:p>
        </w:tc>
      </w:tr>
      <w:tr w:rsidR="00BB6E25" w:rsidRPr="00DB1844" w:rsidTr="00984E2B">
        <w:trPr>
          <w:trHeight w:val="30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trHeight w:val="630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1844">
              <w:rPr>
                <w:rFonts w:ascii="Arial" w:hAnsi="Arial" w:cs="Arial"/>
                <w:b/>
                <w:bCs/>
              </w:rPr>
              <w:t>КВД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1844">
              <w:rPr>
                <w:rFonts w:ascii="Arial" w:hAnsi="Arial" w:cs="Arial"/>
                <w:b/>
                <w:bCs/>
              </w:rPr>
              <w:t>Наименование КВД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1844">
              <w:rPr>
                <w:rFonts w:ascii="Arial" w:hAnsi="Arial" w:cs="Arial"/>
                <w:b/>
                <w:bCs/>
              </w:rPr>
              <w:t>Бюджетные назначения 2024 год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1844">
              <w:rPr>
                <w:rFonts w:ascii="Arial" w:hAnsi="Arial" w:cs="Arial"/>
                <w:b/>
                <w:bCs/>
              </w:rPr>
              <w:t>Зачислено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10101012020000110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8 600 000,00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10101012021000110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7 220 171,61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10101012023000110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4,08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10101014021000110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263 000,00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262 973,70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10101120011000110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22 220 000,00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6 953 617,08</w:t>
            </w:r>
          </w:p>
        </w:tc>
      </w:tr>
      <w:tr w:rsidR="00BB6E25" w:rsidRPr="00DB1844" w:rsidTr="00984E2B">
        <w:trPr>
          <w:trHeight w:val="178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10101130011000110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32 240 800,00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-2 963 631,60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10102010011000110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DB1844">
              <w:rPr>
                <w:rFonts w:ascii="Arial" w:hAnsi="Arial" w:cs="Arial"/>
              </w:rPr>
              <w:lastRenderedPageBreak/>
              <w:t>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287 308 637,58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114 908 909,31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10102010013000110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3,95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10102020011000110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8 300,00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10102020013000110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DB1844">
              <w:rPr>
                <w:rFonts w:ascii="Arial" w:hAnsi="Arial" w:cs="Arial"/>
              </w:rPr>
              <w:lastRenderedPageBreak/>
              <w:t>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9,16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10102030011000110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240 000,00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47 055,15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10102030013000110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5 626,64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10102040011000110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7 479,75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10102080011000110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Налог на доходы физических лиц в части суммы налога, превышающей 650 000 рублей, относящейся к части налоговой базы, </w:t>
            </w:r>
            <w:r w:rsidRPr="00DB1844">
              <w:rPr>
                <w:rFonts w:ascii="Arial" w:hAnsi="Arial" w:cs="Arial"/>
              </w:rPr>
              <w:lastRenderedPageBreak/>
              <w:t>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1 690 500,00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567 355,92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10102130011000110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1 129,80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10501011010000110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4 583 900,00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10501011011000110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3 129 892,25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10501011013000110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2 429,05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10501021010000110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</w:t>
            </w:r>
            <w:r w:rsidRPr="00DB1844">
              <w:rPr>
                <w:rFonts w:ascii="Arial" w:hAnsi="Arial" w:cs="Arial"/>
              </w:rPr>
              <w:lastRenderedPageBreak/>
              <w:t>числе минимальный налог, зачисляемый в бюджеты субъектов Российской Федерации)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3 239 600,00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10501021011000110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1 025 284,40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10502010021000110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773,84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10503010011000110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185 100,00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283 079,00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10504020021000110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852 590,00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10803010011050110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760 000,00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419 289,39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10803010011060110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Государственная пошлина по делам, рассматриваемым в судах общей юрисдикции, </w:t>
            </w:r>
            <w:r w:rsidRPr="00DB1844">
              <w:rPr>
                <w:rFonts w:ascii="Arial" w:hAnsi="Arial" w:cs="Arial"/>
              </w:rPr>
              <w:lastRenderedPageBreak/>
              <w:t>мировыми судьями (за исключением Верховного Суда Российской Федерации)(государственная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7 511,98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11105013050000120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5 200 000,00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86 366,44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11105013051000120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участков,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2 316 240,01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11105013052000120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участков, пени и </w:t>
            </w:r>
            <w:r w:rsidRPr="00DB1844">
              <w:rPr>
                <w:rFonts w:ascii="Arial" w:hAnsi="Arial" w:cs="Arial"/>
              </w:rPr>
              <w:lastRenderedPageBreak/>
              <w:t>проценты по соответствующему платежу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793,96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11105025050000120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11105025051000120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136 433,35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11105025052000120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пени и проценты по соответствующему платежу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536,73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11105075050000120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243 000,00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11105075051000120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Доходы от сдачи в аренду имущества, составляющего казну муниципальных </w:t>
            </w:r>
            <w:r w:rsidRPr="00DB1844">
              <w:rPr>
                <w:rFonts w:ascii="Arial" w:hAnsi="Arial" w:cs="Arial"/>
              </w:rPr>
              <w:lastRenderedPageBreak/>
              <w:t>районов (за исключением земельных участков)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121 542,04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11105313050000120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18 531,30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11105325050000120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221,12</w:t>
            </w:r>
          </w:p>
        </w:tc>
      </w:tr>
      <w:tr w:rsidR="00BB6E25" w:rsidRPr="00DB1844" w:rsidTr="00984E2B">
        <w:trPr>
          <w:trHeight w:val="204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11105430050000120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</w:t>
            </w:r>
            <w:r w:rsidRPr="00DB1844">
              <w:rPr>
                <w:rFonts w:ascii="Arial" w:hAnsi="Arial" w:cs="Arial"/>
              </w:rPr>
              <w:lastRenderedPageBreak/>
              <w:t>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282,57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11109045050000120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11 203,86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11201010016000120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494 000,00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8 980,09</w:t>
            </w:r>
          </w:p>
        </w:tc>
      </w:tr>
      <w:tr w:rsidR="00BB6E25" w:rsidRPr="00DB1844" w:rsidTr="00984E2B">
        <w:trPr>
          <w:trHeight w:val="30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11201041010000120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Плата за размещение отходов производства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921 000,00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11201041016000120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5 076 330,76</w:t>
            </w:r>
          </w:p>
        </w:tc>
      </w:tr>
      <w:tr w:rsidR="00BB6E25" w:rsidRPr="00DB1844" w:rsidTr="00984E2B">
        <w:trPr>
          <w:trHeight w:val="30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11201042010000120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Плата за размещение твердых коммунальных отходов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11201042016000120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290 837,65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11301995050000130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1 114 000,00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538 930,91</w:t>
            </w:r>
          </w:p>
        </w:tc>
      </w:tr>
      <w:tr w:rsidR="00BB6E25" w:rsidRPr="00DB1844" w:rsidTr="00984E2B">
        <w:trPr>
          <w:trHeight w:val="30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11302995050000130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789 800,00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580 238,02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11406013050000430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11406013051000430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315 902,02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11406025050000430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57 309,81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11413050050000410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Доходы от приватизации имущества, находящегося в </w:t>
            </w:r>
            <w:r w:rsidRPr="00DB1844">
              <w:rPr>
                <w:rFonts w:ascii="Arial" w:hAnsi="Arial" w:cs="Arial"/>
              </w:rPr>
              <w:lastRenderedPageBreak/>
              <w:t>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3 000 000,00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3 603 071,69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11601053010000140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5 283,08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11601063010000140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59 800,00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18 300,00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11601073010000140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13 000,00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11601083010000140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Административные штрафы, установленные Главой 8 Кодекса Российской Федерации об </w:t>
            </w:r>
            <w:r w:rsidRPr="00DB1844">
              <w:rPr>
                <w:rFonts w:ascii="Arial" w:hAnsi="Arial" w:cs="Arial"/>
              </w:rPr>
              <w:lastRenderedPageBreak/>
              <w:t>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40 000,00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11 000,00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11601143010000140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27 500,00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11601153010000140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1 650,00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11601154010000140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</w:t>
            </w:r>
            <w:r w:rsidRPr="00DB1844">
              <w:rPr>
                <w:rFonts w:ascii="Arial" w:hAnsi="Arial" w:cs="Arial"/>
              </w:rPr>
              <w:lastRenderedPageBreak/>
              <w:t>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15 000,00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11601173010000140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249,90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11601193010000140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12 150,00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11601203010000140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33 211,28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11610123010051140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1 500,00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11610032050000140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108,62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11611050010000140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191 327,00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20215002050000150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Дотации бюджетам муниципальных образований края на поддержку мер по обеспечению сбалансированности бюджетов муниципальных образований края в рамках </w:t>
            </w:r>
            <w:r w:rsidRPr="00DB1844">
              <w:rPr>
                <w:rFonts w:ascii="Arial" w:hAnsi="Arial" w:cs="Arial"/>
              </w:rPr>
              <w:lastRenderedPageBreak/>
              <w:t>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финансами"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49 306 300,00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39 560 800,00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20219999052722150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55 085 500,00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18 654 800,00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20219999052724150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33 371 500,00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22 247 800,00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20225172050000150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2 195 400,00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1 150 367,79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20225304050000150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Субсидии бюджетам муниципальных районов (на </w:t>
            </w:r>
            <w:proofErr w:type="spellStart"/>
            <w:r w:rsidRPr="00DB1844">
              <w:rPr>
                <w:rFonts w:ascii="Arial" w:hAnsi="Arial" w:cs="Arial"/>
              </w:rPr>
              <w:t>софинансирование</w:t>
            </w:r>
            <w:proofErr w:type="spellEnd"/>
            <w:r w:rsidRPr="00DB1844">
              <w:rPr>
                <w:rFonts w:ascii="Arial" w:hAnsi="Arial" w:cs="Arial"/>
              </w:rPr>
              <w:t xml:space="preserve"> организации и обеспечения обучающихся по образовательным программам начального общего образования в </w:t>
            </w:r>
            <w:r w:rsidRPr="00DB1844">
              <w:rPr>
                <w:rFonts w:ascii="Arial" w:hAnsi="Arial" w:cs="Arial"/>
              </w:rPr>
              <w:lastRenderedPageBreak/>
              <w:t>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4 221 400,00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1 122 924,39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20225497050000150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Субсидии бюджетам муниципальных районов (на реализацию мероприятий по обеспечению жильём молодых семей)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1 696 500,00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1 696 500,00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20225519050000150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Субсидии бюджетам муниципальных районов (на государственную поддержку отрасли культуры модернизация библиотек в части комплектования книжных фондов)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166 200,00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166 200,00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20229999051521150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20229999057437150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субсидии бюджетам муниципальных районов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5 000 000,00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20229999057456150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193 100,00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193 100,00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20229999057470150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субсидии бюджетам муниципальных районов (на создание условий для предоставления горячего питания обучающимся общеобразовательных организаций)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729 800,00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20229999057472150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субсидии бюджетам муниципальных районов (на обеспечение развития и укрепления материально-технической базы домов культуры в населенных пунктах с числом жителей до 50 тысяч человек)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2 000 000,00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20229999057488150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212 100,00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212 100,00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20229999057563150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дошкольного, общего и дополнительного образования" </w:t>
            </w:r>
            <w:r w:rsidRPr="00DB1844">
              <w:rPr>
                <w:rFonts w:ascii="Arial" w:hAnsi="Arial" w:cs="Arial"/>
              </w:rPr>
              <w:lastRenderedPageBreak/>
              <w:t>государственной программы Красноярского края "Развитие образования"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1 305 000,00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728 650,74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20229999057582150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Прочие субсидии бюджетам муниципальных районов ( на проведение работ в общеобразовательных организациях с целью приведения зданий и сооружений в </w:t>
            </w:r>
            <w:proofErr w:type="spellStart"/>
            <w:r w:rsidRPr="00DB1844">
              <w:rPr>
                <w:rFonts w:ascii="Arial" w:hAnsi="Arial" w:cs="Arial"/>
              </w:rPr>
              <w:t>соответсвие</w:t>
            </w:r>
            <w:proofErr w:type="spellEnd"/>
            <w:r w:rsidRPr="00DB1844">
              <w:rPr>
                <w:rFonts w:ascii="Arial" w:hAnsi="Arial" w:cs="Arial"/>
              </w:rPr>
              <w:t xml:space="preserve"> с требованиями надзорных органов)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902 000,00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20229999057583150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Субсидии бюджетам муниципальных образований края на </w:t>
            </w:r>
            <w:proofErr w:type="spellStart"/>
            <w:r w:rsidRPr="00DB1844">
              <w:rPr>
                <w:rFonts w:ascii="Arial" w:hAnsi="Arial" w:cs="Arial"/>
              </w:rPr>
              <w:t>софинансирование</w:t>
            </w:r>
            <w:proofErr w:type="spellEnd"/>
            <w:r w:rsidRPr="00DB1844">
              <w:rPr>
                <w:rFonts w:ascii="Arial" w:hAnsi="Arial" w:cs="Arial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2 075 100,00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710 000,00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20229999057607150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"Развитие субъектов малого и среднего предпринимательства" государственной программы Красноярского края "Развитие инвестиционной деятельности, малого и среднего предпринимательства"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954 900,00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954 900,00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20229999057645150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субсидии бюджетам муниципальных районов (на создание условий для обеспечения услугами связи малочисленных и труднодоступных населённых пунктов Красноярского края)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12 197 790,00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20229999057668150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Субсидии бюджетам муниципальных районов (на реализацию муниципальных программ развития субъектов малого и среднего </w:t>
            </w:r>
            <w:r w:rsidRPr="00DB1844">
              <w:rPr>
                <w:rFonts w:ascii="Arial" w:hAnsi="Arial" w:cs="Arial"/>
              </w:rPr>
              <w:lastRenderedPageBreak/>
              <w:t xml:space="preserve">предпринимательства в целях предоставления </w:t>
            </w:r>
            <w:proofErr w:type="spellStart"/>
            <w:r w:rsidRPr="00DB1844">
              <w:rPr>
                <w:rFonts w:ascii="Arial" w:hAnsi="Arial" w:cs="Arial"/>
              </w:rPr>
              <w:t>грантовой</w:t>
            </w:r>
            <w:proofErr w:type="spellEnd"/>
            <w:r w:rsidRPr="00DB1844">
              <w:rPr>
                <w:rFonts w:ascii="Arial" w:hAnsi="Arial" w:cs="Arial"/>
              </w:rPr>
              <w:t xml:space="preserve"> поддержки на начало ведения предпринимательской деятельности)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270 000,00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270 000,00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20229999057840150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12 193 700,00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20230024050289150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"Повышение качества жизни отдельных категорий граждан, степени их социальной защищенности" государственной программы Красноярского края "Развитие системы социальной поддержки граждан"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1 000 300,00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672 000,00</w:t>
            </w:r>
          </w:p>
        </w:tc>
      </w:tr>
      <w:tr w:rsidR="00BB6E25" w:rsidRPr="00DB1844" w:rsidTr="00984E2B">
        <w:trPr>
          <w:trHeight w:val="255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20230024057408150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</w:t>
            </w:r>
            <w:r w:rsidRPr="00DB1844">
              <w:rPr>
                <w:rFonts w:ascii="Arial" w:hAnsi="Arial" w:cs="Arial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20 624 200,00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8 900 000,00</w:t>
            </w:r>
          </w:p>
        </w:tc>
      </w:tr>
      <w:tr w:rsidR="00BB6E25" w:rsidRPr="00DB1844" w:rsidTr="00984E2B">
        <w:trPr>
          <w:trHeight w:val="255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20230024057409150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</w:t>
            </w:r>
            <w:r w:rsidRPr="00DB1844">
              <w:rPr>
                <w:rFonts w:ascii="Arial" w:hAnsi="Arial" w:cs="Arial"/>
              </w:rPr>
              <w:lastRenderedPageBreak/>
              <w:t>образования" государственной программы Красноярского края "Развитие образования"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24 996 100,00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11 060 000,00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20230024057429150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экономического развития и 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48 200,00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21 500,00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20230024057514150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49 500,00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20230024057517150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(в соответствии с Законом края от 27 декабря 2005 года № 17-4397) в рамках подпрограммы «Обеспечение реализации государственной программы и прочие мероприятия» государственной программы </w:t>
            </w:r>
            <w:r w:rsidRPr="00DB1844">
              <w:rPr>
                <w:rFonts w:ascii="Arial" w:hAnsi="Arial" w:cs="Arial"/>
              </w:rPr>
              <w:lastRenderedPageBreak/>
              <w:t>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3 030 100,00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1 422 100,00</w:t>
            </w:r>
          </w:p>
        </w:tc>
      </w:tr>
      <w:tr w:rsidR="00BB6E25" w:rsidRPr="00DB1844" w:rsidTr="00984E2B">
        <w:trPr>
          <w:trHeight w:val="178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20230024057518150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«Обеспечение общих условий функционирования отраслей агропромышленного комплекса»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518 000,00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226 343,00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20230024057519150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170 700,00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91 000,00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20230024057552150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</w:t>
            </w:r>
            <w:r w:rsidRPr="00DB1844">
              <w:rPr>
                <w:rFonts w:ascii="Arial" w:hAnsi="Arial" w:cs="Arial"/>
              </w:rPr>
              <w:lastRenderedPageBreak/>
              <w:t>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2 185 000,00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1 111 652,00</w:t>
            </w:r>
          </w:p>
        </w:tc>
      </w:tr>
      <w:tr w:rsidR="00BB6E25" w:rsidRPr="00DB1844" w:rsidTr="00984E2B">
        <w:trPr>
          <w:trHeight w:val="204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20230024057554150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70 600,00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255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20230024057564150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</w:t>
            </w:r>
            <w:r w:rsidRPr="00DB1844">
              <w:rPr>
                <w:rFonts w:ascii="Arial" w:hAnsi="Arial" w:cs="Arial"/>
              </w:rPr>
              <w:lastRenderedPageBreak/>
              <w:t>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134 190 300,00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74 407 000,00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20230024057566150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4 401 700,00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1 375 000,00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20230024057570150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</w:t>
            </w:r>
            <w:r w:rsidRPr="00DB1844">
              <w:rPr>
                <w:rFonts w:ascii="Arial" w:hAnsi="Arial" w:cs="Arial"/>
              </w:rPr>
              <w:lastRenderedPageBreak/>
              <w:t>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606 100,00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286 060,00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20230024057587150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13 253 500,00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128 477,64</w:t>
            </w:r>
          </w:p>
        </w:tc>
      </w:tr>
      <w:tr w:rsidR="00BB6E25" w:rsidRPr="00DB1844" w:rsidTr="00984E2B">
        <w:trPr>
          <w:trHeight w:val="255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20230024057588150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</w:t>
            </w:r>
            <w:r w:rsidRPr="00DB1844">
              <w:rPr>
                <w:rFonts w:ascii="Arial" w:hAnsi="Arial" w:cs="Arial"/>
              </w:rPr>
              <w:lastRenderedPageBreak/>
              <w:t>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27 657 300,00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11 050 000,00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20230024057601150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районов на реализацию государственных полномочий по расчету и предоставлению дотаций поселениям, входящим в состав муниципального района края (в соответствии с Законом края от 29 ноября 2005 года № 16-4081),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образований» государственной программы Красноярского края «Управление государственными финансами»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18 092 600,00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9 046 200,00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20230024057604150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tabs>
                <w:tab w:val="left" w:pos="5795"/>
              </w:tabs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994 700,00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407 000,00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20230024057649150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2 560 700,00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127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20230024057846150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57 100,00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28 549,98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20230029050000150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149 500,00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30 500,00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20235118050000150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1 642 300,00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683 737,60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20240014050001150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по организации исполнения бюджета поселения и контроль за исполнением бюджета поселения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4 997 800,00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1 911 250,00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20240014050002150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в области культуры, молодежи и спорта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244 200,00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93 378,00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20240014050003150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в области мобилизационной подготовки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244 200,00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93 398,00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20240014050004150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переданных полномочий по формированию и размещению муниципального заказа на поставку товаров, выполнение работ, оказание услуг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161 000,00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61 550,00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20240014050006150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передаваемых полномочий по осуществлению внешнего муниципального финансового контроля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698 500,00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267 099,00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20240014050007150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Прочие безвозмездные поступления в бюджеты муниципальных районов от бюджетов поселений в части передаваемых полномочий в области физкультуры и школьного спорта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8 827 400,00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3 911 623,00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20245179050000150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Иные межбюджетные трансферты бюджетам муниципальных районов (на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838 670,00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387 207,72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20245303050000150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Иные межбюджетные трансферты бюджетам муниципальных районов (на ежемесячное денежное </w:t>
            </w:r>
            <w:r w:rsidRPr="00DB1844">
              <w:rPr>
                <w:rFonts w:ascii="Arial" w:hAnsi="Arial" w:cs="Arial"/>
              </w:rP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12 069 500,00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9 897 854,92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20245519050000150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Иные межбюджетные трансферты бюджетам муниципальных районов (государственная поддержка лучших работников сельских учреждений культуры)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250 000,00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250 000,00</w:t>
            </w:r>
          </w:p>
        </w:tc>
      </w:tr>
      <w:tr w:rsidR="00BB6E25" w:rsidRPr="00DB1844" w:rsidTr="00984E2B">
        <w:trPr>
          <w:trHeight w:val="102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20249999050853150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Иные межбюджетные трансферты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886 400,00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243 000,00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20249999051032150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Иные межбюджетные трансферты бюджетам муниципальных районов (на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2 727 200,00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909 200,00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20249999057412150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Иные межбюджетные трансферты бюджетам муниципальных районов (на обеспечение первичных мер пожарной безопасности)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1 347 300,00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1 347 300,00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20249999057418150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Иные межбюджетные трансферты бюджетам </w:t>
            </w:r>
            <w:proofErr w:type="spellStart"/>
            <w:r w:rsidRPr="00DB1844">
              <w:rPr>
                <w:rFonts w:ascii="Arial" w:hAnsi="Arial" w:cs="Arial"/>
              </w:rPr>
              <w:t>муницпальных</w:t>
            </w:r>
            <w:proofErr w:type="spellEnd"/>
            <w:r w:rsidRPr="00DB1844">
              <w:rPr>
                <w:rFonts w:ascii="Arial" w:hAnsi="Arial" w:cs="Arial"/>
              </w:rPr>
              <w:t xml:space="preserve"> </w:t>
            </w:r>
            <w:proofErr w:type="spellStart"/>
            <w:r w:rsidRPr="00DB1844">
              <w:rPr>
                <w:rFonts w:ascii="Arial" w:hAnsi="Arial" w:cs="Arial"/>
              </w:rPr>
              <w:t>райнов</w:t>
            </w:r>
            <w:proofErr w:type="spellEnd"/>
            <w:r w:rsidRPr="00DB1844">
              <w:rPr>
                <w:rFonts w:ascii="Arial" w:hAnsi="Arial" w:cs="Arial"/>
              </w:rPr>
              <w:t xml:space="preserve"> ( на поддержку физкультурно-спортивных клубов по месту жительства)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672 000,00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20249999057463150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Иные межбюджетные трансферты бюджетам муниципальных районов (на обустройство мест (площадок) накопления отходов потребления и (или) приобретение контейнерного оборудования)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4 631 424,84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2 381 424,84</w:t>
            </w:r>
          </w:p>
        </w:tc>
      </w:tr>
      <w:tr w:rsidR="00BB6E25" w:rsidRPr="00DB1844" w:rsidTr="00984E2B">
        <w:trPr>
          <w:trHeight w:val="765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20249999057555150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 xml:space="preserve">Иные межбюджетные трансферты бюджетам муниципальных районов (на </w:t>
            </w:r>
            <w:r w:rsidRPr="00DB1844">
              <w:rPr>
                <w:rFonts w:ascii="Arial" w:hAnsi="Arial" w:cs="Arial"/>
              </w:rPr>
              <w:lastRenderedPageBreak/>
              <w:t xml:space="preserve">реализацию мероприятий по профилактике заболеваний путем организации и проведения </w:t>
            </w:r>
            <w:proofErr w:type="spellStart"/>
            <w:r w:rsidRPr="00DB1844">
              <w:rPr>
                <w:rFonts w:ascii="Arial" w:hAnsi="Arial" w:cs="Arial"/>
              </w:rPr>
              <w:t>акарицидных</w:t>
            </w:r>
            <w:proofErr w:type="spellEnd"/>
            <w:r w:rsidRPr="00DB1844">
              <w:rPr>
                <w:rFonts w:ascii="Arial" w:hAnsi="Arial" w:cs="Arial"/>
              </w:rPr>
              <w:t xml:space="preserve"> обработок наиболее посещаемых населением мест)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152 066,42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152 066,42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lastRenderedPageBreak/>
              <w:t>20249999057641150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Иные межбюджетные трансферты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3 878 904,00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20249999057666150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Иные межбюджетные трансферты бюджетам муниципальных районов (на благоустройство кладбищ)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3 739 950,00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153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20249999057691150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Иные межбюджетные трансферты бюджетам муниципальных образований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в рамках ведомственного проекта "Развитие земельно-имущественных отношений муниципальных образований края" государственной программы Красноярского края "Создание условий для обеспечения доступным и комфортным жильем граждан"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532 100,00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20249999057745150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Иные межбюджетные трансферты бюджетам муниципальных районов (за содействие развитию налогового потенциала)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333 800,00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333 800,00</w:t>
            </w:r>
          </w:p>
        </w:tc>
      </w:tr>
      <w:tr w:rsidR="00BB6E25" w:rsidRPr="00DB1844" w:rsidTr="00984E2B">
        <w:trPr>
          <w:trHeight w:val="51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21960010050000150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-159 400,00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</w:rPr>
            </w:pPr>
            <w:r w:rsidRPr="00DB1844">
              <w:rPr>
                <w:rFonts w:ascii="Arial" w:hAnsi="Arial" w:cs="Arial"/>
              </w:rPr>
              <w:t>-160 978,52</w:t>
            </w:r>
          </w:p>
        </w:tc>
      </w:tr>
      <w:tr w:rsidR="00BB6E25" w:rsidRPr="00DB1844" w:rsidTr="00984E2B">
        <w:trPr>
          <w:trHeight w:val="300"/>
        </w:trPr>
        <w:tc>
          <w:tcPr>
            <w:tcW w:w="2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b/>
                <w:bCs/>
              </w:rPr>
            </w:pPr>
            <w:r w:rsidRPr="00DB1844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b/>
                <w:bCs/>
              </w:rPr>
            </w:pPr>
            <w:r w:rsidRPr="00DB1844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b/>
                <w:bCs/>
              </w:rPr>
            </w:pPr>
            <w:r w:rsidRPr="00DB1844">
              <w:rPr>
                <w:rFonts w:ascii="Arial" w:hAnsi="Arial" w:cs="Arial"/>
                <w:b/>
                <w:bCs/>
              </w:rPr>
              <w:t>863 549 242,84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b/>
                <w:bCs/>
              </w:rPr>
            </w:pPr>
            <w:r w:rsidRPr="00DB1844">
              <w:rPr>
                <w:rFonts w:ascii="Arial" w:hAnsi="Arial" w:cs="Arial"/>
                <w:b/>
                <w:bCs/>
              </w:rPr>
              <w:t>376 907 023,19</w:t>
            </w:r>
          </w:p>
        </w:tc>
      </w:tr>
      <w:tr w:rsidR="00BB6E25" w:rsidRPr="00DB1844" w:rsidTr="00984E2B">
        <w:trPr>
          <w:trHeight w:val="587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trHeight w:val="300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trHeight w:val="300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 xml:space="preserve">Утверждено Постановлением Администрации Большеулуйского района    от 26.07.2024    № 123-п </w:t>
            </w:r>
          </w:p>
        </w:tc>
      </w:tr>
      <w:tr w:rsidR="00BB6E25" w:rsidRPr="00DB1844" w:rsidTr="00984E2B">
        <w:trPr>
          <w:trHeight w:val="300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trHeight w:val="300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trHeight w:val="300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trHeight w:val="300"/>
        </w:trPr>
        <w:tc>
          <w:tcPr>
            <w:tcW w:w="4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rPr>
          <w:trHeight w:val="300"/>
        </w:trPr>
        <w:tc>
          <w:tcPr>
            <w:tcW w:w="10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1844">
              <w:rPr>
                <w:rFonts w:ascii="Arial" w:hAnsi="Arial" w:cs="Arial"/>
                <w:b/>
                <w:bCs/>
                <w:color w:val="000000"/>
              </w:rPr>
              <w:t xml:space="preserve">Источники финансирования дефицита бюджета за 2 квартал 2024 </w:t>
            </w:r>
          </w:p>
        </w:tc>
      </w:tr>
      <w:tr w:rsidR="00BB6E25" w:rsidRPr="00DB1844" w:rsidTr="00984E2B">
        <w:trPr>
          <w:trHeight w:val="117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Код источника финансирования по бюджетной классификации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Утверждено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Исполнено</w:t>
            </w:r>
          </w:p>
        </w:tc>
      </w:tr>
      <w:tr w:rsidR="00BB6E25" w:rsidRPr="00DB1844" w:rsidTr="00984E2B">
        <w:trPr>
          <w:trHeight w:val="3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B6E25" w:rsidRPr="00DB1844" w:rsidTr="00984E2B">
        <w:trPr>
          <w:trHeight w:val="6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Источники финансирования дефицитов бюджетов - всего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43 841 385,06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3 553 155,09</w:t>
            </w:r>
          </w:p>
        </w:tc>
      </w:tr>
      <w:tr w:rsidR="00BB6E25" w:rsidRPr="00DB1844" w:rsidTr="00984E2B">
        <w:trPr>
          <w:trHeight w:val="9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43 841 385,06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3 553 155,09</w:t>
            </w:r>
          </w:p>
        </w:tc>
      </w:tr>
      <w:tr w:rsidR="00BB6E25" w:rsidRPr="00DB1844" w:rsidTr="00984E2B">
        <w:trPr>
          <w:trHeight w:val="9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000 01 03 00 00 00 0000 000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B6E25" w:rsidRPr="00DB1844" w:rsidTr="00984E2B">
        <w:trPr>
          <w:trHeight w:val="12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000 01 03 01 00 00 0000 000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B6E25" w:rsidRPr="00DB1844" w:rsidTr="00984E2B">
        <w:trPr>
          <w:trHeight w:val="12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000 01 03 01 00 00 0000 700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23 044 400,00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B6E25" w:rsidRPr="00DB1844" w:rsidTr="00984E2B">
        <w:trPr>
          <w:trHeight w:val="15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000 01 03 01 00 05 0000 710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23 044 400,00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B6E25" w:rsidRPr="00DB1844" w:rsidTr="00984E2B">
        <w:trPr>
          <w:trHeight w:val="15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000 01 03 01 00 00 0000 800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B6E25" w:rsidRPr="00DB1844" w:rsidTr="00984E2B">
        <w:trPr>
          <w:trHeight w:val="15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000 01 03 01 00 05 0000 810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B6E25" w:rsidRPr="00DB1844" w:rsidTr="00984E2B">
        <w:trPr>
          <w:trHeight w:val="3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000 01 00 00 00 00 0000 000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20796985,06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3 553 155,09</w:t>
            </w:r>
          </w:p>
        </w:tc>
      </w:tr>
      <w:tr w:rsidR="00BB6E25" w:rsidRPr="00DB1844" w:rsidTr="00984E2B">
        <w:trPr>
          <w:trHeight w:val="6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000 01 05 00 00 00 0000 000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20796985,06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3 553 155,09</w:t>
            </w:r>
          </w:p>
        </w:tc>
      </w:tr>
      <w:tr w:rsidR="00BB6E25" w:rsidRPr="00DB1844" w:rsidTr="00984E2B">
        <w:trPr>
          <w:trHeight w:val="6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lastRenderedPageBreak/>
              <w:t>Увеличение остатков средств бюджетов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000 01 05 00 00 00 0000 500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-886753042,8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-385 065 625,94</w:t>
            </w:r>
          </w:p>
        </w:tc>
      </w:tr>
      <w:tr w:rsidR="00BB6E25" w:rsidRPr="00DB1844" w:rsidTr="00984E2B">
        <w:trPr>
          <w:trHeight w:val="6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000 01 05 02 00 00 0000 500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-886753042,8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-385 065 625,94</w:t>
            </w:r>
          </w:p>
        </w:tc>
      </w:tr>
      <w:tr w:rsidR="00BB6E25" w:rsidRPr="00DB1844" w:rsidTr="00984E2B">
        <w:trPr>
          <w:trHeight w:val="6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000 01 05 02 01 00 0000 510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-886753042,8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-385 065 625,94</w:t>
            </w:r>
          </w:p>
        </w:tc>
      </w:tr>
      <w:tr w:rsidR="00BB6E25" w:rsidRPr="00DB1844" w:rsidTr="00984E2B">
        <w:trPr>
          <w:trHeight w:val="9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000 01 05 02 01 05 0000 510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-886753042,8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-385 065 625,94</w:t>
            </w:r>
          </w:p>
        </w:tc>
      </w:tr>
      <w:tr w:rsidR="00BB6E25" w:rsidRPr="00DB1844" w:rsidTr="00984E2B">
        <w:trPr>
          <w:trHeight w:val="6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000 01 05 00 00 00 0000 600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907 550 027,90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388 618 781,00</w:t>
            </w:r>
          </w:p>
        </w:tc>
      </w:tr>
      <w:tr w:rsidR="00BB6E25" w:rsidRPr="00DB1844" w:rsidTr="00984E2B">
        <w:trPr>
          <w:trHeight w:val="6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000 01 05 02 00 00 0000 600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907 550 027,90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388 618 781,00</w:t>
            </w:r>
          </w:p>
        </w:tc>
      </w:tr>
      <w:tr w:rsidR="00BB6E25" w:rsidRPr="00DB1844" w:rsidTr="00984E2B">
        <w:trPr>
          <w:trHeight w:val="6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000 01 05 02 01 00 0000 610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907 550 027,90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388 618 781,00</w:t>
            </w:r>
          </w:p>
        </w:tc>
      </w:tr>
      <w:tr w:rsidR="00BB6E25" w:rsidRPr="00DB1844" w:rsidTr="00984E2B">
        <w:trPr>
          <w:trHeight w:val="900"/>
        </w:trPr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000 01 05 02 01 05 0000 610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907 550 027,90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6E25" w:rsidRPr="00DB1844" w:rsidRDefault="00BB6E25" w:rsidP="00984E2B">
            <w:pPr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388 618 781,00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 xml:space="preserve">Утверждено Постановлением Администрации Большеулуйского района   от  26.07.2024   № 123-п 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78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ИСПОЛНЕНИЕ РАСХОДОВ РАЙОННОГО БЮДЖЕТА НА 01.07.2024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93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1844">
              <w:rPr>
                <w:rFonts w:ascii="Arial" w:hAnsi="Arial" w:cs="Arial"/>
                <w:b/>
                <w:bCs/>
                <w:color w:val="000000"/>
              </w:rPr>
              <w:t>КФСР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1844">
              <w:rPr>
                <w:rFonts w:ascii="Arial" w:hAnsi="Arial" w:cs="Arial"/>
                <w:b/>
                <w:bCs/>
                <w:color w:val="000000"/>
              </w:rPr>
              <w:t>Наименование КФСР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1844">
              <w:rPr>
                <w:rFonts w:ascii="Arial" w:hAnsi="Arial" w:cs="Arial"/>
                <w:b/>
                <w:bCs/>
                <w:color w:val="000000"/>
              </w:rPr>
              <w:t>Ассигнования 2024 год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1844">
              <w:rPr>
                <w:rFonts w:ascii="Arial" w:hAnsi="Arial" w:cs="Arial"/>
                <w:b/>
                <w:bCs/>
                <w:color w:val="000000"/>
              </w:rPr>
              <w:t>Расход по ЛС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312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2 455 400,00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1 855 581,64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470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2 946 600,00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1 168 767,53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470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35 317 555,13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17 055 461,39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312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14 410 485,19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7 103 586,56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34 335 755,27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14 370 352,78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0203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1 642 300,00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683 737,60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lastRenderedPageBreak/>
              <w:t>0309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Гражданская оборона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5 335 300,00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2 424 828,77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312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1 347 300,00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1 347 300,00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312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120 000,00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0405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3 030 100,00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1 123 542,80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32 620 700,00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11 717 230,89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2 223 700,00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Связь и информатика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12 197 790,00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2 537 000,00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2 446 100,00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1 797 519,76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3 739 950,00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127 979 240,00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58 172 937,01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0603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419 045,00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96 814,96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0605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5 536 827,44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3 194 141,44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0701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81 102 789,96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32 246 885,22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0702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250 477 630,76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123 995 616,02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37 125 170,00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17 796 794,14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10 776 900,00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3 990 152,36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0709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20 216 167,00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7 141 983,09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83 382 757,00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34 888 780,50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4 157 850,00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2 487 850,00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152 066,42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1001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1 572 000,00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536 480,00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28 773 344,73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5 574 228,99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149 500,00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19 301,75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1006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2 017 300,00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1 238 943,08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15 379 800,00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4 298 938,00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312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65 939 800,00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24 112 422,00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Иные дотации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6 290 000,00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lastRenderedPageBreak/>
              <w:t>1403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4 395 804,00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DB1844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1844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5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1844">
              <w:rPr>
                <w:rFonts w:ascii="Arial" w:hAnsi="Arial" w:cs="Arial"/>
                <w:b/>
                <w:bCs/>
                <w:color w:val="000000"/>
              </w:rPr>
              <w:t>907 550 027,90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B1844">
              <w:rPr>
                <w:rFonts w:ascii="Arial" w:hAnsi="Arial" w:cs="Arial"/>
                <w:b/>
                <w:bCs/>
                <w:color w:val="000000"/>
              </w:rPr>
              <w:t>380 460 178,28</w:t>
            </w:r>
          </w:p>
        </w:tc>
      </w:tr>
      <w:tr w:rsidR="00BB6E25" w:rsidRPr="00DB1844" w:rsidTr="00984E2B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3"/>
          <w:wAfter w:w="1493" w:type="dxa"/>
          <w:trHeight w:val="20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B6E25" w:rsidRPr="00DB1844" w:rsidRDefault="00BB6E25" w:rsidP="0098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BB6E25" w:rsidRPr="00DB1844" w:rsidRDefault="00BB6E25" w:rsidP="00BB6E25">
      <w:pPr>
        <w:pStyle w:val="3"/>
        <w:spacing w:before="0" w:beforeAutospacing="0" w:after="0" w:afterAutospacing="0"/>
        <w:rPr>
          <w:rFonts w:ascii="Arial" w:hAnsi="Arial" w:cs="Arial"/>
        </w:rPr>
      </w:pPr>
    </w:p>
    <w:p w:rsidR="00F6080D" w:rsidRDefault="00BB6E25"/>
    <w:sectPr w:rsidR="00F6080D" w:rsidSect="000335A9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24"/>
    <w:rsid w:val="00111BB0"/>
    <w:rsid w:val="00922F7D"/>
    <w:rsid w:val="00BB6E25"/>
    <w:rsid w:val="00ED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9DAF"/>
  <w15:chartTrackingRefBased/>
  <w15:docId w15:val="{60E143C0-39D3-45FC-9AEF-D574847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B6E25"/>
    <w:pPr>
      <w:spacing w:before="100" w:beforeAutospacing="1" w:after="100" w:afterAutospacing="1"/>
    </w:pPr>
  </w:style>
  <w:style w:type="character" w:customStyle="1" w:styleId="30">
    <w:name w:val="Основной текст с отступом 3 Знак"/>
    <w:basedOn w:val="a0"/>
    <w:link w:val="3"/>
    <w:rsid w:val="00BB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BB6E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6914</Words>
  <Characters>39414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2024-08-22T03:24:00Z</dcterms:created>
  <dcterms:modified xsi:type="dcterms:W3CDTF">2024-08-22T03:24:00Z</dcterms:modified>
</cp:coreProperties>
</file>