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0" w:name="P34"/>
      <w:bookmarkStart w:id="1" w:name="_GoBack"/>
      <w:bookmarkEnd w:id="0"/>
      <w:bookmarkEnd w:id="1"/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БОЛЬШЕУЛУЙСКОГО РАЙОНА 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БОЛЬШЕУЛУЙСКОГО РАЙОНА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90"/>
      </w:tblGrid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- программа)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5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Статья 179</w:t>
              </w:r>
            </w:hyperlink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6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E4749E" w:rsidRPr="00E4749E" w:rsidRDefault="00E4749E" w:rsidP="00E47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от 22.06.2023 № 312-р «</w:t>
            </w:r>
            <w:r w:rsidRPr="00E4749E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перечня муниципальных программ Большеулуйского района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</w:rPr>
              <w:t>на 2024 год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Соисполнители муниципальной 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Отдел по управлению муниципальным имуществом и архитектуре администрации Большеулуйского района </w:t>
            </w:r>
          </w:p>
        </w:tc>
      </w:tr>
      <w:tr w:rsidR="00E4749E" w:rsidRPr="00E4749E" w:rsidTr="003F2E8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</w:t>
            </w:r>
            <w:r w:rsidRPr="00E4749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</w:t>
            </w:r>
            <w:hyperlink w:anchor="P1010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Инвентаризация</w:t>
              </w:r>
            </w:hyperlink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объектов недвижимого имущества»;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</w:t>
            </w:r>
            <w:hyperlink w:anchor="P1487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Формирование</w:t>
              </w:r>
            </w:hyperlink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постановка на государственный кадастровый учет земельных участков»;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 и прочие мероприятия»;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Отдельное мероприятие 1: «Н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эффективной системы управления и распоряжения муниципальным имуществом Большеулуйского района;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2. Формирование эффективной системы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управления и распоряжения земельными участками;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3. </w:t>
            </w:r>
            <w:r w:rsidRPr="00E4749E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2022 - 2026 годы: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 Доходы бюджета района от приватизации муниципального имущества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E4749E" w:rsidRPr="00E4749E" w:rsidRDefault="00E4749E" w:rsidP="00E474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документация;</w:t>
            </w:r>
          </w:p>
          <w:p w:rsidR="00E4749E" w:rsidRPr="00E4749E" w:rsidRDefault="00E4749E" w:rsidP="00E474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стоимость;</w:t>
            </w:r>
          </w:p>
          <w:p w:rsidR="00E4749E" w:rsidRPr="00E4749E" w:rsidRDefault="00E4749E" w:rsidP="00E474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собственности;</w:t>
            </w:r>
          </w:p>
          <w:p w:rsidR="00E4749E" w:rsidRPr="00E4749E" w:rsidRDefault="00E4749E" w:rsidP="00E474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Площадь нежилого фонда подлежащая приватизации; </w:t>
            </w:r>
          </w:p>
          <w:p w:rsidR="00E4749E" w:rsidRPr="00E4749E" w:rsidRDefault="00E4749E" w:rsidP="00E474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учет;</w:t>
            </w:r>
          </w:p>
          <w:p w:rsidR="00E4749E" w:rsidRPr="00E4749E" w:rsidRDefault="00E4749E" w:rsidP="00E474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Годовой объем ввода жилья.</w:t>
            </w:r>
          </w:p>
        </w:tc>
      </w:tr>
      <w:tr w:rsidR="00E4749E" w:rsidRPr="00E4749E" w:rsidTr="003F2E86">
        <w:tblPrEx>
          <w:tblBorders>
            <w:insideH w:val="none" w:sz="0" w:space="0" w:color="auto"/>
          </w:tblBorders>
        </w:tblPrEx>
        <w:trPr>
          <w:trHeight w:val="39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программы за счет средств районного и краевого бюджета – 17941,0 тыс. 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краевой бюджет:  187,0 тыс.руб.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районный бюджет:   17754,0 тыс.руб.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3005,2 тыс. 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краевой бюджет:  187,0 тыс.руб.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районный бюджет:   2818,2 тыс.руб.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3283,8 тыс.руб.,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4204,0 тыс.руб.,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3724,0 тыс.руб.,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 -3724,0 тыс.руб.</w:t>
            </w:r>
          </w:p>
        </w:tc>
      </w:tr>
      <w:tr w:rsidR="00E4749E" w:rsidRPr="00E4749E" w:rsidTr="003F2E8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недвижимого имущества в муниципальной собственности, подлежащих строительству, реконструкции, техническому перевооружению или приобретению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Строительство, реконструкция, техническое перевооружение или приобретение объектов недвижимого имущества в муниципальную собственность района в программе не предусмотрено.</w:t>
            </w:r>
          </w:p>
        </w:tc>
      </w:tr>
    </w:tbl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2. Характеристика текущего состояния </w:t>
      </w:r>
      <w:r w:rsidRPr="00E4749E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социально-экономического развития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соответствующей сферы муниципального управления с указанием основных показателей социально-экономического развития  Большеулуйского района</w:t>
      </w: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7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статьей 130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собственностью, ее эффективного использования, приватизации, а также координации в этой сфере деятельности муниципальных предприятий и учреждений.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E4749E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В собственности района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представительного органа, к которому относятся: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движимое имущество;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земельные участки, принадлежащие муниципальному образованию Большеулуйский район, а также земельные участки, государственная собственность на которые не разграничена;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жилищный фонд.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распоряжение муниципальным имуществом - действия органов местного самоуправления по определению порядка использования муниципальным имуществом,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муниципальная казна - средства бюджета района,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9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коде</w:t>
        </w:r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сом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муниципальной собственности.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Земельным </w:t>
      </w:r>
      <w:hyperlink r:id="rId10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Федерации», Федеральным </w:t>
      </w:r>
      <w:hyperlink r:id="rId12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района, существует необходимость зарегистрировать право собственности района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предприятиям, муниципальным учреждениям Большеулуйского района.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Реализация Программы, главная цель которой 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бюджета,</w:t>
      </w: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позволит повысить эффективность процессов управления 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>муниципальным имуществом и земельными отношениями.</w:t>
      </w:r>
    </w:p>
    <w:p w:rsidR="00E4749E" w:rsidRPr="00E4749E" w:rsidRDefault="00E4749E" w:rsidP="00E4749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Достижение указанной цели осуществляется посредством решения следующих задач:</w:t>
      </w:r>
    </w:p>
    <w:p w:rsidR="00E4749E" w:rsidRPr="00E4749E" w:rsidRDefault="00E4749E" w:rsidP="00E4749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E4749E" w:rsidRPr="00E4749E" w:rsidRDefault="00E4749E" w:rsidP="00E4749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E4749E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Показателями достижения указанной цели являются: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Увеличение доходной части бюджета района от приватизации муниципального имущества;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недвижимого имущества, на которые оформлена техническая документация;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земельных участков, у которых определена рыночная стоимость;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включенных в Реестр муниципальной собственности;</w:t>
      </w:r>
    </w:p>
    <w:p w:rsidR="00E4749E" w:rsidRPr="00E4749E" w:rsidRDefault="00E4749E" w:rsidP="00E4749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ab/>
        <w:t xml:space="preserve">Площадь нежилого фонда подлежащая приватизации;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Количество земельных участков поставленных на государственный кадастровый учет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Годовой объем ввода жилья.</w:t>
      </w: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3. Приоритеты и цели социально-экономического развития в сфере</w:t>
      </w: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муниципального управления, описание основных целей и задач программы,</w:t>
      </w:r>
      <w:r w:rsidRPr="00E4749E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тенденции социально-экономического развития соответствующей сферы муниципального управления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Целью программы является: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</w:rPr>
        <w:t>3.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Подпрограмма 1: - «Инвентаризация объектов недвижимого имущества»;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Подпрограмма 2 «Формирование и постановка на государственный кадастровый учет земельных участков»;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Подпрограмма 3 «Обеспечение реализации муниципальной программы и прочие мероприятия».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4749E">
        <w:rPr>
          <w:rFonts w:ascii="Arial" w:eastAsia="Calibri" w:hAnsi="Arial" w:cs="Arial"/>
          <w:bCs/>
          <w:sz w:val="24"/>
          <w:szCs w:val="24"/>
        </w:rPr>
        <w:t>Отдельное мероприятие 1: «Н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4749E">
        <w:rPr>
          <w:rFonts w:ascii="Arial" w:eastAsia="Calibri" w:hAnsi="Arial" w:cs="Arial"/>
          <w:bCs/>
          <w:sz w:val="24"/>
          <w:szCs w:val="24"/>
        </w:rPr>
        <w:t>».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Настоящая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ожидается оптимизация состава и структуры муниципального имущества.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Система целевых индикаторов программы и показателей подпрограмм включает: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источник информации;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периодичность определения значений целевых индикаторов, показателей результативности;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за отчетный год;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текущий год;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плановый период (три последующих года после текущего).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программе.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5. Информация </w:t>
      </w:r>
      <w:r w:rsidRPr="00E4749E">
        <w:rPr>
          <w:rFonts w:ascii="Arial" w:eastAsia="Calibri" w:hAnsi="Arial" w:cs="Arial"/>
          <w:spacing w:val="-4"/>
          <w:sz w:val="24"/>
          <w:szCs w:val="24"/>
          <w:lang w:eastAsia="ru-RU"/>
        </w:rPr>
        <w:t>по подпрограммам, отдельному мероприятию программы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 и земельными отношениями»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2022 по 2026 годы будут реализованы 3 подпрограммы и отдельное мероприятие 1: </w:t>
      </w:r>
      <w:r w:rsidRPr="00E4749E">
        <w:rPr>
          <w:rFonts w:ascii="Arial" w:eastAsia="Calibri" w:hAnsi="Arial" w:cs="Arial"/>
          <w:bCs/>
          <w:sz w:val="24"/>
          <w:szCs w:val="24"/>
        </w:rPr>
        <w:t>«Н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4749E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1. «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Инвентаризация объектов недвижимого имущества.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подпрограммы: ф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ормирование эффективной системы управления и распоряжения муниципальным имуществом Большеулуйского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района;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и управление муниципальной собственностью, оформление права собственности на бесхозяйные объекты недвижимости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 кадастровый учет земельных участков».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подпрограммы: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3. «Обеспечение реализации муниципальной программы и прочие мероприятия»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Цель муниципальной подпрограммы: Эффективное и рациональное использование финансовых ресурсов.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Задачи: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4. Отдельное мероприятие: </w:t>
      </w:r>
      <w:r w:rsidRPr="00E4749E">
        <w:rPr>
          <w:rFonts w:ascii="Arial" w:eastAsia="Calibri" w:hAnsi="Arial" w:cs="Arial"/>
          <w:bCs/>
          <w:sz w:val="24"/>
          <w:szCs w:val="24"/>
        </w:rPr>
        <w:t>«Н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4749E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749E">
        <w:rPr>
          <w:rFonts w:ascii="Arial" w:eastAsia="Calibri" w:hAnsi="Arial" w:cs="Arial"/>
          <w:sz w:val="24"/>
          <w:szCs w:val="24"/>
        </w:rPr>
        <w:t>Цель мероприятия: Создание условий для увеличения объемов ввода жилья, в том числе стандартного жилья.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4749E">
        <w:rPr>
          <w:rFonts w:ascii="Arial" w:eastAsia="Calibri" w:hAnsi="Arial" w:cs="Arial"/>
          <w:sz w:val="24"/>
          <w:szCs w:val="24"/>
        </w:rPr>
        <w:t xml:space="preserve"> Задачи мероприятия: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программных мероприятий: 2022 - 2026 годы.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 позволит достичь в 2022 - 2026 годах следующих результатов: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1. Увеличение годового объема ввода жилья.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6.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 в рамках Программы не предусмотрена.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района,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Бюджетные инвестиции в форме капитальных вложений в объекты недвижимого имущества муниципальной собственности Большеулуйского района,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предусмотрены.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8. Информация о ресурсном обеспечении муниципальной программы, по подпрограммам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Общий объем финансирования Программы на 2022 – 2026 годы составит: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17941,0 тыс. руб., в том числе по источникам финансирования: - краевой бюджет: 187,0 тыс.руб., - районный бюджет: 17754,0  тыс.руб., в том числе по годам: 2022 год – 3005,2 тыс. руб., 2023 год – 3283,8 тыс.руб., 2024 год – 4204,0 тыс.руб., 2025 год – 3724,0 тыс.руб., 2026 год – 3724,0 тыс.руб.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Информация об источниках финансирования подпрограмм, отдельных мероприятий 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Источники финансирования программы и отдельного мероприятия приведены в приложении № 3 к муниципальной программе.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CC4262">
          <w:pgSz w:w="11905" w:h="16838"/>
          <w:pgMar w:top="568" w:right="851" w:bottom="426" w:left="1701" w:header="0" w:footer="0" w:gutter="0"/>
          <w:cols w:space="720"/>
          <w:docGrid w:linePitch="326"/>
        </w:sect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паспорту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ab/>
        <w:t>ПЕРЕЧЕНЬ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190"/>
        <w:gridCol w:w="1423"/>
        <w:gridCol w:w="1482"/>
        <w:gridCol w:w="2202"/>
        <w:gridCol w:w="1624"/>
        <w:gridCol w:w="10"/>
        <w:gridCol w:w="1634"/>
        <w:gridCol w:w="1390"/>
        <w:gridCol w:w="1561"/>
      </w:tblGrid>
      <w:tr w:rsidR="00E4749E" w:rsidRPr="00E4749E" w:rsidTr="003F2E86">
        <w:trPr>
          <w:trHeight w:val="179"/>
        </w:trPr>
        <w:tc>
          <w:tcPr>
            <w:tcW w:w="1134" w:type="dxa"/>
            <w:vMerge w:val="restart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342" w:type="dxa"/>
            <w:vMerge w:val="restart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5" w:type="dxa"/>
            <w:vMerge w:val="restart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898" w:type="dxa"/>
            <w:vMerge w:val="restart"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7" w:type="dxa"/>
            <w:vMerge w:val="restart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79" w:type="dxa"/>
            <w:gridSpan w:val="2"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E4749E" w:rsidRPr="00E4749E" w:rsidTr="003F2E86">
        <w:tc>
          <w:tcPr>
            <w:tcW w:w="1134" w:type="dxa"/>
            <w:vMerge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vAlign w:val="center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14786" w:type="dxa"/>
            <w:gridSpan w:val="10"/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476,85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«Инвентаризация объектов недвижимого имущества»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недвижимого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имущества, на которые оформлена техническая документация (за период)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Площадь нежилого фонда, подлежащая приватизации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полученных заключений о техническом состоянии объекта недвижимого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имущества и актов обследования, подтверждающих прекращение существования объекта.  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«Формирование и постановка на государственный кадастровый учет земельных участков»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 и прочие мероприятия»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3. Создание условий для эффективного, ответственного и прозрачного управления финансовыми ресурсами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 рамках выполнения установленных функций и полномочий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мероприятие: </w:t>
            </w: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Н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3652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Задача 1: 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4749E" w:rsidRPr="00E4749E" w:rsidTr="003F2E86"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1.4.1.1.</w:t>
            </w:r>
          </w:p>
        </w:tc>
        <w:tc>
          <w:tcPr>
            <w:tcW w:w="21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34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9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2644,0</w:t>
            </w:r>
          </w:p>
        </w:tc>
        <w:tc>
          <w:tcPr>
            <w:tcW w:w="161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488" w:type="dxa"/>
            <w:gridSpan w:val="2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46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2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2435</w:t>
            </w: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426"/>
      <w:bookmarkEnd w:id="2"/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A855F0">
          <w:pgSz w:w="16838" w:h="11905" w:orient="landscape"/>
          <w:pgMar w:top="568" w:right="1134" w:bottom="567" w:left="1134" w:header="0" w:footer="0" w:gutter="0"/>
          <w:cols w:space="720"/>
          <w:docGrid w:linePitch="326"/>
        </w:sect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ИФОРМАЦИЯ О  РЕСУРСНОМ ОБЕСПЕЧЕНИИ МУНИЦИПАЛЬНОЙ ПРОГРАММЫ БОЛЬШЕУЛУЙСКОГО РАЙОНА «ЭФФЕКТИВНОЕ УПРАВЛЕНИЕ МУНИЦИПАЛЬНЫМ ИМУЩЕСТВОМ И ЗЕМЕЛЬНЫМИ ОТНОШЕНИЯМИ»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(тыс.руб.)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9"/>
        <w:gridCol w:w="1470"/>
        <w:gridCol w:w="1755"/>
        <w:gridCol w:w="1506"/>
        <w:gridCol w:w="722"/>
        <w:gridCol w:w="477"/>
        <w:gridCol w:w="630"/>
        <w:gridCol w:w="477"/>
        <w:gridCol w:w="1348"/>
        <w:gridCol w:w="1348"/>
        <w:gridCol w:w="1376"/>
        <w:gridCol w:w="1151"/>
        <w:gridCol w:w="1059"/>
        <w:gridCol w:w="1348"/>
      </w:tblGrid>
      <w:tr w:rsidR="00E4749E" w:rsidRPr="00E4749E" w:rsidTr="003F2E86">
        <w:tc>
          <w:tcPr>
            <w:tcW w:w="339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55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</w:t>
            </w:r>
          </w:p>
        </w:tc>
        <w:tc>
          <w:tcPr>
            <w:tcW w:w="1506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306" w:type="dxa"/>
            <w:gridSpan w:val="4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 финансовый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 год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2026 год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339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5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 управление муниципальным имуществом и земельными отношениями</w:t>
            </w: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3283,8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4204,0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17941,0</w:t>
            </w:r>
          </w:p>
        </w:tc>
      </w:tr>
      <w:tr w:rsidR="00E4749E" w:rsidRPr="00E4749E" w:rsidTr="003F2E86">
        <w:trPr>
          <w:trHeight w:val="544"/>
        </w:trPr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Большеулуйского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3283,8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4204,0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17941,0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55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Инвентаризация объектов недвижимого имущества</w:t>
            </w: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997,5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997,5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5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постановка на государственный кадастровый учет земельных участков</w:t>
            </w: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425,0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425,0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55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3061,3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16038,5</w:t>
            </w:r>
          </w:p>
        </w:tc>
      </w:tr>
      <w:tr w:rsidR="00E4749E" w:rsidRPr="00E4749E" w:rsidTr="003F2E86">
        <w:tc>
          <w:tcPr>
            <w:tcW w:w="33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3061,3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16038,5</w:t>
            </w:r>
          </w:p>
        </w:tc>
      </w:tr>
      <w:tr w:rsidR="00E4749E" w:rsidRPr="00E4749E" w:rsidTr="003F2E86">
        <w:trPr>
          <w:trHeight w:val="690"/>
        </w:trPr>
        <w:tc>
          <w:tcPr>
            <w:tcW w:w="33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Отдельное мероприят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1755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«Н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 подготовку документов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тва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E4749E" w:rsidRPr="00E4749E" w:rsidTr="003F2E86">
        <w:trPr>
          <w:trHeight w:val="780"/>
        </w:trPr>
        <w:tc>
          <w:tcPr>
            <w:tcW w:w="33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rPr>
          <w:trHeight w:val="1320"/>
        </w:trPr>
        <w:tc>
          <w:tcPr>
            <w:tcW w:w="33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4F3429">
          <w:pgSz w:w="16838" w:h="11905" w:orient="landscape"/>
          <w:pgMar w:top="567" w:right="1134" w:bottom="426" w:left="1134" w:header="0" w:footer="0" w:gutter="0"/>
          <w:cols w:space="720"/>
          <w:docGrid w:linePitch="326"/>
        </w:sect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паспорту 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tabs>
          <w:tab w:val="left" w:pos="192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774"/>
        <w:gridCol w:w="2138"/>
        <w:gridCol w:w="2048"/>
        <w:gridCol w:w="1908"/>
        <w:gridCol w:w="1424"/>
        <w:gridCol w:w="1424"/>
        <w:gridCol w:w="1198"/>
        <w:gridCol w:w="1198"/>
        <w:gridCol w:w="1013"/>
      </w:tblGrid>
      <w:tr w:rsidR="00E4749E" w:rsidRPr="00E4749E" w:rsidTr="003F2E86">
        <w:tc>
          <w:tcPr>
            <w:tcW w:w="438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99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62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</w:t>
            </w: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планового периода</w:t>
            </w: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</w:t>
            </w: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9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438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9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 на 2022 - 2025 годы»</w:t>
            </w: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3283,8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17941,0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2818,2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3283,8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3724,0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17754,0</w:t>
            </w:r>
          </w:p>
        </w:tc>
      </w:tr>
      <w:tr w:rsidR="00E4749E" w:rsidRPr="00E4749E" w:rsidTr="003F2E86">
        <w:tc>
          <w:tcPr>
            <w:tcW w:w="438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99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«Инвентаризация объектов недвижимого имущества»</w:t>
            </w: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997,5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997,5</w:t>
            </w:r>
          </w:p>
        </w:tc>
      </w:tr>
      <w:tr w:rsidR="00E4749E" w:rsidRPr="00E4749E" w:rsidTr="003F2E86">
        <w:tc>
          <w:tcPr>
            <w:tcW w:w="438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487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2199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</w:t>
            </w: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425,0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rPr>
          <w:trHeight w:val="904"/>
        </w:trPr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425,0</w:t>
            </w:r>
          </w:p>
        </w:tc>
      </w:tr>
      <w:tr w:rsidR="00E4749E" w:rsidRPr="00E4749E" w:rsidTr="003F2E86">
        <w:tc>
          <w:tcPr>
            <w:tcW w:w="438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702" w:history="1">
              <w:r w:rsidRPr="00E4749E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2199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3061,3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16 038,5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2518,2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3061,3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3424,0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15 851,5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  <w:vMerge w:val="restart"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199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 подготовку документов территориального планирования и градостроительного зонирования (внесение в них изменений), на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разработку документации по планировке территории</w:t>
            </w: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749E" w:rsidRPr="00E4749E" w:rsidTr="003F2E86">
        <w:tc>
          <w:tcPr>
            <w:tcW w:w="438" w:type="dxa"/>
            <w:vMerge/>
          </w:tcPr>
          <w:p w:rsidR="00E4749E" w:rsidRPr="00E4749E" w:rsidRDefault="00E4749E" w:rsidP="00E4749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4749E" w:rsidRPr="00E4749E" w:rsidRDefault="00E4749E" w:rsidP="00E4749E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бюджеты муниципальных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образований &lt;**&gt;</w:t>
            </w:r>
          </w:p>
          <w:p w:rsidR="00E4749E" w:rsidRPr="00E4749E" w:rsidRDefault="00E4749E" w:rsidP="00E4749E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4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480,0 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E4749E" w:rsidRPr="00E4749E" w:rsidRDefault="00E4749E" w:rsidP="00E4749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5F381F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4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3" w:name="P1010"/>
      <w:bookmarkEnd w:id="3"/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ПОДПРОГРАММА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«ИНВЕНТАРИЗАЦИЯ ОБЪЕКТОВ НЕДВИЖИМОГО ИМУЩЕСТВА»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МУНИЦИПАЛЬНОЙ ПРОГРАММЫ 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«Инвентаризация объектов недвижимого имущества» (далее - подпрограмма)</w:t>
            </w: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- Программа)</w:t>
            </w: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Формирование эффективной системы управления и распоряжения муниципальным имуществом Большеулуйского района.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целевых показателей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Количество объектов недвижимого имущества, на которые оформлена техническая документация (за период).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Количество объектов муниципального имущества, земельных участков, у которых определена рыночная стоимость (за период).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Количество объектов муниципального имущества, включенных в Реестр муниципальной собственности, по разделам Реестра.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Площадь нежилого фонда, подлежащая приватизации.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5. Количество полученных заключений о техническом состоянии объекта недвижимого имущества и актов обследования, подтверждающих прекращение существования объекта. 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2022 - 2026 годы</w:t>
            </w:r>
          </w:p>
        </w:tc>
      </w:tr>
      <w:tr w:rsidR="00E4749E" w:rsidRPr="00E4749E" w:rsidTr="003F2E86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997,5 тыс. рублей, из них по годам: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- 200,00  тыс. рублей;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197,5  тыс. рублей;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200,00 тыс. рублей;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200,00 тыс.рублей;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 – 200,00 тыс.рублей.</w:t>
            </w:r>
          </w:p>
        </w:tc>
      </w:tr>
      <w:tr w:rsidR="00E4749E" w:rsidRPr="00E4749E" w:rsidTr="003F2E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Муниципальная собственность занимает важное место в составе экономической основы местного самоуправления. 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деловой и инвестиционный климат, в конечном счете - на решение многообразных задач, связанных с улучшением качества жизни населения.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Наличие в собственности муниципального образования объектов недвижимости позволяет органам местного самоуправления решать разноплановые задачи, стоящие перед ними, основной из которых является обеспечение доходов бюджета муниципального образования от использования и приватизации муниципального имущества.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сфере формирования муниципального имущества и его распоряжением существуют следующие проблемы: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регистрации права муниципальной собственности на объекты недвижимости в связи с отсутствием необходимых правоустанавливающих документов;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низкая инвестиционная привлекательность объектов муниципальной собственности в связи с их неудовлетворительным техническим состоянием;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недостаточный спрос на имущество, находящееся в муниципальной собственности.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вышеуказанных проблем в рамках подпрограммы позволит более эффективно управлять и распоряжаться муниципальным имуществом, иметь объективную информацию об объектах недвижимого имущества, увеличить доходную часть бюджета района.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Подпрограмма позволит: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повысить эффективность управления муниципальной собственностью;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увеличить доходную базу за счет поступлений от реализации и использования муниципального имущества;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вовлечь объекты муниципальной собственности в гражданский оборот;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обеспечить необходимым имуществом муниципальные бюджетные учреждения, муниципальные предприятия, для осуществления своих полномочий, функций и задач.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Несмотря на наличие в составе муниципальной собственности объектов, имеющих низкую инвестиционную привлекательность, принятие управленческих решений в отношении таких объектов администрацией Большеулуйского района будет производиться и в дальнейшем, путем включения в прогнозный план приватизации, передачи в аренду.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 целях обеспечения работы организаций муниципальной формы собственности (муниципальных учреждений) соответствующей сферы производится закрепление за ними муниципального имущества, необходимого для ведения уставной деятельности.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 действия относятся к полномочиям администрации Большеулуйского района и характеризуют одну из его основных функций - управление муниципальной собственностью, включающей в себя основные составляющие: учет, контроль и принятие решений.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Доступность,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учреждений.</w:t>
      </w:r>
    </w:p>
    <w:p w:rsidR="00E4749E" w:rsidRPr="00E4749E" w:rsidRDefault="00E4749E" w:rsidP="00E47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Разработка подпрограммы необходима для развития комплексной информационной системы управления имуществом, находящимся в муниципальной собственности, а также для увеличения доходной части бюджета района, повышения эффективности управления имуществом района.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Целью реализации подпрограммы является формирование эффективной системы управления и распоряжения муниципальным имуществом Большеулуйского района.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При достижении данной цели будут решаться следующие задачи: формирование и управление муниципальной собственностью, оформление права собственности на бесхозяйные объекты недвижимости.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iCs/>
          <w:sz w:val="24"/>
          <w:szCs w:val="24"/>
          <w:lang w:eastAsia="ru-RU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а) формирование эффективной системы управления и распоряжения муниципальным имуществом Большеулуйского района;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б) оформление технической документации на объекты муниципальной собственности, объекты, принимаемые в муниципальную собственность;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в) пополнение доходной части бюджета Большеулуйского района в виде доходов от использования и продажи муниципального имущества;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г) контроль за проведением своевременной инвентаризации объектов муниципальной собственности;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д) актуализация сведений, содержащихся в реестре муниципального имущества;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е) проведение выездных проверок использования и сохранности муниципального имущества Большеулуйского района;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ж) проведение оценки рыночной стоимости размера арендной платы при предоставлении муниципального имущества в аренду;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з) проведение анализа результатов финансово-хозяйственной деятельности и финансового состояния муниципальных унитарных предприятий;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и) оформление бесхозяйных объектов недвижимого имущества;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к) приватизация недвижимого и движимого имущества, находящегося в муниципальной собственности.</w:t>
      </w: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программных мероприятий осуществляется в соответствии с Федеральным </w:t>
      </w:r>
      <w:hyperlink r:id="rId13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 Федеральным </w:t>
      </w:r>
      <w:hyperlink r:id="rId14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 178-ФЗ «О приватизации муниципального и государственного имущества», Федеральным </w:t>
      </w:r>
      <w:hyperlink r:id="rId15" w:history="1">
        <w:r w:rsidRPr="00E4749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</w:t>
      </w:r>
      <w:hyperlink r:id="rId16">
        <w:r w:rsidRPr="00E4749E">
          <w:rPr>
            <w:rFonts w:ascii="Arial" w:eastAsia="Calibri" w:hAnsi="Arial" w:cs="Arial"/>
            <w:sz w:val="24"/>
            <w:szCs w:val="24"/>
            <w:lang w:eastAsia="ru-RU"/>
          </w:rPr>
          <w:br/>
  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</w:t>
      </w:r>
      <w:hyperlink r:id="rId17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221-ФЗ «О кадастровой деятельности», Федеральным </w:t>
      </w:r>
      <w:hyperlink r:id="rId18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№ 218-ФЗ «О государственной регистрации недвижимости».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следующие приоритеты в области управления имуществом: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документации, необходимой для проведения технической паспортизации муниципальной района.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Отбор исполнителя мероприятия, в рамках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района.</w:t>
      </w: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</w:t>
      </w: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управления настоящей подпрограммой осуществляет  отдел по управлению муниципальным имуществом и архитектуре администрации Большеулуйского района (далее ответственный исполнитель программы - Отдел).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2.6. Оценка социально- экономической эффективности от реализации подпрограммы</w:t>
      </w:r>
    </w:p>
    <w:p w:rsidR="00E4749E" w:rsidRPr="00E4749E" w:rsidRDefault="00E4749E" w:rsidP="00E4749E">
      <w:pPr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2022 - 2026 годов позволит обеспечить достижение следующих результатов: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будут являться: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включенных в Реестр муниципальной собственности;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площадь нежилого фонда подлежащая приватизации.</w:t>
      </w: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4F3429">
          <w:pgSz w:w="11906" w:h="16838" w:code="9"/>
          <w:pgMar w:top="567" w:right="1134" w:bottom="426" w:left="1134" w:header="720" w:footer="720" w:gutter="0"/>
          <w:cols w:space="708"/>
          <w:noEndnote/>
          <w:docGrid w:linePitch="272"/>
        </w:sect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lastRenderedPageBreak/>
        <w:t>Приложение № 1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к подпрограмме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«Инвентаризация объектов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недвижимого имущества»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4749E" w:rsidRPr="00E4749E" w:rsidRDefault="00E4749E" w:rsidP="00E4749E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ПЕРЕЧЕНЬ И ЗНАЧЕНИЕ ПОКАЗАТЕЛЕЙ РЕЗУЛЬТАТИВНОСТИ ПОДПРОГРАММЫ «ИНВЕНТАРИЗАЦИЯ ОБЪЕКТОВ НЕДВИЖИМОГО ИМУЩЕСТВА»</w:t>
      </w:r>
    </w:p>
    <w:p w:rsidR="00E4749E" w:rsidRPr="00E4749E" w:rsidRDefault="00E4749E" w:rsidP="00E4749E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2213"/>
        <w:gridCol w:w="1348"/>
        <w:gridCol w:w="1418"/>
        <w:gridCol w:w="1779"/>
        <w:gridCol w:w="1780"/>
        <w:gridCol w:w="1685"/>
        <w:gridCol w:w="1613"/>
        <w:gridCol w:w="1651"/>
      </w:tblGrid>
      <w:tr w:rsidR="00E4749E" w:rsidRPr="00E4749E" w:rsidTr="003F2E86">
        <w:tc>
          <w:tcPr>
            <w:tcW w:w="1225" w:type="dxa"/>
            <w:vMerge w:val="restart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2213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Цели, задачи, показатели</w:t>
            </w:r>
          </w:p>
        </w:tc>
        <w:tc>
          <w:tcPr>
            <w:tcW w:w="1348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1779" w:type="dxa"/>
            <w:vMerge w:val="restart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1780" w:type="dxa"/>
            <w:vMerge w:val="restart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Отчетный финансовый год 2023 год</w:t>
            </w:r>
          </w:p>
        </w:tc>
        <w:tc>
          <w:tcPr>
            <w:tcW w:w="1685" w:type="dxa"/>
            <w:vMerge w:val="restart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</w:t>
            </w:r>
          </w:p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 2024 год</w:t>
            </w:r>
          </w:p>
        </w:tc>
        <w:tc>
          <w:tcPr>
            <w:tcW w:w="3264" w:type="dxa"/>
            <w:gridSpan w:val="2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Годы реализации подпрограммы</w:t>
            </w:r>
          </w:p>
        </w:tc>
      </w:tr>
      <w:tr w:rsidR="00E4749E" w:rsidRPr="00E4749E" w:rsidTr="003F2E86">
        <w:tc>
          <w:tcPr>
            <w:tcW w:w="1225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13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9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0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85" w:type="dxa"/>
            <w:vMerge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</w:t>
            </w:r>
          </w:p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второй год</w:t>
            </w:r>
          </w:p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планового периода </w:t>
            </w:r>
          </w:p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2026 год</w:t>
            </w: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14712" w:type="dxa"/>
            <w:gridSpan w:val="9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Цель подпрограммы: </w:t>
            </w: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E4749E" w:rsidRPr="00E4749E" w:rsidTr="003F2E86">
        <w:tc>
          <w:tcPr>
            <w:tcW w:w="14712" w:type="dxa"/>
            <w:gridSpan w:val="9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Задача подпрограммы: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Показатели результативности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Площадь нежилого фонда подлежащая приватизации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1,99</w:t>
            </w: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1,26</w:t>
            </w: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749E" w:rsidRPr="00E4749E" w:rsidTr="003F2E86">
        <w:tc>
          <w:tcPr>
            <w:tcW w:w="122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2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Количество полученных заключений о техническом состоянии объекта недвижимого имущества и актов обследования, подтверждающих прекращение существования объекта.</w:t>
            </w:r>
          </w:p>
        </w:tc>
        <w:tc>
          <w:tcPr>
            <w:tcW w:w="134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8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68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1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5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подпрограмме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«Инвентаризация объектов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недвижимого имущества»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МЕРОПРИЯТИЙ ПОДПРОГРАММЫ «ИНВЕНТАРИЗАЦИЯ ОБЪЕКТОВ НЕДВИЖИМОГО ИМУЩЕСТВА»</w:t>
      </w:r>
    </w:p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169"/>
        <w:gridCol w:w="1134"/>
        <w:gridCol w:w="1284"/>
        <w:gridCol w:w="20"/>
        <w:gridCol w:w="1319"/>
        <w:gridCol w:w="20"/>
        <w:gridCol w:w="1206"/>
        <w:gridCol w:w="20"/>
        <w:gridCol w:w="1397"/>
        <w:gridCol w:w="20"/>
        <w:gridCol w:w="1448"/>
        <w:gridCol w:w="20"/>
      </w:tblGrid>
      <w:tr w:rsidR="00E4749E" w:rsidRPr="00E4749E" w:rsidTr="003F2E86">
        <w:tc>
          <w:tcPr>
            <w:tcW w:w="616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573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589" w:type="dxa"/>
            <w:gridSpan w:val="10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68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4749E" w:rsidRPr="00E4749E" w:rsidTr="003F2E86">
        <w:tc>
          <w:tcPr>
            <w:tcW w:w="616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ВР</w:t>
            </w:r>
          </w:p>
        </w:tc>
        <w:tc>
          <w:tcPr>
            <w:tcW w:w="116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Отчетный финансовый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год 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1304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1339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Второй 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2026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468" w:type="dxa"/>
            <w:gridSpan w:val="2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16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04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26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468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12991" w:type="dxa"/>
            <w:gridSpan w:val="17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Задача 1</w:t>
            </w:r>
          </w:p>
        </w:tc>
        <w:tc>
          <w:tcPr>
            <w:tcW w:w="12991" w:type="dxa"/>
            <w:gridSpan w:val="17"/>
          </w:tcPr>
          <w:p w:rsidR="00E4749E" w:rsidRPr="00E4749E" w:rsidRDefault="00E4749E" w:rsidP="00E4749E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4749E" w:rsidRPr="00E4749E" w:rsidTr="003F2E86">
        <w:trPr>
          <w:gridAfter w:val="1"/>
          <w:wAfter w:w="20" w:type="dxa"/>
        </w:trPr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1.1.1</w:t>
            </w: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технической документации на объекты муниципальной собственности и объекты, </w:t>
            </w: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принимаемые в муниципальную собственность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1910089010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28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68" w:type="dxa"/>
            <w:gridSpan w:val="2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изготовленной технической документации на объекты недвижимог</w:t>
            </w: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 имущества.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Увеличение количества объектов муниципального имущества, земельных участков, у которых определена рыночная стоимость</w:t>
            </w:r>
          </w:p>
        </w:tc>
      </w:tr>
      <w:tr w:rsidR="00E4749E" w:rsidRPr="00E4749E" w:rsidTr="003F2E86">
        <w:trPr>
          <w:gridAfter w:val="1"/>
          <w:wAfter w:w="20" w:type="dxa"/>
          <w:trHeight w:val="566"/>
        </w:trPr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28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68" w:type="dxa"/>
            <w:gridSpan w:val="2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4749E" w:rsidRPr="00E4749E" w:rsidSect="00BE0E24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5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ПОДПРОГРАММА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КАДАСТРОВЫЙ УЧЕТ ЗЕМЕЛЬНЫХ УЧАСТКОВ» МУНИЦИПАЛЬНОЙ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ПРОГРАММЫ «ЭФФЕКТИВНОЕ УПРАВЛЕНИЕ 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 (далее - подпрограмма)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– Программа)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 Подготовка схем расположения земельных участков на кадастровом плане территории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2022 - 2026 годы</w:t>
            </w:r>
          </w:p>
        </w:tc>
      </w:tr>
      <w:tr w:rsidR="00E4749E" w:rsidRPr="00E4749E" w:rsidTr="003F2E86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за счет средств местного бюджета составляет 425,0 тыс. руб., из них по годам: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100,0 тыс. 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25,0 тыс.руб.,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100,0 тыс.руб.,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100,0 тыс.руб,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 – 100,0 тыс.руб.</w:t>
            </w:r>
          </w:p>
        </w:tc>
      </w:tr>
      <w:tr w:rsidR="00E4749E" w:rsidRPr="00E4749E" w:rsidTr="003F2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E4749E" w:rsidRPr="00E4749E" w:rsidRDefault="00E4749E" w:rsidP="00E4749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3E7D9E">
          <w:pgSz w:w="11905" w:h="16838"/>
          <w:pgMar w:top="426" w:right="851" w:bottom="426" w:left="1276" w:header="0" w:footer="0" w:gutter="0"/>
          <w:cols w:space="720"/>
          <w:docGrid w:linePitch="326"/>
        </w:sect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2.1. Постановка общерайонной проблемы и обоснования необходимости разработки подпрограммы. 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4749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 введением в действие Земельного кодекса Российской Федерации на территории </w:t>
      </w:r>
      <w:r w:rsidRPr="00E4749E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планомерно осуществляется формирование земельного фонда. Основания для государственной регистрации права собственности </w:t>
      </w:r>
      <w:r w:rsidRPr="00E4749E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на земельные участки установлены земельным законодательством Российской Федерации, в соответствии с которым в собственности </w:t>
      </w:r>
      <w:r w:rsidRPr="00E4749E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могут находиться: </w:t>
      </w:r>
    </w:p>
    <w:p w:rsidR="00E4749E" w:rsidRPr="00E4749E" w:rsidRDefault="00E4749E" w:rsidP="00E4749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признаны таковыми федеральными законами;</w:t>
      </w:r>
    </w:p>
    <w:p w:rsidR="00E4749E" w:rsidRPr="00E4749E" w:rsidRDefault="00E4749E" w:rsidP="00E4749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приобретены Большеулуйским районом по основаниям, предусмотренным гражданским законодательством;</w:t>
      </w:r>
    </w:p>
    <w:p w:rsidR="00E4749E" w:rsidRPr="00E4749E" w:rsidRDefault="00E4749E" w:rsidP="00E4749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безвозмездно переданы  из краевой собственности;</w:t>
      </w:r>
    </w:p>
    <w:p w:rsidR="00E4749E" w:rsidRPr="00E4749E" w:rsidRDefault="00E4749E" w:rsidP="00E4749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право собственности,  на которые возникло при разграничении государственной собственности на землю. К таким земельным участкам относятся земельные участки, занятые зданиями, строениями, сооружениями, находящимися в собственности Большеулуйского района.</w:t>
      </w:r>
    </w:p>
    <w:p w:rsidR="00E4749E" w:rsidRPr="00E4749E" w:rsidRDefault="00E4749E" w:rsidP="00E4749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В сфере управления земельными отношениями чрезвычайно важными направлениями работы являются:</w:t>
      </w:r>
    </w:p>
    <w:p w:rsidR="00E4749E" w:rsidRPr="00E4749E" w:rsidRDefault="00E4749E" w:rsidP="00E4749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формирование земельных участков и регистрация права собственности Большеулуйского района на них.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ab/>
        <w:t>Подпрограмма направлена на решение задач Проведение мероприятий по землеустройству и землепользованию.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E4749E" w:rsidRPr="00E4749E" w:rsidRDefault="00E4749E" w:rsidP="00E47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Приоритетом государственной политики в сфере реализации подпрограммы является повышение эффективности использования земель, создание условий для увеличения инвестиционного и производительного потенциала земли, превращения ее в мощный самостоятельный фактор экономического роста.</w:t>
      </w:r>
    </w:p>
    <w:p w:rsidR="00E4749E" w:rsidRPr="00E4749E" w:rsidRDefault="00E4749E" w:rsidP="00E4749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E4749E" w:rsidRPr="00E4749E" w:rsidRDefault="00E4749E" w:rsidP="00E4749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Для ее достижения будут решаться следующие задачи:</w:t>
      </w:r>
    </w:p>
    <w:p w:rsidR="00E4749E" w:rsidRPr="00E4749E" w:rsidRDefault="00E4749E" w:rsidP="00E4749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>1) 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E4749E" w:rsidRPr="00E4749E" w:rsidRDefault="00E4749E" w:rsidP="00E47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индикатором подпрограммы является: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Количество земельных участков поставленных на государственный кадастровый учет.</w:t>
      </w:r>
    </w:p>
    <w:p w:rsidR="00E4749E" w:rsidRPr="00E4749E" w:rsidRDefault="00E4749E" w:rsidP="00E4749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Ожидаемые результаты реализации подпрограммы:</w:t>
      </w:r>
    </w:p>
    <w:p w:rsidR="00E4749E" w:rsidRPr="00E4749E" w:rsidRDefault="00E4749E" w:rsidP="00E4749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</w:pPr>
      <w:r w:rsidRPr="00E4749E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1) повышение эффективности использования земельных </w:t>
      </w:r>
      <w:r w:rsidRPr="00E4749E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участков</w:t>
      </w:r>
      <w:r w:rsidRPr="00E4749E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 в интересах социально-экономического развития </w:t>
      </w:r>
      <w:r w:rsidRPr="00E4749E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Большеулуйского района</w:t>
      </w:r>
      <w:r w:rsidRPr="00E4749E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>;</w:t>
      </w:r>
    </w:p>
    <w:p w:rsidR="00E4749E" w:rsidRPr="00E4749E" w:rsidRDefault="00E4749E" w:rsidP="00E4749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>2) обеспечение государственной регистрации права собственности на земельные участки;</w:t>
      </w:r>
    </w:p>
    <w:p w:rsidR="00E4749E" w:rsidRPr="00E4749E" w:rsidRDefault="00E4749E" w:rsidP="00E4749E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>3) </w:t>
      </w:r>
      <w:r w:rsidRPr="00E4749E">
        <w:rPr>
          <w:rFonts w:ascii="Arial" w:eastAsia="Times New Roman" w:hAnsi="Arial" w:cs="Arial"/>
          <w:sz w:val="24"/>
          <w:szCs w:val="24"/>
          <w:lang w:eastAsia="x-none"/>
        </w:rPr>
        <w:t>м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аксимальное вовлечение земельных участков в хозяйственный оборот;</w:t>
      </w:r>
    </w:p>
    <w:p w:rsidR="00E4749E" w:rsidRPr="00E4749E" w:rsidRDefault="00E4749E" w:rsidP="00E4749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E4749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увеличение доходов консолидированного бюджета от внесения земельных платежей</w:t>
      </w:r>
      <w:r w:rsidRPr="00E4749E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E4749E" w:rsidRPr="00E4749E" w:rsidRDefault="00E4749E" w:rsidP="00E4749E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</w:t>
      </w:r>
      <w:r w:rsidRPr="00E4749E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источников финансирования всего и с разбивкой по годам приведен в приложении № 2 к подпрограмме.</w:t>
      </w: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осуществляется в соответствии с Федеральным </w:t>
      </w:r>
      <w:hyperlink r:id="rId19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от 01.10.2003 № 131-ФЗ «Об общих принципах организации местного самоуправления в Российской Федерации» (с изменениями и дополнениями), </w:t>
      </w:r>
      <w:hyperlink r:id="rId20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3.1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21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19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22" w:history="1">
        <w:r w:rsidRPr="00E4749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179</w:t>
        </w:r>
      </w:hyperlink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района.</w:t>
      </w:r>
    </w:p>
    <w:p w:rsidR="00E4749E" w:rsidRPr="00E4749E" w:rsidRDefault="00E4749E" w:rsidP="00E4749E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tabs>
          <w:tab w:val="left" w:pos="567"/>
          <w:tab w:val="center" w:pos="4819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ab/>
        <w:t xml:space="preserve">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>(далее ответственный исполнитель программы - Отдел).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E4749E" w:rsidRPr="00E4749E" w:rsidRDefault="00E4749E" w:rsidP="00E4749E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2.6. Оценка социально-экономической эффективности от реализации подпрограммы.</w:t>
      </w:r>
    </w:p>
    <w:p w:rsidR="00E4749E" w:rsidRPr="00E4749E" w:rsidRDefault="00E4749E" w:rsidP="00E4749E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Планомерное достижение целевых индикаторов подпрограммы позволит повысить эффективность использования земельных участков, находящихся в муниципальной собственности и государственная собственность на которые не разграничена, муниципального образования Большеулуйский район, повысить доходную часть муниципального бюджета за счет 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передачи земельных участков в аренду, собственность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и обеспечить необходимый объем финансовых средств на социально-экономическое развитие района, не нарушая сбалансированность и финансовую устойчивость местного бюджета.</w:t>
      </w:r>
    </w:p>
    <w:p w:rsidR="00E4749E" w:rsidRPr="00E4749E" w:rsidRDefault="00E4749E" w:rsidP="00E47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4749E" w:rsidRPr="00E4749E" w:rsidSect="00BE0E24">
          <w:pgSz w:w="11905" w:h="16838"/>
          <w:pgMar w:top="568" w:right="851" w:bottom="709" w:left="1276" w:header="0" w:footer="0" w:gutter="0"/>
          <w:cols w:space="720"/>
          <w:docGrid w:linePitch="299"/>
        </w:sectPr>
      </w:pPr>
    </w:p>
    <w:p w:rsidR="00E4749E" w:rsidRPr="00E4749E" w:rsidRDefault="00E4749E" w:rsidP="00E4749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1  подпрограмме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«Формирование и постановка на              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государственный кадастровый 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учет земельных участков»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муниципальной программы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«Эффективное управление 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муниципальным имуществом и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bookmarkStart w:id="4" w:name="P1581"/>
      <w:bookmarkEnd w:id="4"/>
      <w:r w:rsidRPr="00E4749E">
        <w:rPr>
          <w:rFonts w:ascii="Times New Roman" w:eastAsia="Calibri" w:hAnsi="Times New Roman" w:cs="Times New Roman"/>
          <w:lang w:eastAsia="ru-RU"/>
        </w:rPr>
        <w:t>ПЕРЕЧЕНЬ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И ЗНАЧЕНИЕ ПОКАЗАТЕЛЕЙ РЕЗУЛЬТАТИВНОСТИ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«ФОРМИРОВАНИЕ И ПОСТАНОВКА НА ГОСУДАРСТВЕННЫЙ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КАДАСТРОВЫЙ УЧЕТ ЗЕМЕЛЬНЫХ УЧАСТКОВ»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4"/>
        <w:gridCol w:w="1417"/>
        <w:gridCol w:w="1700"/>
        <w:gridCol w:w="1561"/>
        <w:gridCol w:w="1700"/>
        <w:gridCol w:w="1703"/>
        <w:gridCol w:w="1697"/>
        <w:gridCol w:w="1705"/>
      </w:tblGrid>
      <w:tr w:rsidR="00E4749E" w:rsidRPr="00E4749E" w:rsidTr="003F2E86">
        <w:tc>
          <w:tcPr>
            <w:tcW w:w="454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3434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Отчетный финансовый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год 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1703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Текущий финансовый год 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 2024 год</w:t>
            </w:r>
          </w:p>
        </w:tc>
        <w:tc>
          <w:tcPr>
            <w:tcW w:w="3402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Годы реализации программы</w:t>
            </w:r>
          </w:p>
        </w:tc>
      </w:tr>
      <w:tr w:rsidR="00E4749E" w:rsidRPr="00E4749E" w:rsidTr="003F2E86">
        <w:tc>
          <w:tcPr>
            <w:tcW w:w="454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4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2026 год</w:t>
            </w:r>
          </w:p>
        </w:tc>
      </w:tr>
      <w:tr w:rsidR="00E4749E" w:rsidRPr="00E4749E" w:rsidTr="003F2E86">
        <w:tc>
          <w:tcPr>
            <w:tcW w:w="45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0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69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45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Цель подпрограммы:</w:t>
            </w:r>
          </w:p>
        </w:tc>
        <w:tc>
          <w:tcPr>
            <w:tcW w:w="11483" w:type="dxa"/>
            <w:gridSpan w:val="7"/>
          </w:tcPr>
          <w:p w:rsidR="00E4749E" w:rsidRPr="00E4749E" w:rsidRDefault="00E4749E" w:rsidP="00E4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E4749E" w:rsidRPr="00E4749E" w:rsidTr="003F2E86">
        <w:tc>
          <w:tcPr>
            <w:tcW w:w="45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Задача:</w:t>
            </w:r>
          </w:p>
        </w:tc>
        <w:tc>
          <w:tcPr>
            <w:tcW w:w="11483" w:type="dxa"/>
            <w:gridSpan w:val="7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4749E" w:rsidRPr="00E4749E" w:rsidTr="003F2E86">
        <w:tc>
          <w:tcPr>
            <w:tcW w:w="45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34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69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45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34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69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  <w:sectPr w:rsidR="00E4749E" w:rsidRPr="00E4749E" w:rsidSect="006F2E46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E4749E">
        <w:rPr>
          <w:rFonts w:ascii="Times New Roman" w:eastAsia="Calibri" w:hAnsi="Times New Roman" w:cs="Times New Roman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подпрограмме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на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муниципальной программы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«Эффективное управление 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муниципальным имуществом и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 ПОДПРОГРАММЫ «ФОРМИРОВАНИЕ И ПОСТАНОВКА НА ГОСУДАРСТВЕННЫЙ КАДАСТРОВЫЙ УЧЕТ ЗЕМЕЛЬНЫХ УЧАСТКОВ»</w:t>
      </w:r>
    </w:p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339"/>
        <w:gridCol w:w="1276"/>
        <w:gridCol w:w="1134"/>
        <w:gridCol w:w="1417"/>
      </w:tblGrid>
      <w:tr w:rsidR="00E4749E" w:rsidRPr="00E4749E" w:rsidTr="003F2E86">
        <w:tc>
          <w:tcPr>
            <w:tcW w:w="616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73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31" w:type="dxa"/>
            <w:gridSpan w:val="6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4749E" w:rsidRPr="00E4749E" w:rsidTr="003F2E86">
        <w:tc>
          <w:tcPr>
            <w:tcW w:w="616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ВР</w:t>
            </w:r>
          </w:p>
        </w:tc>
        <w:tc>
          <w:tcPr>
            <w:tcW w:w="147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vMerge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7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33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3182" w:type="dxa"/>
            <w:gridSpan w:val="1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3182" w:type="dxa"/>
            <w:gridSpan w:val="1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4749E" w:rsidRPr="00E4749E" w:rsidTr="003F2E86">
        <w:trPr>
          <w:trHeight w:val="3314"/>
        </w:trPr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работ по формированию земельных участков, занимаемых объектами недвижимости, находящимися в муниципальной собственности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1920089020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17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доходной части местного бюджета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17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4749E" w:rsidRPr="00E4749E" w:rsidRDefault="00E4749E" w:rsidP="00E4749E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4749E" w:rsidRPr="00E4749E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6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 МУНИЦИПАЛЬНОЙ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ПРОГРАММЫ И ПРОЧИЕ МЕРОПРИЯТИЯ»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724"/>
      </w:tblGrid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мероприятия» (далее – Программа)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далее - Программа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недвижимого имущества, на которые оформлена техническая документация (за период);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муниципального имущества, земельных участков, у которых определена рыночная стоимость (за период);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Взносы на капитальный ремонт общего имущества многоквартирных домов;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– 2026 годы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 16 038,5 тыс.руб, в том числе: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краевого бюджета – 187,0 тыс.руб.;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- за счет средств районного бюджета 15 851,5 тыс.руб.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2705,2 тыс. рублей, в том числе: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краевого бюджета – 187,0 тыс.руб.;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районного бюджета 2518,2 тыс.руб.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3 061,3 тыс. рублей,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3 424,0 тыс. рублей,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3 424,0 тыс. рублей,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 год – 3 424,0 тыс. рублей.</w:t>
            </w:r>
          </w:p>
        </w:tc>
      </w:tr>
      <w:tr w:rsidR="00E4749E" w:rsidRPr="00E4749E" w:rsidTr="003F2E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2.1. Постановка районной проблемы и обоснование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необходимости разработки подпрограммы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Подпрограмма разработана в целях повышения качества реализации целей и задач, поставленных муниципальной программой Большеулуйского района «Эффективное управление муниципальным имуществом и земельными отношениями».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района, за счет которых осуществляется реализация полномочий (функций) органа местного самоуправления, направленных на решение всех задач муниципальной программы.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2.2 Основная цель, задачи, этапы и сроки выполнения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подпрограммы, целевые индикаторы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Целью подпрограммы является: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Эффективное и рациональное использование финансовых ресурсов.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Основными задачами подпрограммы являются: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подпрограммы служит показатель - уровень выполнения значений целевых показателей муниципальной программы.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Срок выполнения подпрограммы: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- подпрограмма рассчитана на 2022 – 2026 годы.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Перечень мероприятия подпрограммы приведен в приложении № 2 к подпрограмме.</w:t>
      </w:r>
    </w:p>
    <w:p w:rsidR="00E4749E" w:rsidRPr="00E4749E" w:rsidRDefault="00E4749E" w:rsidP="00E4749E">
      <w:pPr>
        <w:widowControl w:val="0"/>
        <w:tabs>
          <w:tab w:val="left" w:pos="3580"/>
        </w:tabs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Реализацию подпрограммы осуществляет отдел по управлению муниципальным имуществом и архитектуре.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Источником финансирования программы являются средства районного бюджета.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Администрацией района, проводится техническая инвентаризация объектов недвижимости, формирование земельных участков. После проведения данных работ 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lastRenderedPageBreak/>
        <w:t>осуществляется государственная регистрация права муниципальной собственности объектов недвижимости, проводится постановка на кадастровый учет земель под объектами муниципальной собственности, заключаются договоры аренды земельных участков, аренды муниципального имущества.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Администрация Большеулуйского района осуществляет контроль за реализацией программы, достижением конечного результата. За эффективным использованием финансовых средств, выделенных на выполнение программы, контроль осуществляет Финансово-экономическое управление администрации Большеулуйского района.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                 Управление реализацией Подпрограммы осуществляет Администрация Большеулуйского района.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       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программы, реализуемых исполнителем, в отдел экономического планирования Администрации Большеулуйского района Красноярского края, в Финансово-экономическое управление Администрации Большеулуйского района Красноярского края в сроки: по итогам полугодия - в срок до 10 августа отчетного года; по итогам года – в срок до 01 марта года, следующего за отчетным по форме, установленной ответственным исполнителем программы.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 xml:space="preserve">          Финансовый контроль за соблюдением условий, целей и порядка предоставления субсидий их получателями осуществляется Финансово – экономическим управлением Администрации Большеулуйского района Красноярского края.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2.6. Оценка социально – экономической эффективности от реализации подпрограммы.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2022 - 2026 годов позволит повысить  уровень выполнения значений целевых показателей муниципальной программы в целом.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4749E" w:rsidRPr="00E4749E" w:rsidSect="00BE0E24">
          <w:pgSz w:w="11906" w:h="16838" w:code="9"/>
          <w:pgMar w:top="567" w:right="1134" w:bottom="567" w:left="1134" w:header="720" w:footer="720" w:gutter="0"/>
          <w:cols w:space="708"/>
          <w:noEndnote/>
          <w:docGrid w:linePitch="272"/>
        </w:sect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земельных участков поставленных на государственный кадастровый учет.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к подпрограмме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«Обеспечение реализации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муниципальной программы и прочие 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мероприятия» муниципальной программы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«Эффективное управление муниципальным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И ЗНАЧЕНИЕ ПОКАЗАТЕЛЕЙ РЕЗУЛЬТАТИВНОСТИ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ПОДПРОГРАММЫ «ОБЕСПЕЧЕНИЕ РЕАЛИЗАЦИИ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И ПРОЧИЕ МЕРОПРИЯТИЯ»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33"/>
        <w:gridCol w:w="1417"/>
        <w:gridCol w:w="1418"/>
        <w:gridCol w:w="1561"/>
        <w:gridCol w:w="1700"/>
        <w:gridCol w:w="1669"/>
        <w:gridCol w:w="1731"/>
        <w:gridCol w:w="1705"/>
      </w:tblGrid>
      <w:tr w:rsidR="00E4749E" w:rsidRPr="00E4749E" w:rsidTr="003F2E86">
        <w:tc>
          <w:tcPr>
            <w:tcW w:w="771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3433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Отчетный финансовый год  2023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Текущий финансовый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3436" w:type="dxa"/>
            <w:gridSpan w:val="2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Годы реализации программы</w:t>
            </w:r>
          </w:p>
        </w:tc>
      </w:tr>
      <w:tr w:rsidR="00E4749E" w:rsidRPr="00E4749E" w:rsidTr="003F2E86">
        <w:tc>
          <w:tcPr>
            <w:tcW w:w="771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vMerge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2026 год</w:t>
            </w: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3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15405" w:type="dxa"/>
            <w:gridSpan w:val="9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</w:t>
            </w: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14634" w:type="dxa"/>
            <w:gridSpan w:val="8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E4749E">
              <w:rPr>
                <w:rFonts w:ascii="Times New Roman" w:eastAsia="Calibri" w:hAnsi="Times New Roman" w:cs="Times New Roman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3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(показатели)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 т.д. по целям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3433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lastRenderedPageBreak/>
              <w:t>1.1.2</w:t>
            </w:r>
          </w:p>
        </w:tc>
        <w:tc>
          <w:tcPr>
            <w:tcW w:w="3433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1.1.3</w:t>
            </w:r>
          </w:p>
        </w:tc>
        <w:tc>
          <w:tcPr>
            <w:tcW w:w="3433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77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1.1.4</w:t>
            </w:r>
          </w:p>
        </w:tc>
        <w:tc>
          <w:tcPr>
            <w:tcW w:w="3433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4749E" w:rsidRPr="00E4749E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подпрограмме «Обеспечение реализации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программы и прочие мероприятия»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«Эффективное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управление 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земельными отношениями»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МЕРОПРИЯТИЙ ПОДПРОГРАММЫ «ОБЕСПЕЧЕНИЕ РЕАЛИЗАЦИИ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И ПРОЧИЕ МЕРОПРИЯТИЯ»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211"/>
        <w:gridCol w:w="1304"/>
        <w:gridCol w:w="1304"/>
        <w:gridCol w:w="1240"/>
        <w:gridCol w:w="1276"/>
        <w:gridCol w:w="1275"/>
        <w:gridCol w:w="1276"/>
      </w:tblGrid>
      <w:tr w:rsidR="00E4749E" w:rsidRPr="00E4749E" w:rsidTr="003F2E86">
        <w:tc>
          <w:tcPr>
            <w:tcW w:w="616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10" w:type="dxa"/>
            <w:gridSpan w:val="6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4749E" w:rsidRPr="00E4749E" w:rsidTr="003F2E86">
        <w:tc>
          <w:tcPr>
            <w:tcW w:w="616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ВР</w:t>
            </w:r>
          </w:p>
        </w:tc>
        <w:tc>
          <w:tcPr>
            <w:tcW w:w="121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Отчетный финансовый год  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финансовый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vMerge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1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24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2820" w:type="dxa"/>
            <w:gridSpan w:val="12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и рациональное использование финансовых ресурсов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820" w:type="dxa"/>
            <w:gridSpan w:val="12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4749E" w:rsidRPr="00E4749E" w:rsidTr="003F2E86">
        <w:trPr>
          <w:trHeight w:val="552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функций, в рамках подпрограммы «Обеспечение реализации муниципальной программы и прочие мероприятия» муниципальной программы Большеулуйского района «Эффективное управление муниципальным имуществом и земельными отношениями»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2505,8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3 010,4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3 407,4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3 407,4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15 738,4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реализации программных мероприятий на 100%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c>
          <w:tcPr>
            <w:tcW w:w="616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4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1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vMerge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9E" w:rsidRPr="00E4749E" w:rsidTr="003F2E86">
        <w:trPr>
          <w:trHeight w:val="1790"/>
        </w:trPr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«Обеспечение </w:t>
            </w: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 и прочие мероприятия «муниципальной программы Большеулуйского района «Эффективное управление муниципальным имуществом и земельными отношениями»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1930027240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 частичную компенсацию расходов на повышение оплаты труда</w:t>
            </w:r>
          </w:p>
        </w:tc>
      </w:tr>
      <w:tr w:rsidR="00E4749E" w:rsidRPr="00E4749E" w:rsidTr="003F2E86">
        <w:trPr>
          <w:trHeight w:val="1790"/>
        </w:trPr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 на капитальный  ремонт общего имущества многоквартирных домов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1930089030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4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Исполнение обязанностей в соответствии со ст. 169 Жилищного кодекса РФ</w:t>
            </w:r>
          </w:p>
        </w:tc>
      </w:tr>
      <w:tr w:rsidR="00E4749E" w:rsidRPr="00E4749E" w:rsidTr="003F2E86">
        <w:trPr>
          <w:trHeight w:val="595"/>
        </w:trPr>
        <w:tc>
          <w:tcPr>
            <w:tcW w:w="61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E4749E">
              <w:rPr>
                <w:rFonts w:ascii="Times New Roman" w:eastAsia="Calibri" w:hAnsi="Times New Roman" w:cs="Calibri"/>
                <w:sz w:val="24"/>
                <w:lang w:eastAsia="ru-RU"/>
              </w:rPr>
              <w:t>Итого по подпрограмме: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1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3 061,3</w:t>
            </w:r>
          </w:p>
        </w:tc>
        <w:tc>
          <w:tcPr>
            <w:tcW w:w="1304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3 424,0</w:t>
            </w:r>
          </w:p>
        </w:tc>
        <w:tc>
          <w:tcPr>
            <w:tcW w:w="124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3 424,0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3 424,0</w:t>
            </w:r>
          </w:p>
        </w:tc>
        <w:tc>
          <w:tcPr>
            <w:tcW w:w="1275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16 038,5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49E" w:rsidRPr="00E4749E" w:rsidRDefault="00E4749E" w:rsidP="00E47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4749E" w:rsidRPr="00E4749E" w:rsidSect="00334F3E">
          <w:pgSz w:w="16838" w:h="11905" w:orient="landscape"/>
          <w:pgMar w:top="408" w:right="1134" w:bottom="709" w:left="1134" w:header="0" w:footer="0" w:gutter="0"/>
          <w:cols w:space="720"/>
          <w:docGrid w:linePitch="326"/>
        </w:sect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4749E" w:rsidRPr="00E4749E" w:rsidRDefault="00E4749E" w:rsidP="00E4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7  </w:t>
      </w:r>
    </w:p>
    <w:p w:rsidR="00E4749E" w:rsidRPr="00E4749E" w:rsidRDefault="00E4749E" w:rsidP="00E4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ОТДЕЛЬНОЕ МЕРОПРИЯТИЕ 1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4749E">
        <w:rPr>
          <w:rFonts w:ascii="Arial" w:eastAsia="Calibri" w:hAnsi="Arial" w:cs="Arial"/>
          <w:bCs/>
          <w:sz w:val="24"/>
          <w:szCs w:val="24"/>
        </w:rPr>
        <w:t>«Н</w:t>
      </w:r>
      <w:r w:rsidRPr="00E4749E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4749E">
        <w:rPr>
          <w:rFonts w:ascii="Arial" w:eastAsia="Calibri" w:hAnsi="Arial" w:cs="Arial"/>
          <w:bCs/>
          <w:sz w:val="24"/>
          <w:szCs w:val="24"/>
        </w:rPr>
        <w:t>»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E4749E" w:rsidRPr="00E4749E" w:rsidTr="003F2E86">
        <w:trPr>
          <w:trHeight w:val="9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отдельного мероприятия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4749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4749E" w:rsidRPr="00E4749E" w:rsidTr="003F2E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Эффективное управление муниципальным имуществом и земельными отношениями</w:t>
            </w:r>
          </w:p>
        </w:tc>
      </w:tr>
      <w:tr w:rsidR="00E4749E" w:rsidRPr="00E4749E" w:rsidTr="003F2E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E4749E" w:rsidRPr="00E4749E" w:rsidTr="003F2E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749E" w:rsidRPr="00E4749E" w:rsidTr="003F2E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E4749E" w:rsidRPr="00E4749E" w:rsidTr="003F2E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2022 - 2026 годы</w:t>
            </w:r>
          </w:p>
        </w:tc>
      </w:tr>
      <w:tr w:rsidR="00E4749E" w:rsidRPr="00E4749E" w:rsidTr="003F2E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Ожидаемые результаты от реализации отдельного мероприятия</w:t>
            </w:r>
            <w:r w:rsidRPr="00E474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E4749E" w:rsidRPr="00E4749E" w:rsidTr="003F2E86">
              <w:trPr>
                <w:trHeight w:val="320"/>
              </w:trPr>
              <w:tc>
                <w:tcPr>
                  <w:tcW w:w="6867" w:type="dxa"/>
                </w:tcPr>
                <w:p w:rsidR="00E4749E" w:rsidRPr="00E4749E" w:rsidRDefault="00E4749E" w:rsidP="00E47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4749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Годовой объем ввода жилья: </w:t>
                  </w:r>
                </w:p>
                <w:p w:rsidR="00E4749E" w:rsidRPr="00E4749E" w:rsidRDefault="00E4749E" w:rsidP="00E47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4749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2022 – 2644,0 кв.м.;</w:t>
                  </w:r>
                </w:p>
                <w:p w:rsidR="00E4749E" w:rsidRPr="00E4749E" w:rsidRDefault="00E4749E" w:rsidP="00E47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4749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2023- 2285,0 кв.м.;</w:t>
                  </w:r>
                </w:p>
                <w:p w:rsidR="00E4749E" w:rsidRPr="00E4749E" w:rsidRDefault="00E4749E" w:rsidP="00E47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4749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2024 – 2335,0 кв.м.;</w:t>
                  </w:r>
                </w:p>
                <w:p w:rsidR="00E4749E" w:rsidRPr="00E4749E" w:rsidRDefault="00E4749E" w:rsidP="00E47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4749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2025 – 2385,0 кв.м.;</w:t>
                  </w:r>
                </w:p>
                <w:p w:rsidR="00E4749E" w:rsidRPr="00E4749E" w:rsidRDefault="00E4749E" w:rsidP="00E47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749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2026 – 2435,0 кв.м.</w:t>
                  </w:r>
                </w:p>
              </w:tc>
            </w:tr>
          </w:tbl>
          <w:p w:rsidR="00E4749E" w:rsidRPr="00E4749E" w:rsidRDefault="00E4749E" w:rsidP="00E474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749E" w:rsidRPr="00E4749E" w:rsidTr="003F2E86">
        <w:trPr>
          <w:trHeight w:val="5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Объем финансирования мероприятия за счет  средств районного и краевого бюджета на период 2022-2026 гг. составляет 480,0 тыс.рублей, в том числе по источникам финансирования: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- краевой бюджет: 0,0 тыс.руб.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- районный бюджет: 480,0 тыс.руб.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  <w:p w:rsidR="00E4749E" w:rsidRPr="00E4749E" w:rsidRDefault="00E4749E" w:rsidP="00E4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749E">
              <w:rPr>
                <w:rFonts w:ascii="Arial" w:eastAsia="Calibri" w:hAnsi="Arial" w:cs="Arial"/>
                <w:sz w:val="24"/>
                <w:szCs w:val="24"/>
              </w:rPr>
              <w:t>2022г. –0,0 тыс.рублей, 2023г. – 0,0 тыс.рублей, 2024г. – 480,0 тыс.рублей, 2025 г. – 0,0 тыс.рублей, 2026 г. – 0,0 тыс.рублей</w:t>
            </w:r>
          </w:p>
        </w:tc>
      </w:tr>
    </w:tbl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4749E">
        <w:rPr>
          <w:rFonts w:ascii="Arial" w:eastAsia="Calibri" w:hAnsi="Arial" w:cs="Arial"/>
          <w:sz w:val="24"/>
          <w:szCs w:val="24"/>
          <w:lang w:eastAsia="ru-RU"/>
        </w:rPr>
        <w:t>Механизм реализации отдельного мероприятия программы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 xml:space="preserve"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края, в том числе, постановлением Правительства Красноярского края от 30 сентября 2013 года № 514-п «Об утверждении государственной программы Красноярского края «Создание условий для обеспечения доступным и комфортным жильем граждан» и Большеулуйского района. 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 xml:space="preserve">       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</w:t>
      </w:r>
      <w:r w:rsidRPr="00E4749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E4749E">
        <w:rPr>
          <w:rFonts w:ascii="Arial" w:eastAsia="Times New Roman" w:hAnsi="Arial" w:cs="Arial"/>
          <w:sz w:val="24"/>
          <w:szCs w:val="24"/>
          <w:lang w:eastAsia="zh-CN"/>
        </w:rPr>
        <w:t>граждан и их объединений Российской Федерации, субъектов Российской Федерации, муниципальных образований.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>В состав Большеулуйского района Красноярского края входит 9 сельских поселений.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>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>Отсутствие в Большеулуйском районе Красноярского края,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>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территорий. Данные документы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E4749E" w:rsidRPr="00E4749E" w:rsidRDefault="00E4749E" w:rsidP="00E4749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749E">
        <w:rPr>
          <w:rFonts w:ascii="Arial" w:eastAsia="Times New Roman" w:hAnsi="Arial" w:cs="Arial"/>
          <w:sz w:val="24"/>
          <w:szCs w:val="24"/>
          <w:lang w:eastAsia="zh-CN"/>
        </w:rPr>
        <w:t>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749E">
        <w:rPr>
          <w:rFonts w:ascii="Arial" w:eastAsia="Calibri" w:hAnsi="Arial" w:cs="Arial"/>
          <w:sz w:val="24"/>
          <w:szCs w:val="24"/>
        </w:rPr>
        <w:t xml:space="preserve">      Мероприятие по подготовке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территории, реализуется в целях создания условий для увеличения объемов ввода жилья, в том числе стандартного жилья, на территории Большеулуйского района.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результативности использования средств субсидий являются достижение значения количества подготовленных к согласованию и утверждению </w:t>
      </w:r>
      <w:r w:rsidRPr="00E474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генеральных планов, схем территориального планирования муниципальных районов, правил землепользования и застройки (внесение в них изменений) муниципальных образований Большеулуйского района Красноярского края, количество разработанных проектов планировок и межевания территории.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 и Большеулуйского района. Функции муниципального заказчика по выполнению отдельного мероприятия осуществляет администрация Большеулуйского района.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49E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E4749E" w:rsidRPr="00E4749E" w:rsidSect="00A90119">
          <w:pgSz w:w="11906" w:h="16838"/>
          <w:pgMar w:top="284" w:right="991" w:bottom="284" w:left="1701" w:header="709" w:footer="709" w:gutter="0"/>
          <w:pgNumType w:start="45"/>
          <w:cols w:space="720"/>
        </w:sect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49E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E4749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4749E">
        <w:rPr>
          <w:rFonts w:ascii="Times New Roman" w:eastAsia="Calibri" w:hAnsi="Times New Roman" w:cs="Times New Roman"/>
          <w:sz w:val="24"/>
          <w:szCs w:val="24"/>
        </w:rPr>
        <w:t xml:space="preserve">к отдельному мероприятию 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РЕЗУЛЬТАТИВНОСТИ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858"/>
        <w:gridCol w:w="1417"/>
        <w:gridCol w:w="1701"/>
        <w:gridCol w:w="1622"/>
        <w:gridCol w:w="1782"/>
        <w:gridCol w:w="1278"/>
        <w:gridCol w:w="1559"/>
        <w:gridCol w:w="1420"/>
      </w:tblGrid>
      <w:tr w:rsidR="00E4749E" w:rsidRPr="00E4749E" w:rsidTr="003F2E86">
        <w:tc>
          <w:tcPr>
            <w:tcW w:w="451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58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1622" w:type="dxa"/>
            <w:vMerge w:val="restart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финансовый 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 2023 год</w:t>
            </w:r>
          </w:p>
        </w:tc>
        <w:tc>
          <w:tcPr>
            <w:tcW w:w="1278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  <w:r w:rsidRPr="00E4749E">
              <w:rPr>
                <w:rFonts w:ascii="Times New Roman" w:eastAsia="Calibri" w:hAnsi="Times New Roman" w:cs="Times New Roman"/>
                <w:lang w:eastAsia="ru-RU"/>
              </w:rPr>
              <w:t>финансовый год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979" w:type="dxa"/>
            <w:gridSpan w:val="2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</w:tr>
      <w:tr w:rsidR="00E4749E" w:rsidRPr="00E4749E" w:rsidTr="003F2E86">
        <w:tc>
          <w:tcPr>
            <w:tcW w:w="451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58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vMerge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42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E4749E" w:rsidRPr="00E4749E" w:rsidTr="003F2E86">
        <w:tc>
          <w:tcPr>
            <w:tcW w:w="4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8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8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4749E" w:rsidRPr="00E4749E" w:rsidTr="003F2E86">
        <w:tc>
          <w:tcPr>
            <w:tcW w:w="4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7" w:type="dxa"/>
            <w:gridSpan w:val="8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Отдельное мероприятие 1: </w:t>
            </w:r>
            <w:r w:rsidRPr="00E474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</w:t>
            </w:r>
            <w:r w:rsidRPr="00E474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474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E4749E" w:rsidRPr="00E4749E" w:rsidTr="003F2E86">
        <w:tc>
          <w:tcPr>
            <w:tcW w:w="4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7" w:type="dxa"/>
            <w:gridSpan w:val="8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 xml:space="preserve">Цель реализации отдельного мероприятия: </w:t>
            </w:r>
            <w:r w:rsidRPr="00E4749E">
              <w:rPr>
                <w:rFonts w:ascii="Times New Roman" w:eastAsia="Calibri" w:hAnsi="Times New Roman" w:cs="Times New Roman"/>
              </w:rPr>
              <w:t xml:space="preserve">Создание условий для увеличения объемов ввода жилья, </w:t>
            </w:r>
            <w:r w:rsidRPr="00E4749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стандартного жилья</w:t>
            </w:r>
          </w:p>
        </w:tc>
      </w:tr>
      <w:tr w:rsidR="00E4749E" w:rsidRPr="00E4749E" w:rsidTr="003F2E86">
        <w:tc>
          <w:tcPr>
            <w:tcW w:w="4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8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49E" w:rsidRPr="00E4749E" w:rsidTr="003F2E86">
        <w:tc>
          <w:tcPr>
            <w:tcW w:w="4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58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bCs/>
              </w:rPr>
              <w:t>Годовой объем ввода жилья</w:t>
            </w:r>
          </w:p>
        </w:tc>
        <w:tc>
          <w:tcPr>
            <w:tcW w:w="141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170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Отчетные данные</w:t>
            </w:r>
          </w:p>
        </w:tc>
        <w:tc>
          <w:tcPr>
            <w:tcW w:w="162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178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2285</w:t>
            </w:r>
          </w:p>
        </w:tc>
        <w:tc>
          <w:tcPr>
            <w:tcW w:w="1278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2335</w:t>
            </w:r>
          </w:p>
        </w:tc>
        <w:tc>
          <w:tcPr>
            <w:tcW w:w="15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2385</w:t>
            </w:r>
          </w:p>
        </w:tc>
        <w:tc>
          <w:tcPr>
            <w:tcW w:w="142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</w:tr>
    </w:tbl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4749E" w:rsidRPr="00E4749E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E4749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Копендакова Л.А.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4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Приложение № 2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4749E">
        <w:rPr>
          <w:rFonts w:ascii="Times New Roman" w:eastAsia="Calibri" w:hAnsi="Times New Roman" w:cs="Times New Roman"/>
          <w:sz w:val="24"/>
          <w:szCs w:val="24"/>
        </w:rPr>
        <w:t xml:space="preserve">к отдельному мероприятию </w:t>
      </w:r>
    </w:p>
    <w:p w:rsidR="00E4749E" w:rsidRPr="00E4749E" w:rsidRDefault="00E4749E" w:rsidP="00E4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9E">
        <w:rPr>
          <w:rFonts w:ascii="Times New Roman" w:eastAsia="Calibri" w:hAnsi="Times New Roman" w:cs="Times New Roman"/>
          <w:sz w:val="24"/>
          <w:szCs w:val="24"/>
        </w:rPr>
        <w:tab/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49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ИСПОЛЬЗОВАНИИ ФИНАНСОВЫХ РЕСУРСОВ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4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ОТДЕЛЬНОГО МЕРОПРИЯТИЯ</w:t>
      </w:r>
    </w:p>
    <w:p w:rsidR="00E4749E" w:rsidRPr="00E4749E" w:rsidRDefault="00E4749E" w:rsidP="00E4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3"/>
      </w:tblGrid>
      <w:tr w:rsidR="00E4749E" w:rsidRPr="00E4749E" w:rsidTr="003F2E86">
        <w:tc>
          <w:tcPr>
            <w:tcW w:w="616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E4749E" w:rsidRPr="00E4749E" w:rsidTr="003F2E86">
        <w:tc>
          <w:tcPr>
            <w:tcW w:w="616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</w:t>
            </w:r>
          </w:p>
        </w:tc>
        <w:tc>
          <w:tcPr>
            <w:tcW w:w="1110" w:type="dxa"/>
          </w:tcPr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Год предшествующий</w:t>
            </w:r>
          </w:p>
          <w:p w:rsidR="00E4749E" w:rsidRPr="00E4749E" w:rsidRDefault="00E4749E" w:rsidP="00E47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отчетному финансовому году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126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Отчетный финансовый год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год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Текущий финансовый год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2024 год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год планового периода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итого </w:t>
            </w:r>
          </w:p>
        </w:tc>
        <w:tc>
          <w:tcPr>
            <w:tcW w:w="1843" w:type="dxa"/>
            <w:vMerge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81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6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2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2800" w:type="dxa"/>
            <w:gridSpan w:val="12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12800" w:type="dxa"/>
            <w:gridSpan w:val="12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49E" w:rsidRPr="00E4749E" w:rsidTr="003F2E86">
        <w:trPr>
          <w:trHeight w:val="3115"/>
        </w:trPr>
        <w:tc>
          <w:tcPr>
            <w:tcW w:w="61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«Финансовое обеспечение мероприятий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 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9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</w:t>
            </w: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S4660</w:t>
            </w:r>
          </w:p>
        </w:tc>
        <w:tc>
          <w:tcPr>
            <w:tcW w:w="62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1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843" w:type="dxa"/>
            <w:vMerge w:val="restart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территориального планирования и градостроительного зонирования (внесение в них изменений) Большеулуйского района Красноярского края, 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49E">
              <w:rPr>
                <w:rFonts w:ascii="Times New Roman" w:eastAsia="Calibri" w:hAnsi="Times New Roman" w:cs="Times New Roman"/>
                <w:sz w:val="18"/>
                <w:szCs w:val="18"/>
              </w:rPr>
              <w:t>2022 год - 4 единицы,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– 0 единиц, </w:t>
            </w:r>
          </w:p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Calibri" w:hAnsi="Times New Roman" w:cs="Times New Roman"/>
                <w:sz w:val="18"/>
                <w:szCs w:val="18"/>
              </w:rPr>
              <w:t>2024 год – 0 единиц,</w:t>
            </w:r>
          </w:p>
        </w:tc>
      </w:tr>
      <w:tr w:rsidR="00E4749E" w:rsidRPr="00E4749E" w:rsidTr="003F2E86">
        <w:tc>
          <w:tcPr>
            <w:tcW w:w="61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отдельному мероприятию</w:t>
            </w:r>
          </w:p>
        </w:tc>
        <w:tc>
          <w:tcPr>
            <w:tcW w:w="85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2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843" w:type="dxa"/>
            <w:vMerge/>
          </w:tcPr>
          <w:p w:rsidR="00E4749E" w:rsidRPr="00E4749E" w:rsidRDefault="00E4749E" w:rsidP="00E4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49E" w:rsidRPr="00E4749E" w:rsidRDefault="00E4749E" w:rsidP="00E474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 xml:space="preserve"> Главный специалист отдела по управлению 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4749E">
        <w:rPr>
          <w:rFonts w:ascii="Times New Roman" w:eastAsia="Calibri" w:hAnsi="Times New Roman" w:cs="Times New Roman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Копендакова Л.А.</w:t>
      </w: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4749E" w:rsidRPr="00E4749E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</w:p>
    <w:p w:rsidR="00E4749E" w:rsidRPr="00E4749E" w:rsidRDefault="00E4749E" w:rsidP="00E4749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80D" w:rsidRDefault="00E4749E"/>
    <w:sectPr w:rsidR="00F6080D" w:rsidSect="0065346F">
      <w:pgSz w:w="16838" w:h="11906" w:orient="landscape" w:code="9"/>
      <w:pgMar w:top="1134" w:right="567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410D"/>
    <w:multiLevelType w:val="multilevel"/>
    <w:tmpl w:val="C5945B00"/>
    <w:lvl w:ilvl="0">
      <w:start w:val="1"/>
      <w:numFmt w:val="decimal"/>
      <w:lvlText w:val="%1."/>
      <w:lvlJc w:val="left"/>
      <w:pPr>
        <w:ind w:left="2265" w:hanging="136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5EFE708C"/>
    <w:multiLevelType w:val="hybridMultilevel"/>
    <w:tmpl w:val="EE142A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2F77"/>
    <w:multiLevelType w:val="hybridMultilevel"/>
    <w:tmpl w:val="7E144F50"/>
    <w:lvl w:ilvl="0" w:tplc="43021D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E5EB1"/>
    <w:multiLevelType w:val="hybridMultilevel"/>
    <w:tmpl w:val="81729324"/>
    <w:lvl w:ilvl="0" w:tplc="1B2019F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11"/>
    <w:rsid w:val="00111BB0"/>
    <w:rsid w:val="00394111"/>
    <w:rsid w:val="00922F7D"/>
    <w:rsid w:val="00E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6C8"/>
  <w15:chartTrackingRefBased/>
  <w15:docId w15:val="{50DE4BCE-827D-4FF1-814E-5AF218C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4749E"/>
  </w:style>
  <w:style w:type="paragraph" w:customStyle="1" w:styleId="ConsPlusNormal">
    <w:name w:val="ConsPlusNormal"/>
    <w:rsid w:val="00E47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7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E4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47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4749E"/>
    <w:rPr>
      <w:vertAlign w:val="superscript"/>
    </w:rPr>
  </w:style>
  <w:style w:type="table" w:styleId="a6">
    <w:name w:val="Table Grid"/>
    <w:basedOn w:val="a1"/>
    <w:rsid w:val="00E4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4749E"/>
    <w:rPr>
      <w:color w:val="0000FF"/>
      <w:u w:val="single"/>
    </w:rPr>
  </w:style>
  <w:style w:type="character" w:styleId="a8">
    <w:name w:val="FollowedHyperlink"/>
    <w:rsid w:val="00E4749E"/>
    <w:rPr>
      <w:color w:val="800080"/>
      <w:u w:val="single"/>
    </w:rPr>
  </w:style>
  <w:style w:type="paragraph" w:customStyle="1" w:styleId="ConsPlusTitlePage">
    <w:name w:val="ConsPlusTitlePage"/>
    <w:rsid w:val="00E4749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E4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474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E4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474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E4749E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i/>
      <w:sz w:val="28"/>
      <w:szCs w:val="28"/>
    </w:rPr>
  </w:style>
  <w:style w:type="character" w:customStyle="1" w:styleId="40">
    <w:name w:val="Стиль4 Знак"/>
    <w:link w:val="4"/>
    <w:locked/>
    <w:rsid w:val="00E4749E"/>
    <w:rPr>
      <w:rFonts w:ascii="Calibri" w:eastAsia="Calibri" w:hAnsi="Calibri" w:cs="Times New Roman"/>
      <w:b/>
      <w:i/>
      <w:sz w:val="28"/>
      <w:szCs w:val="28"/>
    </w:rPr>
  </w:style>
  <w:style w:type="paragraph" w:styleId="ad">
    <w:name w:val="Balloon Text"/>
    <w:basedOn w:val="a"/>
    <w:link w:val="ae"/>
    <w:rsid w:val="00E4749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4749E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E6D4B5A48E0DD4CE10F352606o3c4H" TargetMode="External"/><Relationship Id="rId13" Type="http://schemas.openxmlformats.org/officeDocument/2006/relationships/hyperlink" Target="consultantplus://offline/ref=68F86F28C88CDE3AEB37CF330C4645735B2BA90D277F995044A2784127q3U7J" TargetMode="External"/><Relationship Id="rId18" Type="http://schemas.openxmlformats.org/officeDocument/2006/relationships/hyperlink" Target="consultantplus://offline/ref=68F86F28C88CDE3AEB37CF330C4645735A22AC0B217E995044A2784127q3U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0BC36122D701F94F5999299AB7A742D806B72D09A83163DD0275A30B0A01B53DBE24792F9A81EGDfFJ" TargetMode="External"/><Relationship Id="rId7" Type="http://schemas.openxmlformats.org/officeDocument/2006/relationships/hyperlink" Target="consultantplus://offline/ref=6473EA1887213C46FFC2A615B598708C8E6C4D5D44BF8A4EB05A3B230E64739D56883758E1EDo7cFH" TargetMode="External"/><Relationship Id="rId12" Type="http://schemas.openxmlformats.org/officeDocument/2006/relationships/hyperlink" Target="consultantplus://offline/ref=6473EA1887213C46FFC2A615B598708C8F644E5A47EDDD4CE10F352606o3c4H" TargetMode="External"/><Relationship Id="rId17" Type="http://schemas.openxmlformats.org/officeDocument/2006/relationships/hyperlink" Target="consultantplus://offline/ref=68F86F28C88CDE3AEB37CF330C4645735A22AC0D2876995044A2784127q3U7J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361&amp;dst=100010" TargetMode="External"/><Relationship Id="rId20" Type="http://schemas.openxmlformats.org/officeDocument/2006/relationships/hyperlink" Target="consultantplus://offline/ref=3070BC36122D701F94F5999299AB7A742C886979D19E83163DD0275A30B0A01B53DBE247G9f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01E557F6673560ED6B75D52A238E21FD8B440C1218F76D606F0E96E1F03FFA38KBTFC" TargetMode="External"/><Relationship Id="rId11" Type="http://schemas.openxmlformats.org/officeDocument/2006/relationships/hyperlink" Target="consultantplus://offline/ref=6473EA1887213C46FFC2A615B598708C8E6C4C5147E9DD4CE10F352606o3c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01E557F6673560ED6B6BD83C4FD12EFC821B051719FD393D3908C1BEA039AF78FF363EAD11CC52KAT0C" TargetMode="External"/><Relationship Id="rId15" Type="http://schemas.openxmlformats.org/officeDocument/2006/relationships/hyperlink" Target="consultantplus://offline/ref=68F86F28C88CDE3AEB37CF330C4645735A22A9092577995044A2784127q3U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73EA1887213C46FFC2A615B598708C8F644E5A46EDDD4CE10F352606o3c4H" TargetMode="External"/><Relationship Id="rId19" Type="http://schemas.openxmlformats.org/officeDocument/2006/relationships/hyperlink" Target="consultantplus://offline/ref=3070BC36122D701F94F5999299AB7A742C896E72DE9783163DD0275A30GB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3EA1887213C46FFC2A615B598708C8F644E5946EADD4CE10F352606o3c4H" TargetMode="External"/><Relationship Id="rId14" Type="http://schemas.openxmlformats.org/officeDocument/2006/relationships/hyperlink" Target="consultantplus://offline/ref=68F86F28C88CDE3AEB37CF330C4645735B2AAE062172995044A2784127q3U7J" TargetMode="External"/><Relationship Id="rId22" Type="http://schemas.openxmlformats.org/officeDocument/2006/relationships/hyperlink" Target="consultantplus://offline/ref=3070BC36122D701F94F5999299AB7A742D806B71D09D83163DD0275A30B0A01B53DBE24792FAAB13GD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11324</Words>
  <Characters>64553</Characters>
  <Application>Microsoft Office Word</Application>
  <DocSecurity>0</DocSecurity>
  <Lines>537</Lines>
  <Paragraphs>151</Paragraphs>
  <ScaleCrop>false</ScaleCrop>
  <Company>SPecialiST RePack</Company>
  <LinksUpToDate>false</LinksUpToDate>
  <CharactersWithSpaces>75726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2024-04-24T08:30:00Z</dcterms:created>
  <dcterms:modified xsi:type="dcterms:W3CDTF">2024-04-24T08:31:00Z</dcterms:modified>
</cp:coreProperties>
</file>