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69" w:rsidRPr="00C64C69" w:rsidRDefault="00C64C69" w:rsidP="00C64C69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C64C69" w:rsidRPr="00C64C69" w:rsidRDefault="00C64C69" w:rsidP="00C64C6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C64C69" w:rsidRPr="00C64C69" w:rsidRDefault="00C64C69" w:rsidP="00C64C6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C64C69" w:rsidRPr="00C64C69" w:rsidRDefault="00C64C69" w:rsidP="00C64C6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C64C69" w:rsidRPr="00C64C69" w:rsidRDefault="00C64C69" w:rsidP="00C64C6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C64C69" w:rsidRPr="00C64C69" w:rsidRDefault="00C64C69" w:rsidP="00C64C6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"Благоустройство территории Сучковского сельсовета, содержание и развитие объектов инфраструктуры"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условий реализации муниципальной программы"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C64C69" w:rsidRPr="00C64C69" w:rsidRDefault="00C64C69" w:rsidP="00C64C6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 Сучковского сельсовета;</w:t>
            </w:r>
          </w:p>
          <w:p w:rsidR="00C64C69" w:rsidRPr="00C64C69" w:rsidRDefault="00C64C69" w:rsidP="00C64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C64C69" w:rsidRPr="00C64C69" w:rsidRDefault="00C64C69" w:rsidP="00C64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C64C69" w:rsidRPr="00C64C69" w:rsidTr="00C73AE9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инфраструктуры в надлежащем состоянии для обеспечения населения качественными услугами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C64C69" w:rsidRPr="00C64C69" w:rsidRDefault="00C64C69" w:rsidP="00C64C6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Уборки территории населенных пунктов от мусора 100 %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2026 году 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Площадь мест захоронений, на которой проводятся мероприятия по благоустройству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16046,4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13875,3 тыс. рублей по годам: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5237,9 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4317,1 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4320,3 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2171,1 тыс. рублей по годам: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723,7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723,7 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723,7  тыс. рублей</w:t>
            </w:r>
          </w:p>
        </w:tc>
      </w:tr>
      <w:tr w:rsidR="00C64C69" w:rsidRPr="00C64C69" w:rsidTr="00C73A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Капитальное строительство на 2024-2026 годы не предусмотрено</w:t>
            </w:r>
          </w:p>
        </w:tc>
      </w:tr>
    </w:tbl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C64C69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C64C69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C64C69">
          <w:rPr>
            <w:rFonts w:ascii="Arial" w:eastAsia="Times New Roman" w:hAnsi="Arial" w:cs="Arial"/>
            <w:sz w:val="24"/>
            <w:szCs w:val="24"/>
            <w:lang w:eastAsia="ru-RU"/>
          </w:rPr>
          <w:t>16.1 км</w:t>
        </w:r>
      </w:smartTag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охраны окружающей среды.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Целью  муниципальной программы является: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 услугами;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реализации муниципальной программы.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-Уборка территории населенных пунктов от мусора  до 100 %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2 "Содержание и развитие объектов инфраструктуры на территории Сучковского сельсовета"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 снижение аварийности водопроводных сетей до 0 к 2026 году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Подпрограмма 3 "</w:t>
      </w: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и благоустройство мест захоронений на территории </w:t>
      </w: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Сучковского сельсовета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реализации: 2024-2026 год.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Ожидаемые результаты: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Подпрограмма 4 "Обеспечение условий реализации муниципальной программы"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2024-2026 годах – 16046,4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13875,3 тыс. рублей по годам: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2024 году – 5237,9 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2025 году – 4317,1 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2026 году – 4320,3 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2171,1 тыс. рублей по годам: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2024 году – 723,7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2025 году – 723,7 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2026 году – 723,7 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64C69" w:rsidRPr="00C64C69" w:rsidSect="00AF225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2024 год и плановый период 2025-2026 годов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2283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C64C69" w:rsidRPr="00C64C69" w:rsidTr="00C73AE9">
        <w:trPr>
          <w:trHeight w:val="6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r w:rsidRPr="00C64C69">
              <w:rPr>
                <w:rFonts w:ascii="Arial" w:eastAsia="Times New Roman" w:hAnsi="Arial" w:cs="Arial"/>
                <w:lang w:eastAsia="ru-RU"/>
              </w:rPr>
              <w:br/>
              <w:t>(тыс. руб.), годы</w:t>
            </w:r>
          </w:p>
        </w:tc>
      </w:tr>
      <w:tr w:rsidR="00C64C69" w:rsidRPr="00C64C69" w:rsidTr="00C73AE9">
        <w:trPr>
          <w:trHeight w:val="64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Рз</w:t>
            </w:r>
            <w:r w:rsidRPr="00C64C69">
              <w:rPr>
                <w:rFonts w:ascii="Arial" w:eastAsia="Times New Roman" w:hAnsi="Arial" w:cs="Arial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C64C69" w:rsidRPr="00C64C69" w:rsidTr="00C73AE9">
        <w:trPr>
          <w:trHeight w:val="75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5961,6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16046,4</w:t>
            </w:r>
          </w:p>
        </w:tc>
      </w:tr>
      <w:tr w:rsidR="00C64C69" w:rsidRPr="00C64C69" w:rsidTr="00C73AE9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35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5961,6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16046,4</w:t>
            </w:r>
          </w:p>
        </w:tc>
      </w:tr>
      <w:tr w:rsidR="00C64C69" w:rsidRPr="00C64C69" w:rsidTr="00C73AE9">
        <w:trPr>
          <w:trHeight w:val="23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C64C69">
              <w:rPr>
                <w:rFonts w:ascii="Arial" w:eastAsia="Calibri" w:hAnsi="Arial" w:cs="Arial"/>
                <w:bCs/>
                <w:lang w:eastAsia="ru-RU"/>
              </w:rPr>
              <w:t xml:space="preserve">"Благоустройство территории Сучковского сельсовета" </w:t>
            </w:r>
          </w:p>
          <w:p w:rsidR="00C64C69" w:rsidRPr="00C64C69" w:rsidRDefault="00C64C69" w:rsidP="00C6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0110000</w:t>
            </w:r>
            <w:r w:rsidRPr="00C64C69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2638,9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6306,5</w:t>
            </w:r>
          </w:p>
        </w:tc>
      </w:tr>
      <w:tr w:rsidR="00C64C69" w:rsidRPr="00C64C69" w:rsidTr="00C73AE9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3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2638,9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6306,5</w:t>
            </w:r>
          </w:p>
        </w:tc>
      </w:tr>
      <w:tr w:rsidR="00C64C69" w:rsidRPr="00C64C69" w:rsidTr="00C73AE9">
        <w:trPr>
          <w:trHeight w:val="2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lang w:eastAsia="ru-RU"/>
              </w:rPr>
            </w:pPr>
            <w:r w:rsidRPr="00C64C69">
              <w:rPr>
                <w:rFonts w:ascii="Arial" w:eastAsia="Calibri" w:hAnsi="Arial" w:cs="Arial"/>
                <w:bCs/>
                <w:lang w:eastAsia="ru-RU"/>
              </w:rPr>
              <w:t xml:space="preserve">"Содержание и развитие объектов инфраструктуры на территории </w:t>
            </w:r>
            <w:r w:rsidRPr="00C64C69">
              <w:rPr>
                <w:rFonts w:ascii="Arial" w:eastAsia="Calibri" w:hAnsi="Arial" w:cs="Arial"/>
                <w:bCs/>
                <w:lang w:eastAsia="ru-RU"/>
              </w:rPr>
              <w:lastRenderedPageBreak/>
              <w:t xml:space="preserve">Сучковского сельсовета"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0120000</w:t>
            </w:r>
            <w:r w:rsidRPr="00C64C69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C64C69" w:rsidRPr="00C64C69" w:rsidTr="00C73AE9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C64C69" w:rsidRPr="00C64C69" w:rsidTr="00C73AE9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5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0130000</w:t>
            </w:r>
            <w:r w:rsidRPr="00C64C69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C64C69" w:rsidRPr="00C64C69" w:rsidTr="00C73AE9">
        <w:trPr>
          <w:trHeight w:val="45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C64C69" w:rsidRPr="00C64C69" w:rsidTr="00C73AE9">
        <w:trPr>
          <w:trHeight w:val="24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1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подпрограмма 4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C64C69">
              <w:rPr>
                <w:rFonts w:ascii="Arial" w:eastAsia="Calibri" w:hAnsi="Arial" w:cs="Arial"/>
                <w:lang w:eastAsia="ar-SA"/>
              </w:rPr>
              <w:t>"Обеспечение условий реализации муниципальной программы"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C64C69" w:rsidRPr="00C64C69" w:rsidTr="00C73AE9">
        <w:trPr>
          <w:trHeight w:val="2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C64C69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C64C69" w:rsidRPr="00C64C69" w:rsidTr="00C73AE9">
        <w:trPr>
          <w:trHeight w:val="24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1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C64C69">
              <w:rPr>
                <w:rFonts w:ascii="Arial" w:eastAsia="Calibri" w:hAnsi="Arial" w:cs="Arial"/>
                <w:bCs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</w:tr>
      <w:tr w:rsidR="00C64C69" w:rsidRPr="00C64C69" w:rsidTr="00C73AE9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64C69" w:rsidRPr="00C64C69" w:rsidTr="00C73AE9">
        <w:trPr>
          <w:trHeight w:val="55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60</w:t>
            </w:r>
            <w:r w:rsidRPr="00C64C69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4C69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</w:tr>
      <w:tr w:rsidR="00C64C69" w:rsidRPr="00C64C69" w:rsidTr="00C73AE9">
        <w:trPr>
          <w:trHeight w:val="2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64C6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2024 год и плановый период 2025-2026 годов 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54"/>
        <w:gridCol w:w="4314"/>
        <w:gridCol w:w="2103"/>
        <w:gridCol w:w="1634"/>
        <w:gridCol w:w="1368"/>
        <w:gridCol w:w="1368"/>
        <w:gridCol w:w="1346"/>
      </w:tblGrid>
      <w:tr w:rsidR="00C64C69" w:rsidRPr="00C64C69" w:rsidTr="00C73AE9">
        <w:trPr>
          <w:trHeight w:val="600"/>
        </w:trPr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C64C69" w:rsidRPr="00C64C69" w:rsidTr="00C73AE9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64C69" w:rsidRPr="00C64C69" w:rsidTr="00C73AE9">
        <w:trPr>
          <w:trHeight w:val="315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5961,6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16046,4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2171,1</w:t>
            </w:r>
          </w:p>
        </w:tc>
      </w:tr>
      <w:tr w:rsidR="00C64C69" w:rsidRPr="00C64C69" w:rsidTr="00C73AE9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4317,1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13875,3</w:t>
            </w:r>
          </w:p>
        </w:tc>
      </w:tr>
      <w:tr w:rsidR="00C64C69" w:rsidRPr="00C64C69" w:rsidTr="00C73AE9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6306,5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1991,1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4315,4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территории Сучковского сельсовета"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C64C69" w:rsidRPr="00C64C69" w:rsidTr="00C73AE9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64C69" w:rsidRPr="00C64C69" w:rsidTr="00C73AE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</w:t>
            </w: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64C69" w:rsidRPr="00C64C69" w:rsidTr="00C73AE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C64C69" w:rsidRPr="00C64C69" w:rsidTr="00C73AE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C64C69" w:rsidRPr="00C64C69" w:rsidTr="00C73AE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4C69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C64C69" w:rsidRPr="00C64C69" w:rsidRDefault="00C64C69" w:rsidP="00C64C6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C64C69" w:rsidRPr="00C64C69" w:rsidSect="00BB60AA">
          <w:pgSz w:w="16838" w:h="11906" w:orient="landscape"/>
          <w:pgMar w:top="1701" w:right="962" w:bottom="567" w:left="1134" w:header="709" w:footer="709" w:gutter="0"/>
          <w:cols w:space="708"/>
          <w:docGrid w:linePitch="360"/>
        </w:sectPr>
      </w:pPr>
    </w:p>
    <w:p w:rsidR="00C64C69" w:rsidRPr="00C64C69" w:rsidRDefault="00C64C69" w:rsidP="00C64C6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C64C69" w:rsidRPr="00C64C69" w:rsidRDefault="00C64C69" w:rsidP="00C64C6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к  подпрограмме «Благоустройство территории Сучковского сельсовета» реализуемой в рамках муниципальной программы Сучковского сельсовета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C64C69" w:rsidRPr="00C64C69" w:rsidRDefault="00C64C69" w:rsidP="00C64C6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C64C69" w:rsidRPr="00C64C69" w:rsidTr="00C73AE9">
        <w:trPr>
          <w:trHeight w:val="129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C64C69" w:rsidRPr="00C64C69" w:rsidTr="00C73AE9">
        <w:trPr>
          <w:trHeight w:val="286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C64C69" w:rsidRPr="00C64C69" w:rsidTr="00C73AE9">
        <w:trPr>
          <w:trHeight w:val="112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C64C69" w:rsidRPr="00C64C69" w:rsidTr="00C73AE9">
        <w:trPr>
          <w:trHeight w:val="286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C64C69" w:rsidRPr="00C64C69" w:rsidTr="00C73AE9">
        <w:trPr>
          <w:trHeight w:val="56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C64C69" w:rsidRPr="00C64C69" w:rsidTr="00C73AE9">
        <w:trPr>
          <w:trHeight w:val="115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C64C69" w:rsidRPr="00C64C69" w:rsidRDefault="00C64C69" w:rsidP="00C64C69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C64C69" w:rsidRPr="00C64C69" w:rsidTr="00C73AE9">
        <w:trPr>
          <w:trHeight w:val="342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C64C69" w:rsidRPr="00C64C69" w:rsidTr="00C73AE9">
        <w:trPr>
          <w:trHeight w:val="115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C64C69" w:rsidRPr="00C64C69" w:rsidTr="00C73AE9">
        <w:trPr>
          <w:trHeight w:val="12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2024-2026 годах – 6306,5 тыс. рублей, 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4315,4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1975,2 тыс. рублей 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1168,5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1171,7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1991,1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663,7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663,7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663,7 тыс. рублей</w:t>
            </w:r>
          </w:p>
        </w:tc>
      </w:tr>
      <w:tr w:rsidR="00C64C69" w:rsidRPr="00C64C69" w:rsidTr="00C73AE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520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C64C69" w:rsidRPr="00C64C69" w:rsidRDefault="00C64C69" w:rsidP="00C64C69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C64C69" w:rsidRPr="00C64C69" w:rsidRDefault="00C64C69" w:rsidP="00C64C69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C64C69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C64C69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4C69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2024-2026 годы.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 </w:t>
      </w: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C64C69" w:rsidRPr="00C64C69" w:rsidRDefault="00C64C69" w:rsidP="00C64C6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C64C69" w:rsidRPr="00C64C69" w:rsidRDefault="00C64C69" w:rsidP="00C64C69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C64C69" w:rsidRPr="00C64C69" w:rsidRDefault="00C64C69" w:rsidP="00C64C69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C64C69" w:rsidRPr="00C64C69" w:rsidRDefault="00C64C69" w:rsidP="00C64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также содержания мест захоронений в надлежащем виде.</w:t>
      </w:r>
    </w:p>
    <w:p w:rsidR="00C64C69" w:rsidRPr="00C64C69" w:rsidRDefault="00C64C69" w:rsidP="00C64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C64C69" w:rsidRPr="00C64C69" w:rsidRDefault="00C64C69" w:rsidP="00C64C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 </w:t>
      </w: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C64C69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в 2024-2026 годах – 6306,5 тыс. рублей,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4315,4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1975,2 тыс. рублей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2025 году – 1168,5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2026 году – 1171,7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1991,1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2024 году – 663,7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2025 году – 663,7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2026 году – 663,7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Глава  Сучковского сельсовета                                                  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C64C69" w:rsidRPr="00C64C69" w:rsidSect="00BB60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2024 год и плановый период 2024-2026 годов» реализуемой в рамках муниципальной программы Сучковского сельсовета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64C69" w:rsidRPr="00C64C69" w:rsidRDefault="00C64C69" w:rsidP="00C64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99"/>
        <w:gridCol w:w="1982"/>
        <w:gridCol w:w="708"/>
        <w:gridCol w:w="855"/>
        <w:gridCol w:w="1700"/>
        <w:gridCol w:w="717"/>
        <w:gridCol w:w="7"/>
        <w:gridCol w:w="1409"/>
        <w:gridCol w:w="1418"/>
        <w:gridCol w:w="1276"/>
        <w:gridCol w:w="1114"/>
        <w:gridCol w:w="26"/>
        <w:gridCol w:w="7"/>
        <w:gridCol w:w="1830"/>
        <w:gridCol w:w="7"/>
      </w:tblGrid>
      <w:tr w:rsidR="00C64C69" w:rsidRPr="00C64C69" w:rsidTr="00C73AE9">
        <w:trPr>
          <w:trHeight w:val="63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C69" w:rsidRPr="00C64C69" w:rsidTr="00C73AE9">
        <w:trPr>
          <w:gridAfter w:val="1"/>
          <w:wAfter w:w="7" w:type="dxa"/>
          <w:trHeight w:val="839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6306,5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Сучковского сельсовета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6306,5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1988,7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C64C69" w:rsidRPr="00C64C69" w:rsidTr="00C73AE9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64C69" w:rsidRPr="00C64C69" w:rsidRDefault="00C64C69" w:rsidP="00C64C69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140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8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(за счет средств районного бюджета)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gridAfter w:val="1"/>
          <w:wAfter w:w="7" w:type="dxa"/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64C69" w:rsidRPr="00C64C69" w:rsidRDefault="00C64C69" w:rsidP="00C64C69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4C69" w:rsidRPr="00C64C69" w:rsidRDefault="00C64C69" w:rsidP="00C64C69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C64C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4C69" w:rsidRPr="00C64C69" w:rsidSect="00DA3293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C64C69" w:rsidRPr="00C64C69" w:rsidRDefault="00C64C69" w:rsidP="00C64C6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C64C69" w:rsidRPr="00C64C69" w:rsidRDefault="00C64C69" w:rsidP="00C64C6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развитие объектов инфраструктуры на территории Сучковского сельсовета реализуемой в рамках муниципальной программы Сучковского сельсовета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развитие объектов инфраструктуры на территории Сучковского сельсовета"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"Содержание и развитие объектов инфраструктуры на территории Сучковского сельсовета"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водоснабжения.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аварийности водопроводных сетей до 0 к 2026 году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2455"/>
        </w:trPr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1064,1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1064,1 тыс. рублей по годам: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364,1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350,0 тыс. рублей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350,0 тыс. рублей</w:t>
            </w:r>
          </w:p>
        </w:tc>
      </w:tr>
      <w:tr w:rsidR="00C64C69" w:rsidRPr="00C64C69" w:rsidTr="00C73AE9">
        <w:tc>
          <w:tcPr>
            <w:tcW w:w="3227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 подпрограммы осуществляет администрация Сучковского сельсовета.</w:t>
            </w:r>
          </w:p>
        </w:tc>
      </w:tr>
    </w:tbl>
    <w:p w:rsidR="00C64C69" w:rsidRPr="00C64C69" w:rsidRDefault="00C64C69" w:rsidP="00C64C69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Постановка общей проблемы и обоснование необходимости разработки подпрограммы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4C69">
        <w:rPr>
          <w:rFonts w:ascii="Arial" w:eastAsia="Times New Roman" w:hAnsi="Arial" w:cs="Arial"/>
          <w:sz w:val="24"/>
          <w:szCs w:val="24"/>
        </w:rPr>
        <w:t xml:space="preserve">На территории Сучковского сельсовета имеются две водонапорные башни  с водопроводной сетью протяженностью 4.79   км, в том числе ветхим  (износ более 90%) </w:t>
      </w:r>
      <w:smartTag w:uri="urn:schemas-microsoft-com:office:smarttags" w:element="metricconverter">
        <w:smartTagPr>
          <w:attr w:name="ProductID" w:val="0.405 м"/>
        </w:smartTagPr>
        <w:r w:rsidRPr="00C64C69">
          <w:rPr>
            <w:rFonts w:ascii="Arial" w:eastAsia="Times New Roman" w:hAnsi="Arial" w:cs="Arial"/>
            <w:sz w:val="24"/>
            <w:szCs w:val="24"/>
          </w:rPr>
          <w:t>0.405 м</w:t>
        </w:r>
      </w:smartTag>
      <w:r w:rsidRPr="00C64C69">
        <w:rPr>
          <w:rFonts w:ascii="Arial" w:eastAsia="Times New Roman" w:hAnsi="Arial" w:cs="Arial"/>
          <w:sz w:val="24"/>
          <w:szCs w:val="24"/>
        </w:rPr>
        <w:t>. Значительный уровень износа основных производственных фондов, обусловлен принятием в муниципальную собственность из ОАО «Симоновский» объектов коммунального назначения в ветхом и аварийном состоянии.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реализации муниципальной подпрограммы, целевые индикаторы и показатели результативности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мероприятий подпрограммы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right="2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такого выбора мероприятий подпрограммы осуществляется администрацией Сучковского сельсовета в рамках подпрограммы "Содержание и развитие объектов инфраструктуры на территории Сучковского сельсовета"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Целью подпрограммы является: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-  Содержание объектов инфраструктуры в надлежащем состояния для обеспечения населения качественными услугами.                                                                          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4C69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решение следующей задачи: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4C69">
        <w:rPr>
          <w:rFonts w:ascii="Arial" w:eastAsia="Times New Roman" w:hAnsi="Arial" w:cs="Arial"/>
          <w:sz w:val="24"/>
          <w:szCs w:val="24"/>
        </w:rPr>
        <w:t>-Обеспечение надежности функционирования объектов водоснабжения.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реализация подпрограммы   2024-2026 годы.                                                                      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в приложение №1 к подпрограмме "Содержание и развитие объектов инфраструктуры на территории Сучковского сельсовета"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подпрограммы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№2 к подпрограмме (далее - мероприятия подпрограммы)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C64C69" w:rsidRPr="00C64C69" w:rsidRDefault="00C64C69" w:rsidP="00C64C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подпрограммой и контроль за ходом ее выполнения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управление подпрограммой направлена на достижения поставленных подпрограммой целей, задач и эффективности от проведения каждого мероприятия.    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  Общее руководство и контроль за ходом реализации подпрограммы осуществляет администрация Сучковского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Ответственным исполнителем мероприятий подпрограммы является администрация Сучковского сельсовета. Исполнитель несет ответственность за 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своевременную и полную реализацию мероприятий подпрограммы и за достижения значений целевых индикаторов подпрограммы.</w:t>
      </w:r>
    </w:p>
    <w:p w:rsidR="00C64C69" w:rsidRPr="00C64C69" w:rsidRDefault="00C64C69" w:rsidP="00C64C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 в  сети Интернет.  </w:t>
      </w:r>
    </w:p>
    <w:p w:rsidR="00C64C69" w:rsidRPr="00C64C69" w:rsidRDefault="00C64C69" w:rsidP="00C64C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5. Оценка социально-экономического развития</w:t>
      </w:r>
    </w:p>
    <w:p w:rsidR="00C64C69" w:rsidRPr="00C64C69" w:rsidRDefault="00C64C69" w:rsidP="00C64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C64C69" w:rsidRPr="00C64C69" w:rsidRDefault="00C64C69" w:rsidP="00C64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населения с. Сучково, д. Симоново бесперебойным водоснабжением. </w:t>
      </w:r>
    </w:p>
    <w:p w:rsidR="00C64C69" w:rsidRPr="00C64C69" w:rsidRDefault="00C64C69" w:rsidP="00C64C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аварийности на водопроводных сетях. </w:t>
      </w:r>
    </w:p>
    <w:p w:rsidR="00C64C69" w:rsidRPr="00C64C69" w:rsidRDefault="00C64C69" w:rsidP="00C64C6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6.  Мероприятия подпрограммы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с указанием объема средств на их реализацию и ожидаемых результатов указан в приложение  2 подпрограммы "Содержание и развитие объектов инфраструктуры на территории Сучковского сельсовета"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2024-2026 годах – 1064,1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1064,1 тыс. рублей по годам: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2024 году – 364,1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2025 году – 350,0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в 2026 году – 350,0 тыс. рублей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  <w:t>А.И. Саяускене</w:t>
      </w:r>
      <w:r w:rsidRPr="00C64C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  <w:sectPr w:rsidR="00C64C69" w:rsidRPr="00C64C69" w:rsidSect="0030284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C64C69" w:rsidRPr="00C64C69" w:rsidRDefault="00C64C69" w:rsidP="00C64C69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C64C69" w:rsidRPr="00C64C69" w:rsidRDefault="00C64C69" w:rsidP="00C64C69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развитие объектов инфраструктуры на территории Сучковского сельсовета на 2024 год и плановый период 2025-2026 годов» реализуемой в рамках муниципальной программы Сучковского сельсовета</w:t>
      </w:r>
    </w:p>
    <w:p w:rsidR="00C64C69" w:rsidRPr="00C64C69" w:rsidRDefault="00C64C69" w:rsidP="00C64C6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64C69" w:rsidRPr="00C64C69" w:rsidRDefault="00C64C69" w:rsidP="00C64C69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601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850"/>
        <w:gridCol w:w="851"/>
        <w:gridCol w:w="1559"/>
        <w:gridCol w:w="851"/>
        <w:gridCol w:w="11"/>
        <w:gridCol w:w="1406"/>
        <w:gridCol w:w="1418"/>
        <w:gridCol w:w="1418"/>
        <w:gridCol w:w="1134"/>
        <w:gridCol w:w="1701"/>
      </w:tblGrid>
      <w:tr w:rsidR="00C64C69" w:rsidRPr="00C64C69" w:rsidTr="00C73AE9">
        <w:trPr>
          <w:trHeight w:val="134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C69" w:rsidRPr="00C64C69" w:rsidTr="00C73AE9">
        <w:trPr>
          <w:trHeight w:val="1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4C69" w:rsidRPr="00C64C69" w:rsidTr="00C73AE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C64C69" w:rsidRPr="00C64C69" w:rsidRDefault="00C64C69" w:rsidP="00C6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C64C69" w:rsidRPr="00C64C69" w:rsidRDefault="00C64C69" w:rsidP="00C64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надежности функционирования объектов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порывов на действующей водопроводной сети с.Сучково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качеством питьевой воды на объектах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C69" w:rsidRPr="00C64C69" w:rsidTr="00C73AE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C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C69" w:rsidRPr="00C64C69" w:rsidRDefault="00C64C69" w:rsidP="00C6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C69" w:rsidRPr="00C64C69" w:rsidRDefault="00C64C69" w:rsidP="00C64C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C6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C69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F6080D" w:rsidRDefault="00C64C69"/>
    <w:sectPr w:rsidR="00F6080D" w:rsidSect="00666BF6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C3"/>
    <w:rsid w:val="00111BB0"/>
    <w:rsid w:val="006020C3"/>
    <w:rsid w:val="00922F7D"/>
    <w:rsid w:val="00C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505E1"/>
  <w15:chartTrackingRefBased/>
  <w15:docId w15:val="{DB334768-1D3D-48D7-9FAE-6E4A2A7D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4C69"/>
  </w:style>
  <w:style w:type="paragraph" w:styleId="HTML">
    <w:name w:val="HTML Preformatted"/>
    <w:basedOn w:val="a"/>
    <w:link w:val="HTML0"/>
    <w:rsid w:val="00C6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4C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6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C64C6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C6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4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6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C6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4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6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4C6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C64C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C64C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4C6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64C6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64C69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4C6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C64C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C64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C64C6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64C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C64C69"/>
    <w:rPr>
      <w:sz w:val="28"/>
    </w:rPr>
  </w:style>
  <w:style w:type="paragraph" w:styleId="ab">
    <w:name w:val="Body Text"/>
    <w:basedOn w:val="a"/>
    <w:link w:val="aa"/>
    <w:rsid w:val="00C64C69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C64C69"/>
  </w:style>
  <w:style w:type="paragraph" w:styleId="ac">
    <w:name w:val="No Spacing"/>
    <w:qFormat/>
    <w:rsid w:val="00C64C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C64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64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C64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64C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4666</Words>
  <Characters>26600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2024-04-24T07:55:00Z</dcterms:created>
  <dcterms:modified xsi:type="dcterms:W3CDTF">2024-04-24T07:55:00Z</dcterms:modified>
</cp:coreProperties>
</file>