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FE48E" w14:textId="77777777" w:rsidR="0037345D" w:rsidRDefault="00A235A2" w:rsidP="0037345D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tbl>
      <w:tblPr>
        <w:tblStyle w:val="aa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7"/>
        <w:gridCol w:w="3995"/>
      </w:tblGrid>
      <w:tr w:rsidR="0037345D" w14:paraId="612D5AFE" w14:textId="77777777" w:rsidTr="0037345D">
        <w:trPr>
          <w:trHeight w:val="915"/>
        </w:trPr>
        <w:tc>
          <w:tcPr>
            <w:tcW w:w="5927" w:type="dxa"/>
          </w:tcPr>
          <w:p w14:paraId="3BC0EE5E" w14:textId="77777777" w:rsidR="0037345D" w:rsidRDefault="0037345D" w:rsidP="0037345D">
            <w:pPr>
              <w:rPr>
                <w:sz w:val="20"/>
                <w:szCs w:val="20"/>
              </w:rPr>
            </w:pPr>
          </w:p>
        </w:tc>
        <w:tc>
          <w:tcPr>
            <w:tcW w:w="3995" w:type="dxa"/>
          </w:tcPr>
          <w:p w14:paraId="5AC65713" w14:textId="77777777" w:rsidR="0037345D" w:rsidRPr="00A235A2" w:rsidRDefault="0037345D" w:rsidP="0037345D">
            <w:pPr>
              <w:rPr>
                <w:sz w:val="22"/>
                <w:szCs w:val="20"/>
              </w:rPr>
            </w:pPr>
            <w:r w:rsidRPr="00A235A2">
              <w:rPr>
                <w:sz w:val="22"/>
                <w:szCs w:val="20"/>
              </w:rPr>
              <w:t xml:space="preserve">Приложение </w:t>
            </w:r>
          </w:p>
          <w:p w14:paraId="7385702D" w14:textId="26DAC1AA" w:rsidR="0037345D" w:rsidRPr="0037345D" w:rsidRDefault="0037345D" w:rsidP="0001354E">
            <w:pPr>
              <w:rPr>
                <w:sz w:val="22"/>
                <w:szCs w:val="20"/>
              </w:rPr>
            </w:pPr>
            <w:r w:rsidRPr="00A235A2">
              <w:rPr>
                <w:sz w:val="22"/>
                <w:szCs w:val="20"/>
              </w:rPr>
              <w:t xml:space="preserve">к постановлению Администрации                       </w:t>
            </w:r>
            <w:r>
              <w:rPr>
                <w:sz w:val="22"/>
                <w:szCs w:val="20"/>
              </w:rPr>
              <w:t xml:space="preserve">                   Большеулуйского района</w:t>
            </w:r>
            <w:r w:rsidRPr="00A235A2">
              <w:rPr>
                <w:b/>
                <w:sz w:val="22"/>
                <w:szCs w:val="20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sz w:val="22"/>
                <w:szCs w:val="20"/>
              </w:rPr>
              <w:t xml:space="preserve">      </w:t>
            </w:r>
          </w:p>
        </w:tc>
      </w:tr>
    </w:tbl>
    <w:p w14:paraId="18582367" w14:textId="1D0FB1AC" w:rsidR="0037345D" w:rsidRDefault="00A235A2" w:rsidP="0037345D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01B93024" w14:textId="1A697551" w:rsidR="00AB2DDA" w:rsidRPr="00A235A2" w:rsidRDefault="0037345D" w:rsidP="0037345D">
      <w:pPr>
        <w:ind w:firstLine="567"/>
        <w:rPr>
          <w:sz w:val="22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38788A0E" w14:textId="77777777" w:rsidR="00AB2DDA" w:rsidRDefault="001A189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0354FEAD" w14:textId="77777777" w:rsidR="00AB2DDA" w:rsidRDefault="001A189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Большеулуйского района»</w:t>
      </w:r>
    </w:p>
    <w:p w14:paraId="6EBAF72E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15A992BB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  Большеулуйского района</w:t>
      </w:r>
    </w:p>
    <w:p w14:paraId="256ED372" w14:textId="77777777" w:rsidR="00AB2DDA" w:rsidRDefault="00AB2DDA">
      <w:pPr>
        <w:ind w:firstLine="567"/>
        <w:jc w:val="both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796"/>
      </w:tblGrid>
      <w:tr w:rsidR="00AB2DDA" w14:paraId="44751F63" w14:textId="77777777">
        <w:trPr>
          <w:cantSplit/>
          <w:trHeight w:val="720"/>
        </w:trPr>
        <w:tc>
          <w:tcPr>
            <w:tcW w:w="2553" w:type="dxa"/>
          </w:tcPr>
          <w:p w14:paraId="27B28924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 муниципальной программы</w:t>
            </w:r>
          </w:p>
        </w:tc>
        <w:tc>
          <w:tcPr>
            <w:tcW w:w="7796" w:type="dxa"/>
          </w:tcPr>
          <w:p w14:paraId="074403EC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 программа </w:t>
            </w:r>
          </w:p>
          <w:p w14:paraId="5757200B" w14:textId="77777777" w:rsidR="00AB2DDA" w:rsidRDefault="001A1892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образования   Большеулуйского района » (далее  Муниципальная  программа)</w:t>
            </w:r>
          </w:p>
        </w:tc>
      </w:tr>
      <w:tr w:rsidR="00AB2DDA" w14:paraId="083A04B0" w14:textId="77777777">
        <w:trPr>
          <w:cantSplit/>
          <w:trHeight w:val="720"/>
        </w:trPr>
        <w:tc>
          <w:tcPr>
            <w:tcW w:w="2553" w:type="dxa"/>
          </w:tcPr>
          <w:p w14:paraId="5C41E730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Основания для разработки  муниципальной программы</w:t>
            </w:r>
          </w:p>
        </w:tc>
        <w:tc>
          <w:tcPr>
            <w:tcW w:w="7796" w:type="dxa"/>
            <w:shd w:val="clear" w:color="auto" w:fill="auto"/>
          </w:tcPr>
          <w:p w14:paraId="674F0E8D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179 Бюджетного Кодекса РФ;</w:t>
            </w:r>
          </w:p>
          <w:p w14:paraId="5EEE2990" w14:textId="01942760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Большеулуйского района от 30.07.2013 № 270 «Об утверждении Порядка принятия решений о разработке муниципальных программ Большеулуйского района, их формировании и реализации»;</w:t>
            </w:r>
          </w:p>
          <w:p w14:paraId="71BD5A31" w14:textId="0A962B09" w:rsidR="00AB2DDA" w:rsidRDefault="001A1892" w:rsidP="00037859">
            <w:pPr>
              <w:jc w:val="both"/>
              <w:rPr>
                <w:sz w:val="26"/>
                <w:szCs w:val="26"/>
              </w:rPr>
            </w:pPr>
            <w:r w:rsidRPr="00C551A9">
              <w:rPr>
                <w:sz w:val="26"/>
                <w:szCs w:val="26"/>
              </w:rPr>
              <w:t>Распоряжение Администрации Большеулуйского района от  20.0</w:t>
            </w:r>
            <w:r w:rsidR="00037859">
              <w:rPr>
                <w:sz w:val="26"/>
                <w:szCs w:val="26"/>
              </w:rPr>
              <w:t>6</w:t>
            </w:r>
            <w:r w:rsidRPr="00C551A9">
              <w:rPr>
                <w:sz w:val="26"/>
                <w:szCs w:val="26"/>
              </w:rPr>
              <w:t>.202</w:t>
            </w:r>
            <w:r w:rsidR="00037859">
              <w:rPr>
                <w:sz w:val="26"/>
                <w:szCs w:val="26"/>
              </w:rPr>
              <w:t>3</w:t>
            </w:r>
            <w:r w:rsidRPr="00C551A9">
              <w:rPr>
                <w:sz w:val="26"/>
                <w:szCs w:val="26"/>
              </w:rPr>
              <w:t xml:space="preserve"> № </w:t>
            </w:r>
            <w:r w:rsidR="00037859">
              <w:rPr>
                <w:sz w:val="26"/>
                <w:szCs w:val="26"/>
              </w:rPr>
              <w:t>312</w:t>
            </w:r>
            <w:r w:rsidRPr="00C551A9">
              <w:rPr>
                <w:sz w:val="26"/>
                <w:szCs w:val="26"/>
              </w:rPr>
              <w:t>-р «Об утверждении перечня муниципальных программ Большеулуйского района на 202</w:t>
            </w:r>
            <w:r w:rsidR="00037859">
              <w:rPr>
                <w:sz w:val="26"/>
                <w:szCs w:val="26"/>
              </w:rPr>
              <w:t>4</w:t>
            </w:r>
            <w:r w:rsidRPr="00C551A9">
              <w:rPr>
                <w:sz w:val="26"/>
                <w:szCs w:val="26"/>
              </w:rPr>
              <w:t xml:space="preserve"> год».</w:t>
            </w:r>
          </w:p>
        </w:tc>
      </w:tr>
      <w:tr w:rsidR="00AB2DDA" w14:paraId="37C8F739" w14:textId="77777777">
        <w:trPr>
          <w:cantSplit/>
          <w:trHeight w:val="720"/>
        </w:trPr>
        <w:tc>
          <w:tcPr>
            <w:tcW w:w="2553" w:type="dxa"/>
          </w:tcPr>
          <w:p w14:paraId="34D28338" w14:textId="77777777" w:rsidR="00AB2DDA" w:rsidRDefault="001A18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796" w:type="dxa"/>
          </w:tcPr>
          <w:p w14:paraId="0B00C66D" w14:textId="77777777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Большеулуйского района</w:t>
            </w:r>
          </w:p>
        </w:tc>
      </w:tr>
      <w:tr w:rsidR="00AB2DDA" w14:paraId="7D628760" w14:textId="77777777">
        <w:trPr>
          <w:cantSplit/>
          <w:trHeight w:val="720"/>
        </w:trPr>
        <w:tc>
          <w:tcPr>
            <w:tcW w:w="2553" w:type="dxa"/>
          </w:tcPr>
          <w:p w14:paraId="33C12551" w14:textId="77777777" w:rsidR="00AB2DDA" w:rsidRDefault="001A18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7796" w:type="dxa"/>
          </w:tcPr>
          <w:p w14:paraId="13C16593" w14:textId="77777777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Большеулуйского района</w:t>
            </w:r>
          </w:p>
        </w:tc>
      </w:tr>
      <w:tr w:rsidR="00AB2DDA" w14:paraId="335BB146" w14:textId="77777777">
        <w:trPr>
          <w:cantSplit/>
          <w:trHeight w:val="2535"/>
        </w:trPr>
        <w:tc>
          <w:tcPr>
            <w:tcW w:w="2553" w:type="dxa"/>
          </w:tcPr>
          <w:p w14:paraId="47F058F3" w14:textId="77777777" w:rsidR="00AB2DDA" w:rsidRDefault="001A18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Подпрограммы  муниципальной программы, отдельные мероприятия программы </w:t>
            </w:r>
          </w:p>
        </w:tc>
        <w:tc>
          <w:tcPr>
            <w:tcW w:w="7796" w:type="dxa"/>
          </w:tcPr>
          <w:p w14:paraId="6A912B7B" w14:textId="77777777" w:rsidR="00AB2DDA" w:rsidRDefault="001A1892"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1 «Развитие дошкольного, общего и дополнительного образования детей»</w:t>
            </w:r>
          </w:p>
          <w:p w14:paraId="5E3DF947" w14:textId="5C727853" w:rsidR="00AB2DDA" w:rsidRPr="00311EFE" w:rsidRDefault="001A1892"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«Развитие кадрового потенциала отрасли»;</w:t>
            </w:r>
            <w:r w:rsidR="00311EFE">
              <w:rPr>
                <w:sz w:val="26"/>
                <w:szCs w:val="26"/>
              </w:rPr>
              <w:t xml:space="preserve"> </w:t>
            </w:r>
          </w:p>
          <w:p w14:paraId="0A9112B4" w14:textId="77777777" w:rsidR="00AB2DDA" w:rsidRDefault="001A1892"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3 «Господдержка детей сирот, расширение практики применения семейных форм воспитания, защита прав несовершеннолетних детей»;</w:t>
            </w:r>
          </w:p>
          <w:p w14:paraId="7A874B2B" w14:textId="2E7EECDB" w:rsidR="00AB2DDA" w:rsidRDefault="001A1892" w:rsidP="008A2545"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4«Обеспечение реализации муниципальной программы, прочие  мероприятия в области образования»</w:t>
            </w:r>
            <w:r w:rsidR="00311EFE">
              <w:rPr>
                <w:sz w:val="26"/>
                <w:szCs w:val="26"/>
              </w:rPr>
              <w:t xml:space="preserve"> </w:t>
            </w:r>
          </w:p>
        </w:tc>
      </w:tr>
      <w:tr w:rsidR="00AB2DDA" w14:paraId="6945EC73" w14:textId="77777777">
        <w:trPr>
          <w:cantSplit/>
          <w:trHeight w:val="720"/>
        </w:trPr>
        <w:tc>
          <w:tcPr>
            <w:tcW w:w="2553" w:type="dxa"/>
          </w:tcPr>
          <w:p w14:paraId="5FAC9F9F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 муниципальной программы</w:t>
            </w:r>
          </w:p>
          <w:p w14:paraId="7C7484C1" w14:textId="77777777" w:rsidR="00AB2DDA" w:rsidRDefault="00AB2DDA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14:paraId="1D15D2D5" w14:textId="77777777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</w:t>
            </w:r>
          </w:p>
        </w:tc>
      </w:tr>
      <w:tr w:rsidR="00AB2DDA" w14:paraId="22F85FAF" w14:textId="77777777">
        <w:trPr>
          <w:cantSplit/>
          <w:trHeight w:val="720"/>
        </w:trPr>
        <w:tc>
          <w:tcPr>
            <w:tcW w:w="2553" w:type="dxa"/>
          </w:tcPr>
          <w:p w14:paraId="3A8CE506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Задачи  муниципальной программы</w:t>
            </w:r>
          </w:p>
          <w:p w14:paraId="4A3AEA93" w14:textId="77777777" w:rsidR="00AB2DDA" w:rsidRDefault="00AB2DDA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14:paraId="5145E99C" w14:textId="77777777" w:rsidR="00AB2DDA" w:rsidRDefault="001A1892">
            <w:pPr>
              <w:pStyle w:val="af9"/>
              <w:numPr>
                <w:ilvl w:val="0"/>
                <w:numId w:val="5"/>
              </w:numPr>
              <w:tabs>
                <w:tab w:val="left" w:pos="-6204"/>
              </w:tabs>
              <w:spacing w:line="240" w:lineRule="auto"/>
              <w:ind w:left="33" w:righ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период;</w:t>
            </w:r>
          </w:p>
          <w:p w14:paraId="021FE835" w14:textId="77777777" w:rsidR="00AB2DDA" w:rsidRDefault="001A1892">
            <w:pPr>
              <w:pStyle w:val="af9"/>
              <w:numPr>
                <w:ilvl w:val="0"/>
                <w:numId w:val="5"/>
              </w:numPr>
              <w:spacing w:line="240" w:lineRule="auto"/>
              <w:ind w:left="33" w:righ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Формирование кадрового ресурса отрасли, обеспечивающего необходимое качество образования обучающихся, соответствующее потребностям граждан;</w:t>
            </w:r>
            <w:proofErr w:type="gramEnd"/>
          </w:p>
          <w:p w14:paraId="1D1BE743" w14:textId="77777777" w:rsidR="00AB2DDA" w:rsidRDefault="001A1892">
            <w:pPr>
              <w:pStyle w:val="af9"/>
              <w:numPr>
                <w:ilvl w:val="0"/>
                <w:numId w:val="5"/>
              </w:numPr>
              <w:spacing w:line="240" w:lineRule="auto"/>
              <w:ind w:left="33" w:righ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ситуации; </w:t>
            </w:r>
            <w:proofErr w:type="gramEnd"/>
          </w:p>
          <w:p w14:paraId="5283BD0C" w14:textId="77777777" w:rsidR="00AB2DDA" w:rsidRDefault="001A1892">
            <w:pPr>
              <w:pStyle w:val="af9"/>
              <w:numPr>
                <w:ilvl w:val="0"/>
                <w:numId w:val="5"/>
              </w:numPr>
              <w:spacing w:line="240" w:lineRule="auto"/>
              <w:ind w:left="33" w:righ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управления отраслью</w:t>
            </w:r>
          </w:p>
        </w:tc>
      </w:tr>
      <w:tr w:rsidR="00AB2DDA" w14:paraId="03848C35" w14:textId="77777777">
        <w:trPr>
          <w:cantSplit/>
          <w:trHeight w:val="720"/>
        </w:trPr>
        <w:tc>
          <w:tcPr>
            <w:tcW w:w="2553" w:type="dxa"/>
          </w:tcPr>
          <w:p w14:paraId="2D7B8CC0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и сроки реализации   муниципальной программы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7D362DC" w14:textId="0F148D0C" w:rsidR="00AB2DDA" w:rsidRDefault="001A1892" w:rsidP="00C17ED4">
            <w:pPr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2022-202</w:t>
            </w:r>
            <w:r w:rsidR="00C17ED4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 xml:space="preserve"> годы, без деления на этапы</w:t>
            </w:r>
          </w:p>
        </w:tc>
      </w:tr>
      <w:tr w:rsidR="00AB2DDA" w14:paraId="65C05634" w14:textId="77777777">
        <w:trPr>
          <w:cantSplit/>
          <w:trHeight w:val="1980"/>
        </w:trPr>
        <w:tc>
          <w:tcPr>
            <w:tcW w:w="2553" w:type="dxa"/>
          </w:tcPr>
          <w:p w14:paraId="0F039184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показатели и показатели результативности реализации Муниципальной программы.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6F23AA4" w14:textId="77777777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целевых показателей и показателей результативности с разбивкой по годам представлен в приложениях №1, к паспорту  муниципальной программы.</w:t>
            </w:r>
          </w:p>
        </w:tc>
      </w:tr>
      <w:tr w:rsidR="00AB2DDA" w14:paraId="42A59DA9" w14:textId="77777777">
        <w:trPr>
          <w:cantSplit/>
          <w:trHeight w:val="663"/>
        </w:trPr>
        <w:tc>
          <w:tcPr>
            <w:tcW w:w="2553" w:type="dxa"/>
          </w:tcPr>
          <w:p w14:paraId="1EB804AD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Ресурсное обеспечение  </w:t>
            </w:r>
            <w:r>
              <w:rPr>
                <w:sz w:val="26"/>
                <w:szCs w:val="26"/>
              </w:rPr>
              <w:t xml:space="preserve">муниципальной </w:t>
            </w:r>
            <w:r>
              <w:rPr>
                <w:iCs/>
                <w:sz w:val="26"/>
                <w:szCs w:val="26"/>
              </w:rPr>
              <w:t>программы</w:t>
            </w:r>
          </w:p>
        </w:tc>
        <w:tc>
          <w:tcPr>
            <w:tcW w:w="7796" w:type="dxa"/>
          </w:tcPr>
          <w:p w14:paraId="14981706" w14:textId="2ABA7BCA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 программы составит  </w:t>
            </w:r>
            <w:r w:rsidR="00E7434C">
              <w:rPr>
                <w:sz w:val="26"/>
                <w:szCs w:val="26"/>
              </w:rPr>
              <w:t>1</w:t>
            </w:r>
            <w:r w:rsidR="002C455A">
              <w:rPr>
                <w:sz w:val="26"/>
                <w:szCs w:val="26"/>
              </w:rPr>
              <w:t> 688 933,80</w:t>
            </w:r>
            <w:r>
              <w:rPr>
                <w:sz w:val="26"/>
                <w:szCs w:val="26"/>
              </w:rPr>
              <w:t xml:space="preserve"> тыс. рублей, в том числе по годам реализации:</w:t>
            </w:r>
          </w:p>
          <w:p w14:paraId="29B8012C" w14:textId="78480EB5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в 2022 год – </w:t>
            </w:r>
            <w:r w:rsidR="00E93C29">
              <w:rPr>
                <w:sz w:val="26"/>
                <w:szCs w:val="26"/>
              </w:rPr>
              <w:t>323 38</w:t>
            </w:r>
            <w:r w:rsidR="00C551A9">
              <w:rPr>
                <w:sz w:val="26"/>
                <w:szCs w:val="26"/>
              </w:rPr>
              <w:t>1</w:t>
            </w:r>
            <w:r w:rsidR="00E93C29">
              <w:rPr>
                <w:sz w:val="26"/>
                <w:szCs w:val="26"/>
              </w:rPr>
              <w:t>,</w:t>
            </w:r>
            <w:r w:rsidR="00C551A9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14:paraId="1311AD1C" w14:textId="7058006A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в 2023 год  - </w:t>
            </w:r>
            <w:r w:rsidR="002C455A">
              <w:rPr>
                <w:sz w:val="26"/>
                <w:szCs w:val="26"/>
              </w:rPr>
              <w:t>340 </w:t>
            </w:r>
            <w:r w:rsidR="00787E9C">
              <w:rPr>
                <w:sz w:val="26"/>
                <w:szCs w:val="26"/>
              </w:rPr>
              <w:t>0</w:t>
            </w:r>
            <w:r w:rsidR="002C455A">
              <w:rPr>
                <w:sz w:val="26"/>
                <w:szCs w:val="26"/>
              </w:rPr>
              <w:t>41,80</w:t>
            </w:r>
            <w:r>
              <w:rPr>
                <w:sz w:val="26"/>
                <w:szCs w:val="26"/>
              </w:rPr>
              <w:t xml:space="preserve">  тыс. рублей;</w:t>
            </w:r>
          </w:p>
          <w:p w14:paraId="282AC086" w14:textId="6DFCA5F1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в 2024 год  - </w:t>
            </w:r>
            <w:r w:rsidR="00884BAE">
              <w:rPr>
                <w:sz w:val="26"/>
                <w:szCs w:val="26"/>
              </w:rPr>
              <w:t>34</w:t>
            </w:r>
            <w:r w:rsidR="00154615">
              <w:rPr>
                <w:sz w:val="26"/>
                <w:szCs w:val="26"/>
              </w:rPr>
              <w:t>8</w:t>
            </w:r>
            <w:r w:rsidR="00884BAE">
              <w:rPr>
                <w:sz w:val="26"/>
                <w:szCs w:val="26"/>
              </w:rPr>
              <w:t> </w:t>
            </w:r>
            <w:r w:rsidR="00154615">
              <w:rPr>
                <w:sz w:val="26"/>
                <w:szCs w:val="26"/>
              </w:rPr>
              <w:t>4</w:t>
            </w:r>
            <w:r w:rsidR="002F4CDA">
              <w:rPr>
                <w:sz w:val="26"/>
                <w:szCs w:val="26"/>
              </w:rPr>
              <w:t>55</w:t>
            </w:r>
            <w:r w:rsidR="00884BAE">
              <w:rPr>
                <w:sz w:val="26"/>
                <w:szCs w:val="26"/>
              </w:rPr>
              <w:t>,70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14:paraId="0B2894BF" w14:textId="1D7CDD8E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в 2025 год  - </w:t>
            </w:r>
            <w:r w:rsidR="002C455A">
              <w:rPr>
                <w:sz w:val="26"/>
                <w:szCs w:val="26"/>
              </w:rPr>
              <w:t>340 323,40</w:t>
            </w:r>
            <w:r w:rsidR="003A471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рублей.</w:t>
            </w:r>
          </w:p>
          <w:p w14:paraId="5B77115B" w14:textId="7BD10E82" w:rsidR="00DF5918" w:rsidRDefault="00DF5918" w:rsidP="00DF5918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в 2026 год  - </w:t>
            </w:r>
            <w:r w:rsidR="002C455A">
              <w:rPr>
                <w:sz w:val="26"/>
                <w:szCs w:val="26"/>
              </w:rPr>
              <w:t>336 731,00</w:t>
            </w:r>
            <w:r w:rsidR="002311C2" w:rsidRPr="002311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рублей.</w:t>
            </w:r>
          </w:p>
          <w:p w14:paraId="2EDF227A" w14:textId="77777777" w:rsidR="00AB2DDA" w:rsidRDefault="00AB2DDA">
            <w:pPr>
              <w:ind w:firstLine="567"/>
              <w:jc w:val="both"/>
              <w:rPr>
                <w:sz w:val="26"/>
                <w:szCs w:val="26"/>
              </w:rPr>
            </w:pPr>
          </w:p>
          <w:p w14:paraId="413A79E9" w14:textId="77777777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  <w:p w14:paraId="7B63C671" w14:textId="45940FCB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средств  федерального  бюджета  −</w:t>
            </w:r>
            <w:r w:rsidR="002C455A">
              <w:rPr>
                <w:sz w:val="26"/>
                <w:szCs w:val="26"/>
              </w:rPr>
              <w:t>37 422,80</w:t>
            </w:r>
            <w:r>
              <w:rPr>
                <w:sz w:val="26"/>
                <w:szCs w:val="26"/>
              </w:rPr>
              <w:t xml:space="preserve"> тыс. рублей, в том числе:</w:t>
            </w:r>
          </w:p>
          <w:p w14:paraId="3DC0E559" w14:textId="623D85EE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2022 году – </w:t>
            </w:r>
            <w:r w:rsidR="00C551A9">
              <w:rPr>
                <w:sz w:val="26"/>
                <w:szCs w:val="26"/>
              </w:rPr>
              <w:t>16 628,00</w:t>
            </w:r>
            <w:r>
              <w:rPr>
                <w:sz w:val="26"/>
                <w:szCs w:val="26"/>
              </w:rPr>
              <w:t xml:space="preserve">  тыс. рублей;</w:t>
            </w:r>
          </w:p>
          <w:p w14:paraId="2C2B4A65" w14:textId="39818807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2023 году – </w:t>
            </w:r>
            <w:r w:rsidR="002C455A">
              <w:rPr>
                <w:sz w:val="26"/>
                <w:szCs w:val="26"/>
              </w:rPr>
              <w:t>13 811,70</w:t>
            </w:r>
            <w:r>
              <w:rPr>
                <w:sz w:val="26"/>
                <w:szCs w:val="26"/>
              </w:rPr>
              <w:t xml:space="preserve">  тыс. рублей;</w:t>
            </w:r>
          </w:p>
          <w:p w14:paraId="13D1CDF9" w14:textId="415DA767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– </w:t>
            </w:r>
            <w:r w:rsidR="002C455A">
              <w:rPr>
                <w:sz w:val="26"/>
                <w:szCs w:val="26"/>
              </w:rPr>
              <w:t>3 004,70</w:t>
            </w:r>
            <w:r>
              <w:rPr>
                <w:sz w:val="26"/>
                <w:szCs w:val="26"/>
              </w:rPr>
              <w:t>тыс. рублей;</w:t>
            </w:r>
          </w:p>
          <w:p w14:paraId="72D795A8" w14:textId="6DB3559F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 –</w:t>
            </w:r>
            <w:r w:rsidR="002C455A">
              <w:rPr>
                <w:sz w:val="26"/>
                <w:szCs w:val="26"/>
              </w:rPr>
              <w:t>3 044,60</w:t>
            </w:r>
            <w:r>
              <w:rPr>
                <w:sz w:val="26"/>
                <w:szCs w:val="26"/>
              </w:rPr>
              <w:t xml:space="preserve">  тыс. рублей. </w:t>
            </w:r>
          </w:p>
          <w:p w14:paraId="7F9B603E" w14:textId="600EC983" w:rsidR="00DF5918" w:rsidRDefault="00DF5918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 году  –</w:t>
            </w:r>
            <w:r w:rsidR="002C455A">
              <w:rPr>
                <w:sz w:val="26"/>
                <w:szCs w:val="26"/>
              </w:rPr>
              <w:t>933,80</w:t>
            </w:r>
            <w:r>
              <w:rPr>
                <w:sz w:val="26"/>
                <w:szCs w:val="26"/>
              </w:rPr>
              <w:t xml:space="preserve">  тыс. рублей</w:t>
            </w:r>
          </w:p>
          <w:p w14:paraId="539543D1" w14:textId="27BB791E" w:rsidR="00AB2DDA" w:rsidRDefault="001A1892" w:rsidP="00787E9C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 xml:space="preserve">аевого бюджета – </w:t>
            </w:r>
            <w:r w:rsidR="00DF5918">
              <w:rPr>
                <w:sz w:val="26"/>
                <w:szCs w:val="26"/>
              </w:rPr>
              <w:t>1</w:t>
            </w:r>
            <w:r w:rsidR="002C455A">
              <w:rPr>
                <w:sz w:val="26"/>
                <w:szCs w:val="26"/>
              </w:rPr>
              <w:t> 091 753,60</w:t>
            </w:r>
            <w:r>
              <w:rPr>
                <w:sz w:val="26"/>
                <w:szCs w:val="26"/>
              </w:rPr>
              <w:t xml:space="preserve"> тыс. рублей, в том числе:</w:t>
            </w:r>
          </w:p>
          <w:p w14:paraId="20579773" w14:textId="1218693C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2022 году – </w:t>
            </w:r>
            <w:r w:rsidR="009C0F32">
              <w:rPr>
                <w:sz w:val="26"/>
                <w:szCs w:val="26"/>
              </w:rPr>
              <w:t>211 136,50</w:t>
            </w:r>
            <w:r>
              <w:rPr>
                <w:sz w:val="26"/>
                <w:szCs w:val="26"/>
              </w:rPr>
              <w:t xml:space="preserve">  тыс. рублей;</w:t>
            </w:r>
          </w:p>
          <w:p w14:paraId="5B59C72E" w14:textId="5133E989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2023 году – </w:t>
            </w:r>
            <w:r w:rsidR="002C455A">
              <w:rPr>
                <w:sz w:val="26"/>
                <w:szCs w:val="26"/>
              </w:rPr>
              <w:t>219 383,30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14:paraId="1E3B1697" w14:textId="5E222E91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–</w:t>
            </w:r>
            <w:r w:rsidR="002C455A">
              <w:rPr>
                <w:sz w:val="26"/>
                <w:szCs w:val="26"/>
              </w:rPr>
              <w:t xml:space="preserve"> 222 216,30</w:t>
            </w:r>
            <w:r>
              <w:rPr>
                <w:sz w:val="26"/>
                <w:szCs w:val="26"/>
              </w:rPr>
              <w:t>тыс. рублей;</w:t>
            </w:r>
          </w:p>
          <w:p w14:paraId="5BDE6164" w14:textId="1589281C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2025 году – </w:t>
            </w:r>
            <w:r w:rsidR="002C455A">
              <w:rPr>
                <w:sz w:val="26"/>
                <w:szCs w:val="26"/>
              </w:rPr>
              <w:t>220 248,10</w:t>
            </w:r>
            <w:r w:rsidR="002311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рублей.</w:t>
            </w:r>
          </w:p>
          <w:p w14:paraId="22FBF1B2" w14:textId="16CF0C2A" w:rsidR="00DF5918" w:rsidRDefault="00DF5918" w:rsidP="002C455A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2026 году – </w:t>
            </w:r>
            <w:r w:rsidR="002C455A">
              <w:rPr>
                <w:sz w:val="26"/>
                <w:szCs w:val="26"/>
              </w:rPr>
              <w:t>218 769,40</w:t>
            </w:r>
            <w:r w:rsidR="002311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рублей.</w:t>
            </w:r>
          </w:p>
          <w:p w14:paraId="7D4B1E8E" w14:textId="617DFFE5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из средств муниципального бюджета – </w:t>
            </w:r>
            <w:r w:rsidR="002C455A">
              <w:rPr>
                <w:sz w:val="26"/>
                <w:szCs w:val="26"/>
              </w:rPr>
              <w:t>559 757,40</w:t>
            </w:r>
            <w:r w:rsidR="00787E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рублей, в том числе: </w:t>
            </w:r>
          </w:p>
          <w:p w14:paraId="45E016A3" w14:textId="5F1F84D4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в 2022 году -  </w:t>
            </w:r>
            <w:r w:rsidR="009C0F32">
              <w:rPr>
                <w:sz w:val="26"/>
                <w:szCs w:val="26"/>
              </w:rPr>
              <w:t>95 617,40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14:paraId="40D1382B" w14:textId="1846F1CE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в 2023 году – </w:t>
            </w:r>
            <w:r w:rsidR="002C455A">
              <w:rPr>
                <w:sz w:val="26"/>
                <w:szCs w:val="26"/>
              </w:rPr>
              <w:t>106 846,80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14:paraId="35649201" w14:textId="5A54C1FC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в 2024 году – </w:t>
            </w:r>
            <w:r w:rsidR="002C455A">
              <w:rPr>
                <w:sz w:val="26"/>
                <w:szCs w:val="26"/>
              </w:rPr>
              <w:t>123 234,70</w:t>
            </w:r>
            <w:r>
              <w:rPr>
                <w:sz w:val="26"/>
                <w:szCs w:val="26"/>
              </w:rPr>
              <w:t xml:space="preserve"> тыс. рублей; </w:t>
            </w:r>
          </w:p>
          <w:p w14:paraId="6E41F5AB" w14:textId="7DC988B0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в 2025 году – </w:t>
            </w:r>
            <w:r w:rsidR="002C455A">
              <w:rPr>
                <w:sz w:val="26"/>
                <w:szCs w:val="26"/>
              </w:rPr>
              <w:t>117 030,70</w:t>
            </w:r>
            <w:r>
              <w:rPr>
                <w:sz w:val="26"/>
                <w:szCs w:val="26"/>
              </w:rPr>
              <w:t xml:space="preserve"> тыс. рублей. </w:t>
            </w:r>
          </w:p>
          <w:p w14:paraId="737AA1FF" w14:textId="1A7A125E" w:rsidR="00AB2DDA" w:rsidRDefault="00DF5918" w:rsidP="002C45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в 2026 году – </w:t>
            </w:r>
            <w:r w:rsidR="002C455A">
              <w:rPr>
                <w:sz w:val="26"/>
                <w:szCs w:val="26"/>
              </w:rPr>
              <w:t>117 027,80</w:t>
            </w:r>
            <w:r>
              <w:rPr>
                <w:sz w:val="26"/>
                <w:szCs w:val="26"/>
              </w:rPr>
              <w:t xml:space="preserve"> тыс. рублей.</w:t>
            </w:r>
          </w:p>
        </w:tc>
      </w:tr>
    </w:tbl>
    <w:p w14:paraId="669E3721" w14:textId="5909F814" w:rsidR="00AB2DDA" w:rsidRDefault="00AB2DDA">
      <w:pPr>
        <w:ind w:firstLine="567"/>
        <w:jc w:val="both"/>
        <w:rPr>
          <w:sz w:val="28"/>
          <w:szCs w:val="28"/>
        </w:rPr>
      </w:pPr>
    </w:p>
    <w:p w14:paraId="5EB5EBEA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Характеристика текущего состояния в муниципальной системе образования, основные показатели социально-экономического развития Большеулуйского района и анализ социальных, финансово-экономических и прочих рисков реализации программы</w:t>
      </w:r>
    </w:p>
    <w:p w14:paraId="042864AD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1CAAED35" w14:textId="109750CD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</w:t>
      </w:r>
      <w:r>
        <w:rPr>
          <w:color w:val="000000" w:themeColor="text1"/>
          <w:sz w:val="28"/>
          <w:szCs w:val="28"/>
        </w:rPr>
        <w:t>2</w:t>
      </w:r>
      <w:r w:rsidR="00CA3D4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</w:t>
      </w:r>
      <w:r>
        <w:rPr>
          <w:sz w:val="28"/>
          <w:szCs w:val="28"/>
        </w:rPr>
        <w:t>да система образования Большеулуйского района представлена 9 образовательными учреждениями – юридическими лицами, из них:</w:t>
      </w:r>
    </w:p>
    <w:p w14:paraId="645AD21C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основная общеобразовательная школа,</w:t>
      </w:r>
    </w:p>
    <w:p w14:paraId="0B3B5D6F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 средних общеобразовательных школ;</w:t>
      </w:r>
    </w:p>
    <w:p w14:paraId="7F7C15F4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дошкольных</w:t>
      </w:r>
      <w:proofErr w:type="gramEnd"/>
      <w:r>
        <w:rPr>
          <w:sz w:val="28"/>
          <w:szCs w:val="28"/>
        </w:rPr>
        <w:t xml:space="preserve"> образовательных учреждения</w:t>
      </w:r>
    </w:p>
    <w:p w14:paraId="56633F67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учреждение дополнительного образования.</w:t>
      </w:r>
    </w:p>
    <w:p w14:paraId="388445BC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образовательные учреждения имеют 6 филиалов: 4 филиала ОУ и 2 ДОУ. </w:t>
      </w:r>
    </w:p>
    <w:p w14:paraId="457405AD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Дошкольное образование.</w:t>
      </w:r>
    </w:p>
    <w:p w14:paraId="0F0AA986" w14:textId="5828A9C8" w:rsidR="00AB2DDA" w:rsidRDefault="001A189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 состоянию на 01.01.202</w:t>
      </w:r>
      <w:r w:rsidR="00CA3D4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в Большеулуйском  районе проживают </w:t>
      </w:r>
      <w:r w:rsidR="00886387">
        <w:rPr>
          <w:color w:val="000000" w:themeColor="text1"/>
          <w:sz w:val="28"/>
          <w:szCs w:val="28"/>
        </w:rPr>
        <w:t>479</w:t>
      </w:r>
      <w:r>
        <w:rPr>
          <w:color w:val="000000" w:themeColor="text1"/>
          <w:sz w:val="28"/>
          <w:szCs w:val="28"/>
        </w:rPr>
        <w:t xml:space="preserve"> ребенка  в возрасте от 0 до 7 лет без учета обучающихся в общеобразовательных учреждениях района. </w:t>
      </w:r>
    </w:p>
    <w:p w14:paraId="27162DD5" w14:textId="73FCB65E" w:rsidR="00AB2DDA" w:rsidRDefault="001A189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Сеть дошкольных образовательных учреждений на 01.01.202</w:t>
      </w:r>
      <w:r w:rsidR="00CA3D4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составляла 2 детских сада, 6 </w:t>
      </w:r>
      <w:proofErr w:type="gramStart"/>
      <w:r>
        <w:rPr>
          <w:color w:val="000000" w:themeColor="text1"/>
          <w:sz w:val="28"/>
          <w:szCs w:val="28"/>
        </w:rPr>
        <w:t>групп полного дня</w:t>
      </w:r>
      <w:proofErr w:type="gramEnd"/>
      <w:r>
        <w:rPr>
          <w:color w:val="000000" w:themeColor="text1"/>
          <w:sz w:val="28"/>
          <w:szCs w:val="28"/>
        </w:rPr>
        <w:t xml:space="preserve"> для детей дошкольного возраста в 4-х общеобразовательных организациях, которые посещают  </w:t>
      </w:r>
      <w:r w:rsidR="00886387">
        <w:rPr>
          <w:color w:val="000000" w:themeColor="text1"/>
          <w:sz w:val="28"/>
          <w:szCs w:val="28"/>
        </w:rPr>
        <w:t>293</w:t>
      </w:r>
      <w:r>
        <w:rPr>
          <w:color w:val="000000" w:themeColor="text1"/>
          <w:sz w:val="28"/>
          <w:szCs w:val="28"/>
        </w:rPr>
        <w:t xml:space="preserve"> детей,  6 групп кратковременного пребывания посещают 20 детей. </w:t>
      </w:r>
    </w:p>
    <w:p w14:paraId="18E9080B" w14:textId="4E2441DA" w:rsidR="00AB2DDA" w:rsidRDefault="001A1892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На 01.01.202</w:t>
      </w:r>
      <w:r w:rsidR="00CA3D4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 в районе актуальная очередь для определения </w:t>
      </w:r>
      <w:r>
        <w:rPr>
          <w:sz w:val="28"/>
          <w:szCs w:val="28"/>
        </w:rPr>
        <w:t xml:space="preserve">в детские сады отсутствует. </w:t>
      </w:r>
    </w:p>
    <w:p w14:paraId="3EE6424C" w14:textId="77777777" w:rsidR="00AB2DDA" w:rsidRDefault="001A189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Для оказания п</w:t>
      </w:r>
      <w:r>
        <w:rPr>
          <w:color w:val="000000" w:themeColor="text1"/>
          <w:sz w:val="28"/>
          <w:szCs w:val="28"/>
        </w:rPr>
        <w:t xml:space="preserve">сихолого-педагогической, методической помощи родителям и детям дошкольного возраста в районе создано10 консультационных пунктов. </w:t>
      </w:r>
    </w:p>
    <w:p w14:paraId="228A2F35" w14:textId="77777777" w:rsidR="00AB2DDA" w:rsidRDefault="001A189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Ведется работа по повышению качества дошкольного образования. Во всех дошкольных образовательных организациях края разработаны и реализуются основные образовательные программы дошкольного образования в соответствии с ФГОС. </w:t>
      </w:r>
    </w:p>
    <w:p w14:paraId="2A41D6AD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Доля детей в возрасте от 1 до 6 лет, охваченных услугой дошкольного образования,  составляет 62,19%</w:t>
      </w:r>
      <w:r>
        <w:rPr>
          <w:sz w:val="28"/>
          <w:szCs w:val="28"/>
        </w:rPr>
        <w:t xml:space="preserve">. </w:t>
      </w:r>
    </w:p>
    <w:p w14:paraId="3AD57D32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Общее образование. </w:t>
      </w:r>
    </w:p>
    <w:p w14:paraId="2B30B28B" w14:textId="7DECC3C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системе общего образования в 202</w:t>
      </w:r>
      <w:r w:rsidR="00886387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886387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</w:t>
      </w:r>
      <w:r w:rsidR="00886387">
        <w:rPr>
          <w:sz w:val="28"/>
          <w:szCs w:val="28"/>
        </w:rPr>
        <w:t>численность обучающихся составляет 911</w:t>
      </w:r>
      <w:r>
        <w:rPr>
          <w:sz w:val="28"/>
          <w:szCs w:val="28"/>
        </w:rPr>
        <w:t xml:space="preserve"> учащихся, кроме того, </w:t>
      </w:r>
      <w:r w:rsidR="00886387">
        <w:rPr>
          <w:sz w:val="28"/>
          <w:szCs w:val="28"/>
        </w:rPr>
        <w:t>3</w:t>
      </w:r>
      <w:r>
        <w:rPr>
          <w:sz w:val="28"/>
          <w:szCs w:val="28"/>
        </w:rPr>
        <w:t xml:space="preserve"> учащихся обучались в УКП МБОУ «Большеулуйская СОШ».</w:t>
      </w:r>
    </w:p>
    <w:p w14:paraId="063E4E00" w14:textId="4FDEF262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школах района реализуются программы начального общего, основного общего, среднего общего образования. Кроме того, в 4 школах и в 2 филиалах реализуются программы дополнительного образования. </w:t>
      </w:r>
      <w:r>
        <w:rPr>
          <w:color w:val="000000"/>
          <w:sz w:val="28"/>
        </w:rPr>
        <w:t>Кроме того, в течение 2021-2022 учебного года получены лицензии на реализацию программ дополнительного образования МКОУ «Кытатская СОШ» и МКОУ «Березовская СОШ», которые реализовыв</w:t>
      </w:r>
      <w:r w:rsidR="003C6704">
        <w:rPr>
          <w:color w:val="000000"/>
          <w:sz w:val="28"/>
        </w:rPr>
        <w:t>ают</w:t>
      </w:r>
      <w:r>
        <w:rPr>
          <w:color w:val="000000"/>
          <w:sz w:val="28"/>
        </w:rPr>
        <w:t xml:space="preserve"> их с 01.09.2022 года</w:t>
      </w:r>
      <w:r>
        <w:rPr>
          <w:sz w:val="28"/>
          <w:szCs w:val="28"/>
        </w:rPr>
        <w:t>.</w:t>
      </w:r>
    </w:p>
    <w:p w14:paraId="1F42FEC3" w14:textId="77777777" w:rsidR="00AB2DDA" w:rsidRDefault="001A1892">
      <w:pPr>
        <w:ind w:firstLine="567"/>
        <w:jc w:val="both"/>
        <w:rPr>
          <w:color w:val="C00000"/>
          <w:sz w:val="28"/>
          <w:szCs w:val="28"/>
        </w:rPr>
      </w:pPr>
      <w:proofErr w:type="gramStart"/>
      <w:r>
        <w:rPr>
          <w:sz w:val="28"/>
          <w:szCs w:val="28"/>
        </w:rPr>
        <w:t>Одной из тенденций в сфере качества образования, требующей адекватных мер образовательной  политики,  является  эффективность  общего образования  в  формировании компетенций, востребованных в современной социальной жизни и экономике, в первую очередь, цифровой, правовой и финансовой, на что и будут направлены  усилия образовательных учреждений  в ближайший период.</w:t>
      </w:r>
      <w:proofErr w:type="gramEnd"/>
    </w:p>
    <w:p w14:paraId="6834517C" w14:textId="72B1FD91" w:rsidR="00AB2DDA" w:rsidRDefault="001A189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целью повышения качества общего образования с августа 2020 года 8 школ и филиалов района включились в реализацию краевого проекта по поддержке школ с низкими результатами и школ, функционирующих в неблагоприятных социально-экономических условиях. Для повышения эффективности работы школы необходимы системные перестройки в ключевых направлениях ее деятельности, таких как организация образовательного процесса, профессиональный рост учителей, повышение управленческой компетентности школьной администрации. </w:t>
      </w:r>
      <w:r>
        <w:rPr>
          <w:color w:val="000000"/>
          <w:sz w:val="28"/>
        </w:rPr>
        <w:t xml:space="preserve">Наработанная практика МБОУ «Большеулуйская СОШ» в рамках аналогичного проекта переносится в деятельность других школ района. Кроме того, МКОУ Березовская СОШ» в течение ряда лет показывает высокие результаты обучения. В связи с чем, </w:t>
      </w:r>
      <w:r>
        <w:rPr>
          <w:color w:val="000000"/>
          <w:sz w:val="28"/>
        </w:rPr>
        <w:lastRenderedPageBreak/>
        <w:t xml:space="preserve">МБОУ «Большеулуйская СОШ» и МКОУ Березовская СОШ» является стажерскими площадками на территории муниципалитета </w:t>
      </w:r>
    </w:p>
    <w:p w14:paraId="3A26E94C" w14:textId="1C53FCB3" w:rsidR="00AB2DDA" w:rsidRDefault="001A18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color w:val="000000"/>
          <w:sz w:val="28"/>
        </w:rPr>
        <w:t>В 202</w:t>
      </w:r>
      <w:r w:rsidR="00886387">
        <w:rPr>
          <w:color w:val="000000"/>
          <w:sz w:val="28"/>
        </w:rPr>
        <w:t>2</w:t>
      </w:r>
      <w:r>
        <w:rPr>
          <w:color w:val="000000"/>
          <w:sz w:val="28"/>
        </w:rPr>
        <w:t>-202</w:t>
      </w:r>
      <w:r w:rsidR="00886387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</w:t>
      </w:r>
      <w:proofErr w:type="gramStart"/>
      <w:r>
        <w:rPr>
          <w:color w:val="000000"/>
          <w:sz w:val="28"/>
        </w:rPr>
        <w:t>.г</w:t>
      </w:r>
      <w:proofErr w:type="gramEnd"/>
      <w:r>
        <w:rPr>
          <w:color w:val="000000"/>
          <w:sz w:val="28"/>
        </w:rPr>
        <w:t>оду</w:t>
      </w:r>
      <w:proofErr w:type="spellEnd"/>
      <w:r>
        <w:rPr>
          <w:color w:val="000000"/>
          <w:sz w:val="28"/>
        </w:rPr>
        <w:t xml:space="preserve"> на территории района дей</w:t>
      </w:r>
      <w:r w:rsidR="00D22DC9">
        <w:rPr>
          <w:color w:val="000000"/>
          <w:sz w:val="28"/>
        </w:rPr>
        <w:t xml:space="preserve">ствовали разновозрастной класс </w:t>
      </w:r>
      <w:r>
        <w:rPr>
          <w:color w:val="000000"/>
          <w:sz w:val="28"/>
        </w:rPr>
        <w:t>правоохранительной направленности и разновоз</w:t>
      </w:r>
      <w:r w:rsidR="00D22DC9">
        <w:rPr>
          <w:color w:val="000000"/>
          <w:sz w:val="28"/>
        </w:rPr>
        <w:t xml:space="preserve">растной педагогический класс, </w:t>
      </w:r>
      <w:r>
        <w:rPr>
          <w:color w:val="000000"/>
          <w:sz w:val="28"/>
        </w:rPr>
        <w:t>деятельность которых направлена на раннюю профориентацию школьников. Данные классы продолжат свою работу.</w:t>
      </w:r>
    </w:p>
    <w:p w14:paraId="01D0EDFE" w14:textId="17C7048F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86387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886387">
        <w:rPr>
          <w:sz w:val="28"/>
          <w:szCs w:val="28"/>
        </w:rPr>
        <w:t>3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 xml:space="preserve"> 97,5% выпускников 11 классов ОУ района получили аттестат о среднем общем образовании.</w:t>
      </w:r>
    </w:p>
    <w:p w14:paraId="4746D388" w14:textId="04F81AF9" w:rsidR="00AB2DDA" w:rsidRDefault="001A18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color w:val="000000"/>
          <w:sz w:val="28"/>
        </w:rPr>
        <w:t>В связи с введением с 01.09.202</w:t>
      </w:r>
      <w:r w:rsidR="00886387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обновленных ФГОС НОО и ФГОС ООО требуется обновление оборудования в соответствии с требованиями стандартов.</w:t>
      </w:r>
    </w:p>
    <w:p w14:paraId="032DF356" w14:textId="0DA772B9" w:rsidR="00AB2DDA" w:rsidRDefault="001A18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</w:rPr>
        <w:t xml:space="preserve">Также необходимо продолжить обеспечение предметно-пространственной среды в дошкольных организациях в соответствии с ФГОС </w:t>
      </w:r>
      <w:proofErr w:type="gramStart"/>
      <w:r>
        <w:rPr>
          <w:color w:val="000000"/>
          <w:sz w:val="28"/>
        </w:rPr>
        <w:t>ДО</w:t>
      </w:r>
      <w:proofErr w:type="gramEnd"/>
      <w:r>
        <w:rPr>
          <w:color w:val="000000"/>
          <w:sz w:val="28"/>
        </w:rPr>
        <w:t xml:space="preserve">. Кроме того, продолжится работа по получению положительных санитарно-эпидемиологических заключений, для чего необходимо привести помещения школ в соответствие с требованиями санитарного законодательства. </w:t>
      </w:r>
      <w:r>
        <w:rPr>
          <w:color w:val="000000"/>
          <w:sz w:val="28"/>
          <w:highlight w:val="white"/>
        </w:rPr>
        <w:t xml:space="preserve">В настоящее время положительных санитарно-эпидемиологических заключений нет в </w:t>
      </w:r>
      <w:r w:rsidR="00DC37CB">
        <w:rPr>
          <w:color w:val="000000"/>
          <w:sz w:val="28"/>
          <w:highlight w:val="white"/>
        </w:rPr>
        <w:t xml:space="preserve">3 </w:t>
      </w:r>
      <w:r>
        <w:rPr>
          <w:color w:val="000000"/>
          <w:sz w:val="28"/>
          <w:highlight w:val="white"/>
        </w:rPr>
        <w:t>образовательных учреждениях.</w:t>
      </w:r>
      <w:r>
        <w:rPr>
          <w:sz w:val="28"/>
          <w:szCs w:val="28"/>
          <w:highlight w:val="white"/>
        </w:rPr>
        <w:t xml:space="preserve"> </w:t>
      </w:r>
      <w:r w:rsidR="002F4CDA">
        <w:rPr>
          <w:sz w:val="28"/>
          <w:szCs w:val="28"/>
        </w:rPr>
        <w:t>В</w:t>
      </w:r>
      <w:r>
        <w:rPr>
          <w:sz w:val="28"/>
          <w:szCs w:val="28"/>
        </w:rPr>
        <w:t xml:space="preserve"> 2022 год</w:t>
      </w:r>
      <w:r w:rsidR="002F4CDA">
        <w:rPr>
          <w:sz w:val="28"/>
          <w:szCs w:val="28"/>
        </w:rPr>
        <w:t>у</w:t>
      </w:r>
      <w:r>
        <w:rPr>
          <w:sz w:val="28"/>
          <w:szCs w:val="28"/>
        </w:rPr>
        <w:t xml:space="preserve"> заключения получены МКОУ «Березовская СОШ» по дошкольному образованию и дополнительному  образованию; МКОУ «Кытатская СОШ» по начальному общему, основному общему, среднему общему, дошкольному и дополнительному образованию; Бобровская ООШ филиал МКОУ «Новоникольская ООШ» по основному общему образованию. </w:t>
      </w:r>
    </w:p>
    <w:p w14:paraId="7959CDF1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Образование детей с ограниченными возможностями здоровья.</w:t>
      </w:r>
    </w:p>
    <w:p w14:paraId="053E908A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направлением развития системы образования района является обеспечение равного доступа детей с ограниченными возможностями здоровья (ОВЗ) и инвалидностью к качественному образованию. В настоящий момент решена задача вовлечения в образование всех детей с ОВЗ. Основными механизмами реализации права каждого ребенка с ОВЗ на образование являются обеспечение права выбора детей с ОВЗ и их родителей (законных представителей) на образовательную организацию и форму получения образования, создание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доступной среды в образовательных организациях, обеспечение психолого-медико-социального сопровождения детей с ОВЗ в образовательном процессе. </w:t>
      </w:r>
    </w:p>
    <w:p w14:paraId="4C3BA685" w14:textId="62670D4B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районе активно развивается инклюзивное образование. В 202</w:t>
      </w:r>
      <w:r w:rsidR="00886387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86387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инклюзивное образование в муниципальных общеобразовательных организациях предоставлен</w:t>
      </w:r>
      <w:r>
        <w:rPr>
          <w:color w:val="000000" w:themeColor="text1"/>
          <w:sz w:val="28"/>
          <w:szCs w:val="28"/>
        </w:rPr>
        <w:t>о 6</w:t>
      </w:r>
      <w:r w:rsidR="00886387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детям с ОВЗ. </w:t>
      </w:r>
    </w:p>
    <w:p w14:paraId="2770127C" w14:textId="0D53718C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</w:t>
      </w:r>
      <w:r w:rsidR="00886387">
        <w:rPr>
          <w:sz w:val="28"/>
          <w:szCs w:val="28"/>
        </w:rPr>
        <w:t>ельную услугу на дому получают 9</w:t>
      </w:r>
      <w:r>
        <w:rPr>
          <w:sz w:val="28"/>
          <w:szCs w:val="28"/>
        </w:rPr>
        <w:t xml:space="preserve"> детей с ОВЗ, обучающихся в общеобразовательных школах. В 202</w:t>
      </w:r>
      <w:r w:rsidR="00886387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86387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родителям (законным представителям) детей с ОВЗ, обучающимся на дому, продолжает осуществляться выплата из краевого бюджета денежной компенсации взамен горячего завтрака и обеда. </w:t>
      </w:r>
    </w:p>
    <w:p w14:paraId="1181F48B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создания условий для обучения детей с ОВЗ устроены пандусы в 6 образовательных организациях, во всех ОУ установлены кнопки вызова помощника,  приказами руководителей закреплены ответственные лица  за обеспечение доступности здания для детей–инвалидов, обучены и </w:t>
      </w:r>
      <w:r>
        <w:rPr>
          <w:sz w:val="28"/>
          <w:szCs w:val="28"/>
        </w:rPr>
        <w:lastRenderedPageBreak/>
        <w:t xml:space="preserve">проинструктированы все сотрудники. В МКОУ «Березовская СОШ» и МБДОУ «Большеулуйский детский сад №1» оборудованы туалетные комнаты для маломобильных групп детей. </w:t>
      </w:r>
    </w:p>
    <w:p w14:paraId="418F35A3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Продолжена работа территориальной психолого-медико-педагогической комиссии. В настоящее время состав комиссии приведен в соответствие с требованиями законодательства. Однако существует проблема в том, что работа комиссии осуществляется не на постоянной основе. </w:t>
      </w:r>
    </w:p>
    <w:p w14:paraId="2E099072" w14:textId="19405379" w:rsidR="00AB2DDA" w:rsidRDefault="001A189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Дальнейшее развитие направления связано с реализацией Концепции развития инклюзивного образования в Красноярском крае на 2017–202</w:t>
      </w:r>
      <w:r w:rsidR="000C7394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утвержденной указом Губернатора края, которая направлена не только на качественные изменения системы образования, но и на целенаправленное просвещение, консультирование, информирование родительской общественности, населения по всем вопросам инклюзивного образования, обеспечения прав лиц с ограниченными возможностями здоровья.</w:t>
      </w:r>
      <w:proofErr w:type="gramEnd"/>
    </w:p>
    <w:p w14:paraId="3FF74446" w14:textId="77777777" w:rsidR="00AB2DDA" w:rsidRDefault="001A1892">
      <w:pPr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Выявление  и сопровождение одаренных детей.</w:t>
      </w:r>
    </w:p>
    <w:p w14:paraId="0C0309A0" w14:textId="5F444073" w:rsidR="00AB2DDA" w:rsidRPr="00CA3D4B" w:rsidRDefault="001A1892">
      <w:pPr>
        <w:ind w:firstLine="567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С целью обеспечения выявления, развития и сопровождение одаренных детей в Большеулуйском районе разработана </w:t>
      </w:r>
      <w:r>
        <w:rPr>
          <w:color w:val="000000" w:themeColor="text1"/>
          <w:sz w:val="28"/>
        </w:rPr>
        <w:t>муниципальная программа "Развитие и поддержка одаренных детей в Большеулуйском районе на 2021-2024 годы"</w:t>
      </w:r>
      <w:r>
        <w:rPr>
          <w:color w:val="000000" w:themeColor="text1"/>
          <w:sz w:val="28"/>
          <w:szCs w:val="28"/>
        </w:rPr>
        <w:t xml:space="preserve"> А</w:t>
      </w:r>
      <w:r>
        <w:rPr>
          <w:sz w:val="28"/>
          <w:szCs w:val="28"/>
        </w:rPr>
        <w:t xml:space="preserve">ктуальность направления работы с одаренными детьми обозначена </w:t>
      </w:r>
      <w:r w:rsidRPr="00CA3D4B">
        <w:rPr>
          <w:sz w:val="28"/>
          <w:szCs w:val="28"/>
        </w:rPr>
        <w:t xml:space="preserve">в концепции долгосрочного социально-экономического развития Российской Федерации на период </w:t>
      </w:r>
      <w:r w:rsidRPr="00CA3D4B">
        <w:rPr>
          <w:b/>
          <w:sz w:val="28"/>
          <w:szCs w:val="28"/>
        </w:rPr>
        <w:t>до 2023</w:t>
      </w:r>
      <w:r w:rsidRPr="00CA3D4B">
        <w:rPr>
          <w:sz w:val="28"/>
          <w:szCs w:val="28"/>
        </w:rPr>
        <w:t xml:space="preserve"> (распоряжение Правительства РФ </w:t>
      </w:r>
      <w:r w:rsidRPr="00CA3D4B">
        <w:rPr>
          <w:sz w:val="28"/>
          <w:szCs w:val="28"/>
        </w:rPr>
        <w:br/>
        <w:t xml:space="preserve">от 17.11.2008 №1662-р), </w:t>
      </w:r>
      <w:r w:rsidR="008A2545" w:rsidRPr="008A2545">
        <w:rPr>
          <w:sz w:val="28"/>
          <w:szCs w:val="28"/>
        </w:rPr>
        <w:t>О Концепции долгосрочного социально-экономического развития Российской Федерации на период до</w:t>
      </w:r>
      <w:proofErr w:type="gramEnd"/>
      <w:r w:rsidR="008A2545" w:rsidRPr="008A2545">
        <w:rPr>
          <w:sz w:val="28"/>
          <w:szCs w:val="28"/>
        </w:rPr>
        <w:t xml:space="preserve"> 20</w:t>
      </w:r>
      <w:r w:rsidR="002F4CDA">
        <w:rPr>
          <w:sz w:val="28"/>
          <w:szCs w:val="28"/>
        </w:rPr>
        <w:t>3</w:t>
      </w:r>
      <w:r w:rsidR="008A2545" w:rsidRPr="008A2545">
        <w:rPr>
          <w:sz w:val="28"/>
          <w:szCs w:val="28"/>
        </w:rPr>
        <w:t>0 года</w:t>
      </w:r>
      <w:r w:rsidRPr="00CA3D4B">
        <w:rPr>
          <w:sz w:val="28"/>
          <w:szCs w:val="28"/>
        </w:rPr>
        <w:t>, утверждённая Президентом РФ 03.04.2012 года</w:t>
      </w:r>
      <w:proofErr w:type="gramStart"/>
      <w:r w:rsidR="008A2545">
        <w:rPr>
          <w:sz w:val="28"/>
          <w:szCs w:val="28"/>
        </w:rPr>
        <w:t xml:space="preserve"> № П</w:t>
      </w:r>
      <w:proofErr w:type="gramEnd"/>
      <w:r w:rsidR="008A2545">
        <w:rPr>
          <w:sz w:val="28"/>
          <w:szCs w:val="28"/>
        </w:rPr>
        <w:t>р.-827</w:t>
      </w:r>
      <w:r w:rsidRPr="00CA3D4B">
        <w:rPr>
          <w:sz w:val="28"/>
          <w:szCs w:val="28"/>
        </w:rPr>
        <w:t xml:space="preserve">, </w:t>
      </w:r>
      <w:r w:rsidR="008A2545" w:rsidRPr="008A2545">
        <w:rPr>
          <w:sz w:val="28"/>
          <w:szCs w:val="28"/>
        </w:rPr>
        <w:t>Концепция общенациональной системы выявления и развития молодых талантов</w:t>
      </w:r>
      <w:r w:rsidR="008A2545">
        <w:rPr>
          <w:sz w:val="28"/>
          <w:szCs w:val="28"/>
        </w:rPr>
        <w:t>.</w:t>
      </w:r>
    </w:p>
    <w:p w14:paraId="4AF83D74" w14:textId="69DFB3B1" w:rsidR="00AB2DDA" w:rsidRDefault="001A1892" w:rsidP="008A2545">
      <w:pPr>
        <w:ind w:firstLine="567"/>
        <w:jc w:val="both"/>
        <w:rPr>
          <w:sz w:val="28"/>
          <w:szCs w:val="28"/>
        </w:rPr>
      </w:pPr>
      <w:r w:rsidRPr="00CA3D4B">
        <w:rPr>
          <w:sz w:val="28"/>
          <w:szCs w:val="28"/>
        </w:rPr>
        <w:t xml:space="preserve">На территории Большеулуйского района в 10 общеобразовательных учреждениях, отделе образования ведётся эксплуатация базы данных </w:t>
      </w:r>
      <w:r>
        <w:rPr>
          <w:sz w:val="28"/>
          <w:szCs w:val="28"/>
        </w:rPr>
        <w:t xml:space="preserve">«Одаренные дети Красноярья», содержащей информацию о победителях, призерах конкурсов и олимпиад и о педагогах, успешно работающих с одаренными детьми, ставшая инструментом для принятия управленческих </w:t>
      </w:r>
      <w:proofErr w:type="gramStart"/>
      <w:r>
        <w:rPr>
          <w:sz w:val="28"/>
          <w:szCs w:val="28"/>
        </w:rPr>
        <w:t>решений</w:t>
      </w:r>
      <w:proofErr w:type="gramEnd"/>
      <w:r>
        <w:rPr>
          <w:sz w:val="28"/>
          <w:szCs w:val="28"/>
        </w:rPr>
        <w:t xml:space="preserve"> как на уровне школы, так и на уровне муниципалитета (например, в вопросах стимулирования лучших педагогов и детей). </w:t>
      </w:r>
    </w:p>
    <w:p w14:paraId="305A7790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Работа с кадрами. </w:t>
      </w:r>
    </w:p>
    <w:p w14:paraId="19A9A2C9" w14:textId="3BD316F8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условием получения качественного образования является наличие квалифицированных кадров. Одной из ключевых кадровых проблем района является сохранение долгосрочных педагогических вакансий в общеобразовательных учреждениях района: учителя начальных классов, химии и биологии, математики, физической культуры, дефектологи, логопеды, психологи. Данная проблема усугубляется положительной динамикой числа педагогов пенсионного возраста </w:t>
      </w:r>
      <w:r>
        <w:rPr>
          <w:color w:val="000000" w:themeColor="text1"/>
          <w:sz w:val="28"/>
          <w:szCs w:val="28"/>
        </w:rPr>
        <w:t>(10,06 %).</w:t>
      </w:r>
      <w:r>
        <w:rPr>
          <w:sz w:val="28"/>
          <w:szCs w:val="28"/>
        </w:rPr>
        <w:t xml:space="preserve"> Вместе с тем отмечается,  что доля молодых учителей до 35 лет, работающих в общеобразовательных учреждениях района, составляет </w:t>
      </w:r>
      <w:r w:rsidR="00886387">
        <w:rPr>
          <w:sz w:val="28"/>
          <w:szCs w:val="28"/>
        </w:rPr>
        <w:t>17</w:t>
      </w:r>
      <w:r>
        <w:rPr>
          <w:sz w:val="28"/>
          <w:szCs w:val="28"/>
        </w:rPr>
        <w:t>%.</w:t>
      </w:r>
    </w:p>
    <w:p w14:paraId="1BD6B9D6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Поддержка детей-сирот, детей, оставшихся без попечения родителей.</w:t>
      </w:r>
    </w:p>
    <w:p w14:paraId="17A3FECB" w14:textId="227D42DC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01.01.202</w:t>
      </w:r>
      <w:r w:rsidR="00886387">
        <w:rPr>
          <w:sz w:val="28"/>
          <w:szCs w:val="28"/>
        </w:rPr>
        <w:t>3</w:t>
      </w:r>
      <w:r>
        <w:rPr>
          <w:sz w:val="28"/>
          <w:szCs w:val="28"/>
        </w:rPr>
        <w:t xml:space="preserve"> в Большеулуйском районе  проживали </w:t>
      </w:r>
      <w:r>
        <w:rPr>
          <w:color w:val="000000" w:themeColor="text1"/>
          <w:sz w:val="28"/>
          <w:szCs w:val="28"/>
        </w:rPr>
        <w:t>94</w:t>
      </w:r>
      <w:r>
        <w:rPr>
          <w:sz w:val="28"/>
          <w:szCs w:val="28"/>
        </w:rPr>
        <w:t xml:space="preserve"> ребенка из  категории  детей-сирот и детей, оставшихся без попечения родителей, из них под опекой и попечительством (в том числе в приемных семьях) – 71 ребенок.</w:t>
      </w:r>
    </w:p>
    <w:p w14:paraId="09726021" w14:textId="12A5D800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202</w:t>
      </w:r>
      <w:r w:rsidR="0088638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Большеулуйском районе было выявлено и учтено  15  детей и подростков, оставшихся без попечения родителей, нуждающихся в особой защите государства, в связи с тем, что родители уклоняются от исполнения родительских обязанностей по воспитанию, содержанию, развитию детей.</w:t>
      </w:r>
    </w:p>
    <w:p w14:paraId="03DE962D" w14:textId="675B6586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Большеулуйском районе на 01.01.202</w:t>
      </w:r>
      <w:r w:rsidR="003C6704">
        <w:rPr>
          <w:sz w:val="28"/>
          <w:szCs w:val="28"/>
        </w:rPr>
        <w:t>3</w:t>
      </w:r>
      <w:r>
        <w:rPr>
          <w:sz w:val="28"/>
          <w:szCs w:val="28"/>
        </w:rPr>
        <w:t xml:space="preserve">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63 человека.</w:t>
      </w:r>
    </w:p>
    <w:p w14:paraId="0D33FB11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Кроме того, с целью поддержки детей необходимо включиться в реализацию краевой концепции </w:t>
      </w:r>
      <w:proofErr w:type="spellStart"/>
      <w:r>
        <w:rPr>
          <w:sz w:val="28"/>
          <w:szCs w:val="28"/>
        </w:rPr>
        <w:t>постинтернатного</w:t>
      </w:r>
      <w:proofErr w:type="spellEnd"/>
      <w:r>
        <w:rPr>
          <w:sz w:val="28"/>
          <w:szCs w:val="28"/>
        </w:rPr>
        <w:t xml:space="preserve"> сопровождения детей-сирот и детей, оставшихся без попечения родителей. </w:t>
      </w:r>
    </w:p>
    <w:p w14:paraId="1E336FED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Профилактическая работа с несовершеннолетними. </w:t>
      </w:r>
    </w:p>
    <w:p w14:paraId="3659AC24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правонарушений и преступлений среди несовершеннолетних, социализации несовершеннолетних, состоящих на профилактическом учете, необходимо проведение комплекса мероприятий профилактической направленности обновленного содержания,  включающих эффективные практики по вовлечению несовершеннолетних «группы риска»  в общественную жизнь села и района, привлечение к проведению  профилактической работы самих несовершеннолетних, использование проектного метода и др.</w:t>
      </w:r>
    </w:p>
    <w:p w14:paraId="292DC123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Организация отдыха и оздоровления детей и подростков в летний период.</w:t>
      </w:r>
    </w:p>
    <w:p w14:paraId="5B57304F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отдыха и оздоровления детей и подростков в летний период является неотъемлемой частью социальной политики государства, одной из важнейших составляющих </w:t>
      </w:r>
    </w:p>
    <w:p w14:paraId="3AE52350" w14:textId="099C9655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июне-июле 202</w:t>
      </w:r>
      <w:r w:rsidR="00CA3D4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районе были открыты и отработали 21 день лагеря с дневным пребыванием детей при 9 школах, где отдохнули 432 ребенка.</w:t>
      </w:r>
    </w:p>
    <w:p w14:paraId="03887B06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Дополнительное образование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 xml:space="preserve">. </w:t>
      </w:r>
    </w:p>
    <w:p w14:paraId="25E4492F" w14:textId="257FCD86" w:rsidR="00AB2DDA" w:rsidRDefault="001A189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Дополнительное  образование детей на территории Большеулуйского района осуществляется 4 общеобразовательными учреждениями, 2 филиалами и 1 дошкольным образовательным учреждением, имеющими лицензии на реализацию программ дополнительного  детей; учреждением дополнительного образования детей - МБОУ ДО «Большеулуйская сп</w:t>
      </w:r>
      <w:r w:rsidR="00CA3D4B">
        <w:rPr>
          <w:sz w:val="28"/>
          <w:szCs w:val="28"/>
        </w:rPr>
        <w:t xml:space="preserve">ортивная школа» (далее - МБОУ </w:t>
      </w:r>
      <w:r>
        <w:rPr>
          <w:sz w:val="28"/>
          <w:szCs w:val="28"/>
        </w:rPr>
        <w:t>СШ). Кроме того, на территории Большеулуйского района находится МБОУ ДОД «Детская школа искусств», ведомственная принадлежность котор</w:t>
      </w:r>
      <w:r>
        <w:rPr>
          <w:color w:val="000000" w:themeColor="text1"/>
          <w:sz w:val="28"/>
          <w:szCs w:val="28"/>
        </w:rPr>
        <w:t xml:space="preserve">ого – отдел культуры. </w:t>
      </w:r>
    </w:p>
    <w:p w14:paraId="41D845CC" w14:textId="0E9A4CFF" w:rsidR="00AB2DDA" w:rsidRDefault="001A1892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01.01.202</w:t>
      </w:r>
      <w:r w:rsidR="0088638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доля детей, занимающихся дополнительным образованием, составляла </w:t>
      </w:r>
      <w:r w:rsidR="00886387">
        <w:rPr>
          <w:color w:val="000000" w:themeColor="text1"/>
          <w:sz w:val="28"/>
          <w:szCs w:val="28"/>
        </w:rPr>
        <w:t>79</w:t>
      </w:r>
      <w:r>
        <w:rPr>
          <w:sz w:val="28"/>
          <w:szCs w:val="28"/>
        </w:rPr>
        <w:t>% от общей численности детей в возрасте от 5 до 18 лет.</w:t>
      </w:r>
    </w:p>
    <w:p w14:paraId="20FA8604" w14:textId="0AA2E363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реализации мероприятий по внедрению целевой </w:t>
      </w:r>
      <w:proofErr w:type="gramStart"/>
      <w:r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sz w:val="28"/>
          <w:szCs w:val="28"/>
        </w:rPr>
        <w:t xml:space="preserve"> в Большеулуйском районе, достижения показателей по увеличению охвата дополнительным образованием детей в возрасте от 5 до 18 лет на территории Большеулуйского района разработан план мероприятий на 2021-202</w:t>
      </w:r>
      <w:r w:rsidR="00037859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по увеличению охвата детей дополнительными общеразвивающими программами.</w:t>
      </w:r>
    </w:p>
    <w:p w14:paraId="45F4184D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40551B70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Приоритеты и цели социально-экономического развития отрасли, описание основных целей и задач программы, прогноз развития отрасли</w:t>
      </w:r>
    </w:p>
    <w:p w14:paraId="1C0A6CE2" w14:textId="21CC5AA2" w:rsidR="00AB2DDA" w:rsidRDefault="008A254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Приоритетами государственной политики РФ в сфере образования определенны указам от 07.05.2018 № 204 и ФЗ от 29.12.2012 № 273-ФЗ</w:t>
      </w:r>
    </w:p>
    <w:p w14:paraId="56FFE1BB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Цель </w:t>
      </w:r>
      <w:r>
        <w:rPr>
          <w:sz w:val="28"/>
          <w:szCs w:val="28"/>
        </w:rPr>
        <w:t>муниципальной программы: 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период.</w:t>
      </w:r>
    </w:p>
    <w:p w14:paraId="3183B5A6" w14:textId="77777777" w:rsidR="00AB2DDA" w:rsidRDefault="001A1892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Задачи: </w:t>
      </w:r>
    </w:p>
    <w:p w14:paraId="24DC7EAB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bCs/>
          <w:iCs/>
          <w:sz w:val="32"/>
          <w:szCs w:val="28"/>
        </w:rPr>
        <w:t xml:space="preserve">1. </w:t>
      </w:r>
      <w:r>
        <w:rPr>
          <w:sz w:val="28"/>
          <w:szCs w:val="26"/>
        </w:rPr>
        <w:t>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период;</w:t>
      </w:r>
    </w:p>
    <w:p w14:paraId="39F42609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proofErr w:type="gramStart"/>
      <w:r>
        <w:rPr>
          <w:sz w:val="28"/>
          <w:szCs w:val="26"/>
        </w:rPr>
        <w:t>Формирование кадрового ресурса отрасли, обеспечивающего необходимое качество образования обучающихся, соответствующее потребностям граждан;</w:t>
      </w:r>
      <w:proofErr w:type="gramEnd"/>
    </w:p>
    <w:p w14:paraId="6663FEC9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 </w:t>
      </w:r>
      <w:proofErr w:type="gramStart"/>
      <w:r>
        <w:rPr>
          <w:sz w:val="28"/>
          <w:szCs w:val="26"/>
        </w:rPr>
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  <w:proofErr w:type="gramEnd"/>
    </w:p>
    <w:p w14:paraId="253244DB" w14:textId="77777777" w:rsidR="00AB2DDA" w:rsidRDefault="001A1892">
      <w:pPr>
        <w:ind w:firstLine="567"/>
        <w:jc w:val="both"/>
        <w:rPr>
          <w:bCs/>
          <w:iCs/>
          <w:sz w:val="32"/>
          <w:szCs w:val="28"/>
        </w:rPr>
      </w:pPr>
      <w:r>
        <w:rPr>
          <w:sz w:val="28"/>
          <w:szCs w:val="26"/>
        </w:rPr>
        <w:t>4. Создание условий для эффективного управления отраслью</w:t>
      </w:r>
    </w:p>
    <w:p w14:paraId="14884540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развития по уровням и видам образования являются.</w:t>
      </w:r>
    </w:p>
    <w:p w14:paraId="4AD56ADC" w14:textId="77777777" w:rsidR="00AB2DDA" w:rsidRDefault="001A1892">
      <w:pPr>
        <w:ind w:firstLine="567"/>
        <w:jc w:val="both"/>
        <w:rPr>
          <w:bCs/>
          <w:i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Развитие системы </w:t>
      </w:r>
      <w:r>
        <w:rPr>
          <w:bCs/>
          <w:iCs/>
          <w:sz w:val="28"/>
          <w:szCs w:val="28"/>
          <w:u w:val="single"/>
        </w:rPr>
        <w:t>дошкольного образования.</w:t>
      </w:r>
    </w:p>
    <w:p w14:paraId="7871661D" w14:textId="77777777" w:rsidR="00AB2DDA" w:rsidRDefault="001A189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Повышение доступности и качества дошкольного образования, в первую очередь для детей в возрасте до 3 лет, через расширение спектра форм получения дошкольного образования, удовлетворение спроса на услуги дошкольного образования за счет организации групп  кратковременного пребывания и консультационных центров, функционирующих при общеобразовательных  учреждениях и ДОУ, оказывающих консультативную, методическую и психолого-педагогическую помощь семьям, имеющих детей дошкольного возраста.</w:t>
      </w:r>
      <w:proofErr w:type="gramEnd"/>
    </w:p>
    <w:p w14:paraId="316771D4" w14:textId="77777777" w:rsidR="00AB2DDA" w:rsidRDefault="001A189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системы общего образования.</w:t>
      </w:r>
    </w:p>
    <w:p w14:paraId="68869F44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Повышение доступности и качества образования, в том числе </w:t>
      </w:r>
      <w:r>
        <w:rPr>
          <w:bCs/>
          <w:sz w:val="28"/>
          <w:szCs w:val="28"/>
        </w:rPr>
        <w:t xml:space="preserve">переход на обновленные федеральные государственные образовательные стандарты, </w:t>
      </w:r>
      <w:r>
        <w:rPr>
          <w:rFonts w:eastAsia="Calibri"/>
          <w:sz w:val="28"/>
          <w:szCs w:val="28"/>
          <w:lang w:eastAsia="en-US"/>
        </w:rPr>
        <w:lastRenderedPageBreak/>
        <w:t>внедрение системы оценки качества общего образования,</w:t>
      </w:r>
      <w:r>
        <w:rPr>
          <w:bCs/>
          <w:sz w:val="28"/>
          <w:szCs w:val="28"/>
        </w:rPr>
        <w:t xml:space="preserve"> развитие материально-</w:t>
      </w:r>
      <w:r>
        <w:rPr>
          <w:sz w:val="28"/>
          <w:szCs w:val="28"/>
        </w:rPr>
        <w:t>технической</w:t>
      </w:r>
      <w:r>
        <w:rPr>
          <w:bCs/>
          <w:sz w:val="28"/>
          <w:szCs w:val="28"/>
        </w:rPr>
        <w:t xml:space="preserve"> базы учреждений общего образования, использование современных информационных и коммуникационных технологий, дистанционных форм обучения. С учетом демографического прогноза планируется увеличение общей численности обучающихся в школах района при оптимизации сети образовательных учреждений района.</w:t>
      </w:r>
    </w:p>
    <w:p w14:paraId="0F98D7F6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Социализация детей с ограниченными возможностями здоровья развитие инклюзивного образования.</w:t>
      </w:r>
    </w:p>
    <w:p w14:paraId="75A1AD30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 сберегающих технологий в образовательном процессе.</w:t>
      </w:r>
    </w:p>
    <w:p w14:paraId="567E0CD0" w14:textId="77777777" w:rsidR="00AB2DDA" w:rsidRDefault="001A1892">
      <w:pPr>
        <w:ind w:firstLine="56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Совершенствование кадровой политики.</w:t>
      </w:r>
    </w:p>
    <w:p w14:paraId="3CBE6380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Совершенствование кадровой политики через </w:t>
      </w:r>
      <w:r>
        <w:rPr>
          <w:bCs/>
          <w:sz w:val="28"/>
          <w:szCs w:val="28"/>
        </w:rPr>
        <w:t xml:space="preserve">внедрение новых подходов к организации подготовки, переподготовки и повышения </w:t>
      </w:r>
      <w:r>
        <w:rPr>
          <w:sz w:val="28"/>
          <w:szCs w:val="28"/>
        </w:rPr>
        <w:t>квалификации</w:t>
      </w:r>
      <w:r>
        <w:rPr>
          <w:bCs/>
          <w:sz w:val="28"/>
          <w:szCs w:val="28"/>
        </w:rPr>
        <w:t xml:space="preserve"> кадров, внедрение механизмов эффективного контракта </w:t>
      </w:r>
      <w:r>
        <w:rPr>
          <w:bCs/>
          <w:sz w:val="28"/>
          <w:szCs w:val="28"/>
        </w:rPr>
        <w:br/>
        <w:t xml:space="preserve">с руководителями и педагогическими работниками; укрепление </w:t>
      </w:r>
      <w:r>
        <w:rPr>
          <w:sz w:val="28"/>
          <w:szCs w:val="28"/>
        </w:rPr>
        <w:t xml:space="preserve">кадрового потенциала системы образования района; поддержка лучших учителей, внедряющих инновационные образовательные программы, </w:t>
      </w:r>
      <w:r>
        <w:rPr>
          <w:bCs/>
          <w:sz w:val="28"/>
          <w:szCs w:val="28"/>
        </w:rPr>
        <w:t xml:space="preserve">поддержка общественных профессиональных объединений, ставящих задачи профессионального развития педагогических работников, реализацию мероприятий  системы учительского роста, </w:t>
      </w:r>
      <w:r>
        <w:rPr>
          <w:sz w:val="28"/>
          <w:szCs w:val="28"/>
        </w:rPr>
        <w:t>увеличение доли молодых учителей за счет</w:t>
      </w:r>
      <w:r>
        <w:rPr>
          <w:bCs/>
          <w:sz w:val="28"/>
          <w:szCs w:val="28"/>
        </w:rPr>
        <w:t xml:space="preserve"> реализации комплекса мер, направленных на привлечение и закрепление молодых учителей в школах района.</w:t>
      </w:r>
    </w:p>
    <w:p w14:paraId="6EFBFA77" w14:textId="77777777" w:rsidR="00AB2DDA" w:rsidRDefault="001A189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системы выявления, сопровождения и поддержки одаренных детей.</w:t>
      </w:r>
    </w:p>
    <w:p w14:paraId="53C4A6AF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поддержка педагогических работников, имеющих высокие достижения в работе с одаренными детьми.</w:t>
      </w:r>
    </w:p>
    <w:p w14:paraId="3A3B605D" w14:textId="77777777" w:rsidR="00AB2DDA" w:rsidRDefault="001A189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Организация отдыха и оздоровления детей и подростков.</w:t>
      </w:r>
    </w:p>
    <w:p w14:paraId="12ECB2FE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безопасного, качественного отдыха и оздоровления детей и подростков, преимущественно детей, находящихся в трудной жизненной ситуации, через развитие системы летних оздоровительных лагерей с дневным пребыванием детей, укрепление их материально-технической базы, обеспечение безопасности жизни и здоровья детей, в том числе проведение текущих ремонтов зданий и сооружений; </w:t>
      </w:r>
      <w:proofErr w:type="gramStart"/>
      <w:r>
        <w:rPr>
          <w:sz w:val="28"/>
          <w:szCs w:val="28"/>
        </w:rPr>
        <w:t xml:space="preserve">нормативное правовое, кадровое и программно-методическое сопровождение отдыха и оздоровления детей, проведение  конкурсов, направленных на развитие оздоровительных программ, организация обучающих семинаров для сотрудников летних оздоровительных лагерей с дневным пребыванием детей, а также предоставление возможности отдыха и оздоровления в загородных оздоровительных лагерях; проведение </w:t>
      </w:r>
      <w:r>
        <w:rPr>
          <w:sz w:val="28"/>
          <w:szCs w:val="28"/>
        </w:rPr>
        <w:lastRenderedPageBreak/>
        <w:t>туристических походов и сплавов, организация отдыха школьников в туристических палаточных лагерях Красноярского края.</w:t>
      </w:r>
      <w:proofErr w:type="gramEnd"/>
    </w:p>
    <w:p w14:paraId="1D9B80A2" w14:textId="77777777" w:rsidR="00AB2DDA" w:rsidRDefault="001A189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Социализация детей-сирот и детей, оставшихся без попечения родителей.</w:t>
      </w:r>
    </w:p>
    <w:p w14:paraId="71A28FD4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сети опекунских, приемных и патронатных семей, как создание условий для социализации детей-сирот и детей, оставшихся без попечения родителей, а так же 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14:paraId="0474B513" w14:textId="77777777" w:rsidR="00AB2DDA" w:rsidRDefault="001A189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дополнительного образования.</w:t>
      </w:r>
    </w:p>
    <w:p w14:paraId="0C535387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образования, увеличение охвата детей дополнительными образовательными программами, направленными на развитие их способностей, предоставление качественного </w:t>
      </w:r>
      <w:proofErr w:type="spellStart"/>
      <w:r>
        <w:rPr>
          <w:sz w:val="28"/>
          <w:szCs w:val="28"/>
        </w:rPr>
        <w:t>доп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бразования</w:t>
      </w:r>
      <w:proofErr w:type="spellEnd"/>
      <w:r>
        <w:rPr>
          <w:sz w:val="28"/>
          <w:szCs w:val="28"/>
        </w:rPr>
        <w:t xml:space="preserve"> в соответствии с запросами населения. Кроме того, </w:t>
      </w:r>
      <w:proofErr w:type="spellStart"/>
      <w:r>
        <w:rPr>
          <w:sz w:val="28"/>
          <w:szCs w:val="28"/>
        </w:rPr>
        <w:t>доп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бразование</w:t>
      </w:r>
      <w:proofErr w:type="spellEnd"/>
      <w:r>
        <w:rPr>
          <w:sz w:val="28"/>
          <w:szCs w:val="28"/>
        </w:rPr>
        <w:t xml:space="preserve"> должно стать местом, где осуществляется ранняя профориентация школьников. </w:t>
      </w:r>
    </w:p>
    <w:p w14:paraId="73B8094D" w14:textId="59AB409D" w:rsidR="00AB2DDA" w:rsidRDefault="002F4CDA">
      <w:pPr>
        <w:ind w:firstLine="567"/>
        <w:jc w:val="both"/>
        <w:rPr>
          <w:sz w:val="28"/>
          <w:szCs w:val="28"/>
        </w:rPr>
      </w:pPr>
      <w:proofErr w:type="gramStart"/>
      <w:r w:rsidRPr="002F4CDA">
        <w:rPr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Большеулуйском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2F4CDA">
        <w:rPr>
          <w:sz w:val="28"/>
          <w:szCs w:val="28"/>
        </w:rPr>
        <w:t xml:space="preserve"> С целью обеспечения использования сертификатов дополнительного образования отдел образования администрации Большеулуйского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Большеулуйском районе.</w:t>
      </w:r>
    </w:p>
    <w:p w14:paraId="7649D611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09A63733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</w:t>
      </w:r>
      <w:r>
        <w:rPr>
          <w:spacing w:val="-4"/>
          <w:sz w:val="28"/>
          <w:szCs w:val="28"/>
        </w:rPr>
        <w:t xml:space="preserve">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интересов.</w:t>
      </w:r>
    </w:p>
    <w:p w14:paraId="48A05E18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4B468BE5" w14:textId="77777777" w:rsidR="00AB2DDA" w:rsidRDefault="001A189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и в полном объеме реализация Программы позволит:</w:t>
      </w:r>
    </w:p>
    <w:p w14:paraId="6C71AD7A" w14:textId="77777777" w:rsidR="00AB2DDA" w:rsidRDefault="001A1892">
      <w:pPr>
        <w:pStyle w:val="af9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удовлетворенность населения качеством образовательных услуг с 85 % до 93 %; </w:t>
      </w:r>
    </w:p>
    <w:p w14:paraId="601900A1" w14:textId="502F5181" w:rsidR="00AB2DDA" w:rsidRDefault="001A1892">
      <w:pPr>
        <w:pStyle w:val="af9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привлечение и закрепление в образовательных организациях учителей в </w:t>
      </w:r>
      <w:r w:rsidR="00DC37CB">
        <w:rPr>
          <w:rFonts w:ascii="Times New Roman" w:hAnsi="Times New Roman"/>
          <w:sz w:val="28"/>
          <w:szCs w:val="28"/>
        </w:rPr>
        <w:t>возрасте до 35 лет не менее 17,0%</w:t>
      </w:r>
      <w:r>
        <w:rPr>
          <w:rFonts w:ascii="Times New Roman" w:hAnsi="Times New Roman"/>
          <w:sz w:val="28"/>
          <w:szCs w:val="28"/>
        </w:rPr>
        <w:t>;</w:t>
      </w:r>
    </w:p>
    <w:p w14:paraId="1A700A35" w14:textId="77777777" w:rsidR="00AB2DDA" w:rsidRDefault="001A1892">
      <w:pPr>
        <w:pStyle w:val="af9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условия, соответствующие требования федеральных государственных образовательных стандартов дошкольного и общего образования в 100 % образовательных организаций;</w:t>
      </w:r>
    </w:p>
    <w:p w14:paraId="5744441B" w14:textId="77777777" w:rsidR="00AB2DDA" w:rsidRDefault="001A1892">
      <w:pPr>
        <w:pStyle w:val="af9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уменьшить долю детей-сирот и детей, оставшихся без попечения родителей с 20 % до 6 %.</w:t>
      </w:r>
    </w:p>
    <w:p w14:paraId="70F5AA21" w14:textId="77777777" w:rsidR="00AB2DDA" w:rsidRDefault="00AB2DDA">
      <w:pPr>
        <w:ind w:firstLine="567"/>
        <w:jc w:val="both"/>
        <w:rPr>
          <w:spacing w:val="-3"/>
          <w:sz w:val="28"/>
          <w:szCs w:val="28"/>
        </w:rPr>
      </w:pPr>
    </w:p>
    <w:p w14:paraId="1B8CAA87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5.И</w:t>
      </w:r>
      <w:r>
        <w:rPr>
          <w:rFonts w:eastAsia="Calibri"/>
          <w:spacing w:val="-4"/>
          <w:sz w:val="28"/>
          <w:szCs w:val="28"/>
        </w:rPr>
        <w:t>нформацию по подпрограммам</w:t>
      </w:r>
      <w:r>
        <w:rPr>
          <w:sz w:val="28"/>
          <w:szCs w:val="28"/>
        </w:rPr>
        <w:t>.</w:t>
      </w:r>
    </w:p>
    <w:p w14:paraId="7E76BE4D" w14:textId="77777777" w:rsidR="00AB2DDA" w:rsidRDefault="00AB2DDA">
      <w:pPr>
        <w:ind w:firstLine="567"/>
        <w:jc w:val="center"/>
        <w:rPr>
          <w:sz w:val="28"/>
          <w:szCs w:val="28"/>
        </w:rPr>
      </w:pPr>
    </w:p>
    <w:p w14:paraId="2C6F9832" w14:textId="39C4437B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в период с 2023 по 202</w:t>
      </w:r>
      <w:r w:rsidR="00037859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будут реализованы 4 подпрограммы:</w:t>
      </w:r>
    </w:p>
    <w:p w14:paraId="502E7255" w14:textId="77777777" w:rsidR="00AB2DDA" w:rsidRDefault="001A189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«Развитие дошкольного, общего и дополнительного образования детей».</w:t>
      </w:r>
    </w:p>
    <w:p w14:paraId="20E4FB40" w14:textId="77777777" w:rsidR="00AB2DDA" w:rsidRDefault="001A189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Цель: создание в системе дошкольного, общего  и дополнительного образования равных возможностей для получения доступного и  качественного образования, позитивной социализации детей, отдыха и оздоровления детей в летний период.</w:t>
      </w:r>
    </w:p>
    <w:p w14:paraId="0B878DF6" w14:textId="77777777" w:rsidR="00AB2DDA" w:rsidRDefault="001A189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Задачи:</w:t>
      </w:r>
    </w:p>
    <w:p w14:paraId="6A5DC352" w14:textId="77777777" w:rsidR="00AB2DDA" w:rsidRDefault="001A1892">
      <w:pPr>
        <w:pStyle w:val="af9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14:paraId="2A1B2065" w14:textId="77777777" w:rsidR="00AB2DDA" w:rsidRDefault="001A1892">
      <w:pPr>
        <w:pStyle w:val="af9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</w:r>
    </w:p>
    <w:p w14:paraId="6DB682FA" w14:textId="77777777" w:rsidR="00AB2DDA" w:rsidRDefault="001A1892">
      <w:pPr>
        <w:pStyle w:val="af9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выявлению, сопровождению и поддержке одаренных детей через вовлечение их в различные сферы деятельности;</w:t>
      </w:r>
    </w:p>
    <w:p w14:paraId="0DCBAB2E" w14:textId="77777777" w:rsidR="00AB2DDA" w:rsidRDefault="001A1892">
      <w:pPr>
        <w:pStyle w:val="af9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безопасный, качественный отдых и оздоровление детей в летний период.</w:t>
      </w:r>
    </w:p>
    <w:p w14:paraId="5972CF03" w14:textId="77777777" w:rsidR="00AB2DDA" w:rsidRDefault="001A1892">
      <w:pPr>
        <w:pStyle w:val="af9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доступность дополнительного образования детей;</w:t>
      </w:r>
    </w:p>
    <w:p w14:paraId="247C94FC" w14:textId="77777777" w:rsidR="00AB2DDA" w:rsidRDefault="001A1892">
      <w:pPr>
        <w:pStyle w:val="af9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14:paraId="5A6C5ACA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>«Развитие кадрового потенциала отрасли».</w:t>
      </w:r>
    </w:p>
    <w:p w14:paraId="09E3F005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14:paraId="087BB43B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Задачи:</w:t>
      </w:r>
    </w:p>
    <w:p w14:paraId="0CBDE8B2" w14:textId="77777777" w:rsidR="00AB2DDA" w:rsidRDefault="001A1892">
      <w:pPr>
        <w:pStyle w:val="af9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лет;</w:t>
      </w:r>
    </w:p>
    <w:p w14:paraId="6C949D0C" w14:textId="77777777" w:rsidR="00AB2DDA" w:rsidRDefault="001A1892">
      <w:pPr>
        <w:pStyle w:val="af9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 xml:space="preserve">обеспечить функционирование системы подготовки, переподготовки и повышения </w:t>
      </w:r>
      <w:r>
        <w:rPr>
          <w:rFonts w:ascii="Times New Roman" w:hAnsi="Times New Roman"/>
          <w:sz w:val="28"/>
          <w:szCs w:val="26"/>
        </w:rPr>
        <w:t>квалификации</w:t>
      </w:r>
      <w:r>
        <w:rPr>
          <w:rFonts w:ascii="Times New Roman" w:hAnsi="Times New Roman"/>
          <w:bCs/>
          <w:sz w:val="28"/>
          <w:szCs w:val="26"/>
        </w:rPr>
        <w:t xml:space="preserve"> педагогических кадров и ее модернизацию;</w:t>
      </w:r>
    </w:p>
    <w:p w14:paraId="1C59D1E5" w14:textId="77777777" w:rsidR="00AB2DDA" w:rsidRDefault="001A1892">
      <w:pPr>
        <w:pStyle w:val="af9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обеспечить поддержку лучших педагогических работников.</w:t>
      </w:r>
    </w:p>
    <w:p w14:paraId="3CD5ED79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«Господдержка детей сирот, расширение практики применения семейных форм воспитания </w:t>
      </w:r>
      <w:r>
        <w:rPr>
          <w:sz w:val="28"/>
          <w:szCs w:val="26"/>
        </w:rPr>
        <w:t>защита прав несовершеннолетних детей</w:t>
      </w:r>
      <w:r>
        <w:rPr>
          <w:sz w:val="28"/>
          <w:szCs w:val="28"/>
        </w:rPr>
        <w:t>.</w:t>
      </w:r>
    </w:p>
    <w:p w14:paraId="76040608" w14:textId="77777777" w:rsidR="00AB2DDA" w:rsidRDefault="001A1892">
      <w:pPr>
        <w:ind w:firstLine="567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  <w:proofErr w:type="gramEnd"/>
    </w:p>
    <w:p w14:paraId="13686143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Задачи:</w:t>
      </w:r>
    </w:p>
    <w:p w14:paraId="266800A9" w14:textId="77777777" w:rsidR="00AB2DDA" w:rsidRDefault="001A1892">
      <w:pPr>
        <w:pStyle w:val="af9"/>
        <w:numPr>
          <w:ilvl w:val="0"/>
          <w:numId w:val="11"/>
        </w:numPr>
        <w:tabs>
          <w:tab w:val="left" w:pos="993"/>
        </w:tabs>
        <w:spacing w:line="240" w:lineRule="auto"/>
        <w:ind w:left="0" w:firstLine="563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</w:r>
      <w:r>
        <w:rPr>
          <w:rFonts w:ascii="Times New Roman" w:hAnsi="Times New Roman"/>
          <w:sz w:val="28"/>
          <w:szCs w:val="26"/>
          <w:shd w:val="clear" w:color="auto" w:fill="FFFFFF"/>
        </w:rPr>
        <w:t xml:space="preserve">; </w:t>
      </w:r>
    </w:p>
    <w:p w14:paraId="7EEE2B82" w14:textId="77777777" w:rsidR="00AB2DDA" w:rsidRDefault="001A1892">
      <w:pPr>
        <w:pStyle w:val="af9"/>
        <w:numPr>
          <w:ilvl w:val="0"/>
          <w:numId w:val="11"/>
        </w:numPr>
        <w:tabs>
          <w:tab w:val="left" w:pos="993"/>
        </w:tabs>
        <w:spacing w:line="240" w:lineRule="auto"/>
        <w:ind w:left="0" w:firstLine="563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</w:r>
      <w:r>
        <w:rPr>
          <w:rFonts w:ascii="Times New Roman" w:hAnsi="Times New Roman"/>
          <w:sz w:val="28"/>
          <w:szCs w:val="26"/>
        </w:rPr>
        <w:t>;</w:t>
      </w:r>
    </w:p>
    <w:p w14:paraId="12080B72" w14:textId="77777777" w:rsidR="00AB2DDA" w:rsidRDefault="001A1892">
      <w:pPr>
        <w:pStyle w:val="af9"/>
        <w:numPr>
          <w:ilvl w:val="0"/>
          <w:numId w:val="11"/>
        </w:numPr>
        <w:tabs>
          <w:tab w:val="left" w:pos="993"/>
        </w:tabs>
        <w:spacing w:line="240" w:lineRule="auto"/>
        <w:ind w:left="0" w:firstLine="563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осуществлять государственные полномочия по организации и осуществлению деятельности по опеке и попечительству в отношении несовершеннолетних.</w:t>
      </w:r>
    </w:p>
    <w:p w14:paraId="59ABD992" w14:textId="77777777" w:rsidR="00AB2DDA" w:rsidRDefault="001A189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«Обеспечение реализации муниципальной программы  прочие мероприятия в области образования».</w:t>
      </w:r>
    </w:p>
    <w:p w14:paraId="30C6A8FB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>
        <w:t xml:space="preserve"> </w:t>
      </w:r>
      <w:r>
        <w:rPr>
          <w:sz w:val="28"/>
          <w:szCs w:val="28"/>
        </w:rPr>
        <w:t>создание условий для эффективного управления отраслью.</w:t>
      </w:r>
    </w:p>
    <w:p w14:paraId="504D7116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Задача:</w:t>
      </w:r>
    </w:p>
    <w:p w14:paraId="45F832E8" w14:textId="77777777" w:rsidR="00AB2DDA" w:rsidRDefault="001A1892">
      <w:pPr>
        <w:pStyle w:val="af9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</w:r>
    </w:p>
    <w:p w14:paraId="5DC5C6EC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 (приложения №№ 4 - 7 к муниципальной программе).</w:t>
      </w:r>
    </w:p>
    <w:p w14:paraId="076D2102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0097F1F8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6. Информацию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программы.</w:t>
      </w:r>
    </w:p>
    <w:p w14:paraId="602A58F6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53A3B31A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приведена в приложениях №2 к настоящей Программе.</w:t>
      </w:r>
    </w:p>
    <w:p w14:paraId="4A1ADAAA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03438D05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7. 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14:paraId="5185A373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0EDC5A2F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об источниках финансирования подпрограмм муниципальной программы, в том числе федерального бюджета, краевого бюджета, районного </w:t>
      </w:r>
      <w:r>
        <w:rPr>
          <w:sz w:val="28"/>
          <w:szCs w:val="28"/>
        </w:rPr>
        <w:lastRenderedPageBreak/>
        <w:t>бюджета и бюджетов муниципальных образований района, а также перечень реализуемых ими мероприятий указан в Приложении 3 к паспорту муниципальной программы.</w:t>
      </w:r>
    </w:p>
    <w:p w14:paraId="367C7AAB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607AB16F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Прогноз сводных показателей  муниципальных заданий, в случае оказания  районными муниципальными учреждениями  муниципальных услуг юридическим и (или) физическим лицам, выполнения работ (прогноз сводных показателей 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14:paraId="5DF5DBD2" w14:textId="77777777" w:rsidR="00AB2DDA" w:rsidRDefault="00AB2DDA">
      <w:pPr>
        <w:ind w:firstLine="567"/>
        <w:jc w:val="center"/>
        <w:rPr>
          <w:sz w:val="28"/>
          <w:szCs w:val="28"/>
        </w:rPr>
      </w:pPr>
    </w:p>
    <w:p w14:paraId="3BFEE1BA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представлен в Приложении 4 к паспорту  Программы.</w:t>
      </w:r>
    </w:p>
    <w:p w14:paraId="3C267FA0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2BFAFBE9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9. Целевые показатели (индикаторы) Программы</w:t>
      </w:r>
    </w:p>
    <w:p w14:paraId="50888102" w14:textId="77777777" w:rsidR="00886387" w:rsidRDefault="00886387">
      <w:pPr>
        <w:ind w:firstLine="567"/>
        <w:jc w:val="center"/>
        <w:rPr>
          <w:sz w:val="28"/>
          <w:szCs w:val="28"/>
        </w:rPr>
      </w:pPr>
    </w:p>
    <w:p w14:paraId="1FCA0507" w14:textId="7452F884" w:rsidR="00886387" w:rsidRDefault="00886387" w:rsidP="0088638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Показатель 1 </w:t>
      </w:r>
    </w:p>
    <w:p w14:paraId="083A8470" w14:textId="33B6A84C" w:rsidR="00886387" w:rsidRDefault="00886387" w:rsidP="0088638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86387">
        <w:rPr>
          <w:bCs/>
          <w:sz w:val="28"/>
          <w:szCs w:val="28"/>
        </w:rPr>
        <w:t>Охват детей в возрасте от 2 месяцев до 7 лет услугой дошкольного образования (отношение численности детей в возрасте от 2 месяцев до 7 лет, получающих услугу дошкольного образования, к общей численности детей в возрасте от 2 месяцев до 7 лет, проживающих на территории Красноярского края)</w:t>
      </w:r>
      <w:r>
        <w:rPr>
          <w:bCs/>
          <w:sz w:val="28"/>
          <w:szCs w:val="28"/>
        </w:rPr>
        <w:t>»</w:t>
      </w:r>
    </w:p>
    <w:p w14:paraId="62EFD9D3" w14:textId="2DDCFEB7" w:rsidR="00886387" w:rsidRDefault="00886387" w:rsidP="0088638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202</w:t>
      </w:r>
      <w:r w:rsidR="0043611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до 2026 года  обеспечение </w:t>
      </w:r>
      <w:r w:rsidR="00436113">
        <w:rPr>
          <w:bCs/>
          <w:sz w:val="28"/>
          <w:szCs w:val="28"/>
        </w:rPr>
        <w:t>67,41</w:t>
      </w:r>
      <w:r>
        <w:rPr>
          <w:bCs/>
          <w:sz w:val="28"/>
          <w:szCs w:val="28"/>
        </w:rPr>
        <w:t xml:space="preserve"> % каждого обучающегося </w:t>
      </w:r>
      <w:r w:rsidRPr="00886387">
        <w:rPr>
          <w:bCs/>
          <w:sz w:val="28"/>
          <w:szCs w:val="28"/>
        </w:rPr>
        <w:t>услугой дошкольного образования</w:t>
      </w:r>
      <w:r>
        <w:rPr>
          <w:bCs/>
          <w:sz w:val="28"/>
          <w:szCs w:val="28"/>
        </w:rPr>
        <w:t>.</w:t>
      </w:r>
    </w:p>
    <w:p w14:paraId="2C308D77" w14:textId="6517B769" w:rsidR="00886387" w:rsidRDefault="00886387" w:rsidP="00886387">
      <w:pPr>
        <w:ind w:firstLine="567"/>
        <w:jc w:val="both"/>
        <w:rPr>
          <w:bCs/>
          <w:sz w:val="28"/>
          <w:szCs w:val="28"/>
        </w:rPr>
      </w:pPr>
    </w:p>
    <w:p w14:paraId="2E14CA81" w14:textId="59E4328D" w:rsidR="00886387" w:rsidRPr="00886387" w:rsidRDefault="00886387" w:rsidP="0088638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Показатель 2</w:t>
      </w:r>
    </w:p>
    <w:p w14:paraId="6EA975BA" w14:textId="1BEC1CB6" w:rsidR="00886387" w:rsidRDefault="00886387" w:rsidP="0088638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86387">
        <w:rPr>
          <w:bCs/>
          <w:sz w:val="28"/>
          <w:szCs w:val="28"/>
        </w:rPr>
        <w:t xml:space="preserve">Доля выпускников государственных (муниципальных) общеобразовательных организаций, не получивших аттестат о среднем общем образовании, в общей численности выпускников государственных (муниципальных) </w:t>
      </w:r>
      <w:r>
        <w:rPr>
          <w:bCs/>
          <w:sz w:val="28"/>
          <w:szCs w:val="28"/>
        </w:rPr>
        <w:t>общеобразовательных организаций» снизить количество выпускников</w:t>
      </w:r>
      <w:r w:rsidRPr="00886387">
        <w:rPr>
          <w:bCs/>
          <w:sz w:val="28"/>
          <w:szCs w:val="28"/>
        </w:rPr>
        <w:t>, не получивших аттестат о среднем общем образовании</w:t>
      </w:r>
      <w:r>
        <w:rPr>
          <w:bCs/>
          <w:sz w:val="28"/>
          <w:szCs w:val="28"/>
        </w:rPr>
        <w:t xml:space="preserve"> к 2026 году до </w:t>
      </w:r>
      <w:r w:rsidR="00436113">
        <w:rPr>
          <w:bCs/>
          <w:sz w:val="28"/>
          <w:szCs w:val="28"/>
        </w:rPr>
        <w:t>3,7</w:t>
      </w:r>
      <w:bookmarkStart w:id="0" w:name="_GoBack"/>
      <w:bookmarkEnd w:id="0"/>
      <w:r>
        <w:rPr>
          <w:bCs/>
          <w:sz w:val="28"/>
          <w:szCs w:val="28"/>
        </w:rPr>
        <w:t>%.</w:t>
      </w:r>
    </w:p>
    <w:p w14:paraId="69ECA30D" w14:textId="77777777" w:rsidR="00886387" w:rsidRPr="00886387" w:rsidRDefault="00886387" w:rsidP="00886387">
      <w:pPr>
        <w:ind w:firstLine="567"/>
        <w:jc w:val="both"/>
        <w:rPr>
          <w:bCs/>
          <w:sz w:val="28"/>
          <w:szCs w:val="28"/>
        </w:rPr>
      </w:pPr>
    </w:p>
    <w:p w14:paraId="242FB0DE" w14:textId="68D6AD9F" w:rsidR="00886387" w:rsidRDefault="00886387" w:rsidP="0088638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86387">
        <w:rPr>
          <w:bCs/>
          <w:sz w:val="28"/>
          <w:szCs w:val="28"/>
        </w:rPr>
        <w:t>Доля детей в возрасте от 5 до 18 лет, охваченных дополнительным образованием</w:t>
      </w:r>
      <w:r>
        <w:rPr>
          <w:bCs/>
          <w:sz w:val="28"/>
          <w:szCs w:val="28"/>
        </w:rPr>
        <w:t>»</w:t>
      </w:r>
      <w:r w:rsidR="00B5203D">
        <w:rPr>
          <w:bCs/>
          <w:sz w:val="28"/>
          <w:szCs w:val="28"/>
        </w:rPr>
        <w:t xml:space="preserve"> удерживать уровень охвата дополнительным образование на уровне не ниже 79% до 2026 года.</w:t>
      </w:r>
    </w:p>
    <w:sectPr w:rsidR="0088638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09" w:right="794" w:bottom="680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E98AE4" w16cex:dateUtc="2022-08-04T05:02:38Z"/>
  <w16cex:commentExtensible w16cex:durableId="483A9530" w16cex:dateUtc="2022-08-04T09:11:57Z"/>
  <w16cex:commentExtensible w16cex:durableId="217AD0E8" w16cex:dateUtc="2022-08-04T08:36:47Z"/>
  <w16cex:commentExtensible w16cex:durableId="7E34EF6A" w16cex:dateUtc="2022-08-04T04:40:17Z"/>
  <w16cex:commentExtensible w16cex:durableId="1122D07F" w16cex:dateUtc="2022-08-04T08:39:23Z"/>
  <w16cex:commentExtensible w16cex:durableId="26876C93" w16cex:dateUtc="2022-08-04T04:42:49Z"/>
  <w16cex:commentExtensible w16cex:durableId="1D598E55" w16cex:dateUtc="2022-08-04T08:43:33Z"/>
  <w16cex:commentExtensible w16cex:durableId="2620483B" w16cex:dateUtc="2022-08-04T04:46:19Z"/>
  <w16cex:commentExtensible w16cex:durableId="1326CE5E" w16cex:dateUtc="2022-08-04T08:44:38Z"/>
  <w16cex:commentExtensible w16cex:durableId="346B4014" w16cex:dateUtc="2022-08-04T08:44:51Z"/>
  <w16cex:commentExtensible w16cex:durableId="5E4B24F2" w16cex:dateUtc="2022-08-04T08:45:29Z"/>
  <w16cex:commentExtensible w16cex:durableId="224DF990" w16cex:dateUtc="2022-08-04T04:56:30Z"/>
  <w16cex:commentExtensible w16cex:durableId="5207D75C" w16cex:dateUtc="2022-08-04T05:19: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2BE98AE4"/>
  <w16cid:commentId w16cid:paraId="00000003" w16cid:durableId="483A9530"/>
  <w16cid:commentId w16cid:paraId="00000004" w16cid:durableId="217AD0E8"/>
  <w16cid:commentId w16cid:paraId="00000005" w16cid:durableId="7E34EF6A"/>
  <w16cid:commentId w16cid:paraId="00000006" w16cid:durableId="1122D07F"/>
  <w16cid:commentId w16cid:paraId="00000007" w16cid:durableId="26876C93"/>
  <w16cid:commentId w16cid:paraId="00000008" w16cid:durableId="1D598E55"/>
  <w16cid:commentId w16cid:paraId="00000009" w16cid:durableId="2620483B"/>
  <w16cid:commentId w16cid:paraId="0000000A" w16cid:durableId="1326CE5E"/>
  <w16cid:commentId w16cid:paraId="0000000B" w16cid:durableId="346B4014"/>
  <w16cid:commentId w16cid:paraId="0000000C" w16cid:durableId="5E4B24F2"/>
  <w16cid:commentId w16cid:paraId="0000000D" w16cid:durableId="224DF990"/>
  <w16cid:commentId w16cid:paraId="0000000E" w16cid:durableId="5207D7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F9954" w14:textId="77777777" w:rsidR="00C03E71" w:rsidRDefault="00C03E71">
      <w:r>
        <w:separator/>
      </w:r>
    </w:p>
  </w:endnote>
  <w:endnote w:type="continuationSeparator" w:id="0">
    <w:p w14:paraId="2D603226" w14:textId="77777777" w:rsidR="00C03E71" w:rsidRDefault="00C0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40418" w14:textId="77777777" w:rsidR="00AB2DDA" w:rsidRDefault="001A1892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19</w:t>
    </w:r>
    <w:r>
      <w:rPr>
        <w:rStyle w:val="af6"/>
      </w:rPr>
      <w:fldChar w:fldCharType="end"/>
    </w:r>
  </w:p>
  <w:p w14:paraId="7D3DCF8D" w14:textId="77777777" w:rsidR="00AB2DDA" w:rsidRDefault="00AB2DDA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4011D" w14:textId="77777777" w:rsidR="00AB2DDA" w:rsidRDefault="00AB2DDA">
    <w:pPr>
      <w:pStyle w:val="af4"/>
      <w:framePr w:wrap="around" w:vAnchor="text" w:hAnchor="margin" w:xAlign="right" w:y="1"/>
      <w:rPr>
        <w:rStyle w:val="af6"/>
      </w:rPr>
    </w:pPr>
  </w:p>
  <w:p w14:paraId="06EBBBA9" w14:textId="77777777" w:rsidR="00AB2DDA" w:rsidRDefault="00AB2DDA">
    <w:pPr>
      <w:pStyle w:val="af4"/>
      <w:framePr w:wrap="around" w:vAnchor="text" w:hAnchor="margin" w:xAlign="right" w:y="1"/>
      <w:rPr>
        <w:rStyle w:val="af6"/>
      </w:rPr>
    </w:pPr>
  </w:p>
  <w:p w14:paraId="1C8AFB45" w14:textId="77777777" w:rsidR="00AB2DDA" w:rsidRDefault="00AB2DDA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E61EA" w14:textId="77777777" w:rsidR="00C03E71" w:rsidRDefault="00C03E71">
      <w:r>
        <w:separator/>
      </w:r>
    </w:p>
  </w:footnote>
  <w:footnote w:type="continuationSeparator" w:id="0">
    <w:p w14:paraId="55C4F57E" w14:textId="77777777" w:rsidR="00C03E71" w:rsidRDefault="00C03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586D4" w14:textId="77777777" w:rsidR="00AB2DDA" w:rsidRDefault="001A1892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8226761" w14:textId="77777777" w:rsidR="00AB2DDA" w:rsidRDefault="00AB2DD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22D4B" w14:textId="0A56431A" w:rsidR="00AB2DDA" w:rsidRDefault="001A1892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36113">
      <w:rPr>
        <w:rStyle w:val="af6"/>
        <w:noProof/>
      </w:rPr>
      <w:t>13</w:t>
    </w:r>
    <w:r>
      <w:rPr>
        <w:rStyle w:val="af6"/>
      </w:rPr>
      <w:fldChar w:fldCharType="end"/>
    </w:r>
  </w:p>
  <w:p w14:paraId="57C044C7" w14:textId="77777777" w:rsidR="00AB2DDA" w:rsidRDefault="00AB2DDA">
    <w:pPr>
      <w:pStyle w:val="af7"/>
      <w:ind w:firstLine="708"/>
    </w:pPr>
  </w:p>
  <w:p w14:paraId="061B586B" w14:textId="77777777" w:rsidR="00AB2DDA" w:rsidRDefault="00AB2DDA">
    <w:pPr>
      <w:pStyle w:val="af7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017"/>
    <w:multiLevelType w:val="hybridMultilevel"/>
    <w:tmpl w:val="1B48FB46"/>
    <w:lvl w:ilvl="0" w:tplc="6D9C620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5A2EB68">
      <w:start w:val="1"/>
      <w:numFmt w:val="lowerLetter"/>
      <w:lvlText w:val="%2."/>
      <w:lvlJc w:val="left"/>
      <w:pPr>
        <w:ind w:left="1800" w:hanging="360"/>
      </w:pPr>
    </w:lvl>
    <w:lvl w:ilvl="2" w:tplc="B2063C6C">
      <w:start w:val="1"/>
      <w:numFmt w:val="lowerRoman"/>
      <w:lvlText w:val="%3."/>
      <w:lvlJc w:val="right"/>
      <w:pPr>
        <w:ind w:left="2520" w:hanging="180"/>
      </w:pPr>
    </w:lvl>
    <w:lvl w:ilvl="3" w:tplc="4968A2FA">
      <w:start w:val="1"/>
      <w:numFmt w:val="decimal"/>
      <w:lvlText w:val="%4."/>
      <w:lvlJc w:val="left"/>
      <w:pPr>
        <w:ind w:left="3240" w:hanging="360"/>
      </w:pPr>
    </w:lvl>
    <w:lvl w:ilvl="4" w:tplc="DB445260">
      <w:start w:val="1"/>
      <w:numFmt w:val="lowerLetter"/>
      <w:lvlText w:val="%5."/>
      <w:lvlJc w:val="left"/>
      <w:pPr>
        <w:ind w:left="3960" w:hanging="360"/>
      </w:pPr>
    </w:lvl>
    <w:lvl w:ilvl="5" w:tplc="8DEE7F76">
      <w:start w:val="1"/>
      <w:numFmt w:val="lowerRoman"/>
      <w:lvlText w:val="%6."/>
      <w:lvlJc w:val="right"/>
      <w:pPr>
        <w:ind w:left="4680" w:hanging="180"/>
      </w:pPr>
    </w:lvl>
    <w:lvl w:ilvl="6" w:tplc="6B901040">
      <w:start w:val="1"/>
      <w:numFmt w:val="decimal"/>
      <w:lvlText w:val="%7."/>
      <w:lvlJc w:val="left"/>
      <w:pPr>
        <w:ind w:left="5400" w:hanging="360"/>
      </w:pPr>
    </w:lvl>
    <w:lvl w:ilvl="7" w:tplc="C8668684">
      <w:start w:val="1"/>
      <w:numFmt w:val="lowerLetter"/>
      <w:lvlText w:val="%8."/>
      <w:lvlJc w:val="left"/>
      <w:pPr>
        <w:ind w:left="6120" w:hanging="360"/>
      </w:pPr>
    </w:lvl>
    <w:lvl w:ilvl="8" w:tplc="0AAE1A22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676D3"/>
    <w:multiLevelType w:val="hybridMultilevel"/>
    <w:tmpl w:val="8F507506"/>
    <w:lvl w:ilvl="0" w:tplc="CED43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F6E0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00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84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C3E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C6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4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85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8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62443"/>
    <w:multiLevelType w:val="hybridMultilevel"/>
    <w:tmpl w:val="93661AC6"/>
    <w:lvl w:ilvl="0" w:tplc="7C3476E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27F66524">
      <w:start w:val="1"/>
      <w:numFmt w:val="lowerLetter"/>
      <w:lvlText w:val="%2."/>
      <w:lvlJc w:val="left"/>
      <w:pPr>
        <w:ind w:left="1647" w:hanging="360"/>
      </w:pPr>
    </w:lvl>
    <w:lvl w:ilvl="2" w:tplc="B60204F8">
      <w:start w:val="1"/>
      <w:numFmt w:val="lowerRoman"/>
      <w:lvlText w:val="%3."/>
      <w:lvlJc w:val="right"/>
      <w:pPr>
        <w:ind w:left="2367" w:hanging="180"/>
      </w:pPr>
    </w:lvl>
    <w:lvl w:ilvl="3" w:tplc="F312AB2C">
      <w:start w:val="1"/>
      <w:numFmt w:val="decimal"/>
      <w:lvlText w:val="%4."/>
      <w:lvlJc w:val="left"/>
      <w:pPr>
        <w:ind w:left="3087" w:hanging="360"/>
      </w:pPr>
    </w:lvl>
    <w:lvl w:ilvl="4" w:tplc="2C681B86">
      <w:start w:val="1"/>
      <w:numFmt w:val="lowerLetter"/>
      <w:lvlText w:val="%5."/>
      <w:lvlJc w:val="left"/>
      <w:pPr>
        <w:ind w:left="3807" w:hanging="360"/>
      </w:pPr>
    </w:lvl>
    <w:lvl w:ilvl="5" w:tplc="6982F7F6">
      <w:start w:val="1"/>
      <w:numFmt w:val="lowerRoman"/>
      <w:lvlText w:val="%6."/>
      <w:lvlJc w:val="right"/>
      <w:pPr>
        <w:ind w:left="4527" w:hanging="180"/>
      </w:pPr>
    </w:lvl>
    <w:lvl w:ilvl="6" w:tplc="340AD692">
      <w:start w:val="1"/>
      <w:numFmt w:val="decimal"/>
      <w:lvlText w:val="%7."/>
      <w:lvlJc w:val="left"/>
      <w:pPr>
        <w:ind w:left="5247" w:hanging="360"/>
      </w:pPr>
    </w:lvl>
    <w:lvl w:ilvl="7" w:tplc="4E4E8DE0">
      <w:start w:val="1"/>
      <w:numFmt w:val="lowerLetter"/>
      <w:lvlText w:val="%8."/>
      <w:lvlJc w:val="left"/>
      <w:pPr>
        <w:ind w:left="5967" w:hanging="360"/>
      </w:pPr>
    </w:lvl>
    <w:lvl w:ilvl="8" w:tplc="6F5486B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D00DDF"/>
    <w:multiLevelType w:val="hybridMultilevel"/>
    <w:tmpl w:val="AF7825C0"/>
    <w:lvl w:ilvl="0" w:tplc="79C019BA">
      <w:start w:val="1"/>
      <w:numFmt w:val="decimal"/>
      <w:lvlText w:val="%1."/>
      <w:lvlJc w:val="left"/>
      <w:pPr>
        <w:ind w:left="1706" w:hanging="855"/>
      </w:pPr>
      <w:rPr>
        <w:rFonts w:hint="default"/>
      </w:rPr>
    </w:lvl>
    <w:lvl w:ilvl="1" w:tplc="738E7018">
      <w:start w:val="1"/>
      <w:numFmt w:val="lowerLetter"/>
      <w:lvlText w:val="%2."/>
      <w:lvlJc w:val="left"/>
      <w:pPr>
        <w:ind w:left="1931" w:hanging="360"/>
      </w:pPr>
    </w:lvl>
    <w:lvl w:ilvl="2" w:tplc="A16C2B8E">
      <w:start w:val="1"/>
      <w:numFmt w:val="lowerRoman"/>
      <w:lvlText w:val="%3."/>
      <w:lvlJc w:val="right"/>
      <w:pPr>
        <w:ind w:left="2651" w:hanging="180"/>
      </w:pPr>
    </w:lvl>
    <w:lvl w:ilvl="3" w:tplc="624EA838">
      <w:start w:val="1"/>
      <w:numFmt w:val="decimal"/>
      <w:lvlText w:val="%4."/>
      <w:lvlJc w:val="left"/>
      <w:pPr>
        <w:ind w:left="3371" w:hanging="360"/>
      </w:pPr>
    </w:lvl>
    <w:lvl w:ilvl="4" w:tplc="156AE09A">
      <w:start w:val="1"/>
      <w:numFmt w:val="lowerLetter"/>
      <w:lvlText w:val="%5."/>
      <w:lvlJc w:val="left"/>
      <w:pPr>
        <w:ind w:left="4091" w:hanging="360"/>
      </w:pPr>
    </w:lvl>
    <w:lvl w:ilvl="5" w:tplc="39028108">
      <w:start w:val="1"/>
      <w:numFmt w:val="lowerRoman"/>
      <w:lvlText w:val="%6."/>
      <w:lvlJc w:val="right"/>
      <w:pPr>
        <w:ind w:left="4811" w:hanging="180"/>
      </w:pPr>
    </w:lvl>
    <w:lvl w:ilvl="6" w:tplc="744CE3B6">
      <w:start w:val="1"/>
      <w:numFmt w:val="decimal"/>
      <w:lvlText w:val="%7."/>
      <w:lvlJc w:val="left"/>
      <w:pPr>
        <w:ind w:left="5531" w:hanging="360"/>
      </w:pPr>
    </w:lvl>
    <w:lvl w:ilvl="7" w:tplc="5B9ABABC">
      <w:start w:val="1"/>
      <w:numFmt w:val="lowerLetter"/>
      <w:lvlText w:val="%8."/>
      <w:lvlJc w:val="left"/>
      <w:pPr>
        <w:ind w:left="6251" w:hanging="360"/>
      </w:pPr>
    </w:lvl>
    <w:lvl w:ilvl="8" w:tplc="5596BE2C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8854EA"/>
    <w:multiLevelType w:val="hybridMultilevel"/>
    <w:tmpl w:val="DCE84036"/>
    <w:lvl w:ilvl="0" w:tplc="D24AFC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78F31A">
      <w:start w:val="1"/>
      <w:numFmt w:val="lowerLetter"/>
      <w:lvlText w:val="%2."/>
      <w:lvlJc w:val="left"/>
      <w:pPr>
        <w:ind w:left="1440" w:hanging="360"/>
      </w:pPr>
    </w:lvl>
    <w:lvl w:ilvl="2" w:tplc="DE60AAE6">
      <w:start w:val="1"/>
      <w:numFmt w:val="lowerRoman"/>
      <w:lvlText w:val="%3."/>
      <w:lvlJc w:val="right"/>
      <w:pPr>
        <w:ind w:left="2160" w:hanging="180"/>
      </w:pPr>
    </w:lvl>
    <w:lvl w:ilvl="3" w:tplc="D2385742">
      <w:start w:val="1"/>
      <w:numFmt w:val="decimal"/>
      <w:lvlText w:val="%4."/>
      <w:lvlJc w:val="left"/>
      <w:pPr>
        <w:ind w:left="2880" w:hanging="360"/>
      </w:pPr>
    </w:lvl>
    <w:lvl w:ilvl="4" w:tplc="D1B45EFA">
      <w:start w:val="1"/>
      <w:numFmt w:val="lowerLetter"/>
      <w:lvlText w:val="%5."/>
      <w:lvlJc w:val="left"/>
      <w:pPr>
        <w:ind w:left="3600" w:hanging="360"/>
      </w:pPr>
    </w:lvl>
    <w:lvl w:ilvl="5" w:tplc="3836F198">
      <w:start w:val="1"/>
      <w:numFmt w:val="lowerRoman"/>
      <w:lvlText w:val="%6."/>
      <w:lvlJc w:val="right"/>
      <w:pPr>
        <w:ind w:left="4320" w:hanging="180"/>
      </w:pPr>
    </w:lvl>
    <w:lvl w:ilvl="6" w:tplc="F3EE73F0">
      <w:start w:val="1"/>
      <w:numFmt w:val="decimal"/>
      <w:lvlText w:val="%7."/>
      <w:lvlJc w:val="left"/>
      <w:pPr>
        <w:ind w:left="5040" w:hanging="360"/>
      </w:pPr>
    </w:lvl>
    <w:lvl w:ilvl="7" w:tplc="256AAA6C">
      <w:start w:val="1"/>
      <w:numFmt w:val="lowerLetter"/>
      <w:lvlText w:val="%8."/>
      <w:lvlJc w:val="left"/>
      <w:pPr>
        <w:ind w:left="5760" w:hanging="360"/>
      </w:pPr>
    </w:lvl>
    <w:lvl w:ilvl="8" w:tplc="9F7A962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A0DD4"/>
    <w:multiLevelType w:val="hybridMultilevel"/>
    <w:tmpl w:val="71B2339C"/>
    <w:lvl w:ilvl="0" w:tplc="453099BE">
      <w:start w:val="1"/>
      <w:numFmt w:val="decimal"/>
      <w:lvlText w:val="%1."/>
      <w:lvlJc w:val="left"/>
      <w:pPr>
        <w:ind w:left="1179" w:hanging="360"/>
      </w:pPr>
    </w:lvl>
    <w:lvl w:ilvl="1" w:tplc="98161986">
      <w:start w:val="1"/>
      <w:numFmt w:val="lowerLetter"/>
      <w:lvlText w:val="%2."/>
      <w:lvlJc w:val="left"/>
      <w:pPr>
        <w:ind w:left="1899" w:hanging="360"/>
      </w:pPr>
    </w:lvl>
    <w:lvl w:ilvl="2" w:tplc="9EA475F2">
      <w:start w:val="1"/>
      <w:numFmt w:val="lowerRoman"/>
      <w:lvlText w:val="%3."/>
      <w:lvlJc w:val="right"/>
      <w:pPr>
        <w:ind w:left="2619" w:hanging="180"/>
      </w:pPr>
    </w:lvl>
    <w:lvl w:ilvl="3" w:tplc="4B7AF330">
      <w:start w:val="1"/>
      <w:numFmt w:val="decimal"/>
      <w:lvlText w:val="%4."/>
      <w:lvlJc w:val="left"/>
      <w:pPr>
        <w:ind w:left="3339" w:hanging="360"/>
      </w:pPr>
    </w:lvl>
    <w:lvl w:ilvl="4" w:tplc="21CE5C5C">
      <w:start w:val="1"/>
      <w:numFmt w:val="lowerLetter"/>
      <w:lvlText w:val="%5."/>
      <w:lvlJc w:val="left"/>
      <w:pPr>
        <w:ind w:left="4059" w:hanging="360"/>
      </w:pPr>
    </w:lvl>
    <w:lvl w:ilvl="5" w:tplc="904066A2">
      <w:start w:val="1"/>
      <w:numFmt w:val="lowerRoman"/>
      <w:lvlText w:val="%6."/>
      <w:lvlJc w:val="right"/>
      <w:pPr>
        <w:ind w:left="4779" w:hanging="180"/>
      </w:pPr>
    </w:lvl>
    <w:lvl w:ilvl="6" w:tplc="BF8614E6">
      <w:start w:val="1"/>
      <w:numFmt w:val="decimal"/>
      <w:lvlText w:val="%7."/>
      <w:lvlJc w:val="left"/>
      <w:pPr>
        <w:ind w:left="5499" w:hanging="360"/>
      </w:pPr>
    </w:lvl>
    <w:lvl w:ilvl="7" w:tplc="13D8C308">
      <w:start w:val="1"/>
      <w:numFmt w:val="lowerLetter"/>
      <w:lvlText w:val="%8."/>
      <w:lvlJc w:val="left"/>
      <w:pPr>
        <w:ind w:left="6219" w:hanging="360"/>
      </w:pPr>
    </w:lvl>
    <w:lvl w:ilvl="8" w:tplc="9A204C70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26827CC3"/>
    <w:multiLevelType w:val="hybridMultilevel"/>
    <w:tmpl w:val="52FE713C"/>
    <w:lvl w:ilvl="0" w:tplc="71368B8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A9F0CE9C">
      <w:start w:val="1"/>
      <w:numFmt w:val="lowerLetter"/>
      <w:lvlText w:val="%2."/>
      <w:lvlJc w:val="left"/>
      <w:pPr>
        <w:ind w:left="1647" w:hanging="360"/>
      </w:pPr>
    </w:lvl>
    <w:lvl w:ilvl="2" w:tplc="F5EAC43A">
      <w:start w:val="1"/>
      <w:numFmt w:val="lowerRoman"/>
      <w:lvlText w:val="%3."/>
      <w:lvlJc w:val="right"/>
      <w:pPr>
        <w:ind w:left="2367" w:hanging="180"/>
      </w:pPr>
    </w:lvl>
    <w:lvl w:ilvl="3" w:tplc="5A62C22A">
      <w:start w:val="1"/>
      <w:numFmt w:val="decimal"/>
      <w:lvlText w:val="%4."/>
      <w:lvlJc w:val="left"/>
      <w:pPr>
        <w:ind w:left="3087" w:hanging="360"/>
      </w:pPr>
    </w:lvl>
    <w:lvl w:ilvl="4" w:tplc="653057A6">
      <w:start w:val="1"/>
      <w:numFmt w:val="lowerLetter"/>
      <w:lvlText w:val="%5."/>
      <w:lvlJc w:val="left"/>
      <w:pPr>
        <w:ind w:left="3807" w:hanging="360"/>
      </w:pPr>
    </w:lvl>
    <w:lvl w:ilvl="5" w:tplc="CD1089F0">
      <w:start w:val="1"/>
      <w:numFmt w:val="lowerRoman"/>
      <w:lvlText w:val="%6."/>
      <w:lvlJc w:val="right"/>
      <w:pPr>
        <w:ind w:left="4527" w:hanging="180"/>
      </w:pPr>
    </w:lvl>
    <w:lvl w:ilvl="6" w:tplc="4EE054CE">
      <w:start w:val="1"/>
      <w:numFmt w:val="decimal"/>
      <w:lvlText w:val="%7."/>
      <w:lvlJc w:val="left"/>
      <w:pPr>
        <w:ind w:left="5247" w:hanging="360"/>
      </w:pPr>
    </w:lvl>
    <w:lvl w:ilvl="7" w:tplc="C6C89FC2">
      <w:start w:val="1"/>
      <w:numFmt w:val="lowerLetter"/>
      <w:lvlText w:val="%8."/>
      <w:lvlJc w:val="left"/>
      <w:pPr>
        <w:ind w:left="5967" w:hanging="360"/>
      </w:pPr>
    </w:lvl>
    <w:lvl w:ilvl="8" w:tplc="6D6A1526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E36EF1"/>
    <w:multiLevelType w:val="hybridMultilevel"/>
    <w:tmpl w:val="A72A6AB8"/>
    <w:lvl w:ilvl="0" w:tplc="94CAA3C0">
      <w:start w:val="1"/>
      <w:numFmt w:val="decimal"/>
      <w:lvlText w:val="%1."/>
      <w:lvlJc w:val="left"/>
      <w:pPr>
        <w:ind w:left="1746" w:hanging="720"/>
      </w:pPr>
      <w:rPr>
        <w:rFonts w:hint="default"/>
      </w:rPr>
    </w:lvl>
    <w:lvl w:ilvl="1" w:tplc="891ED9C2">
      <w:start w:val="1"/>
      <w:numFmt w:val="lowerLetter"/>
      <w:lvlText w:val="%2."/>
      <w:lvlJc w:val="left"/>
      <w:pPr>
        <w:ind w:left="2007" w:hanging="360"/>
      </w:pPr>
    </w:lvl>
    <w:lvl w:ilvl="2" w:tplc="9BA6B24A">
      <w:start w:val="1"/>
      <w:numFmt w:val="lowerRoman"/>
      <w:lvlText w:val="%3."/>
      <w:lvlJc w:val="right"/>
      <w:pPr>
        <w:ind w:left="2727" w:hanging="180"/>
      </w:pPr>
    </w:lvl>
    <w:lvl w:ilvl="3" w:tplc="39DE833E">
      <w:start w:val="1"/>
      <w:numFmt w:val="decimal"/>
      <w:lvlText w:val="%4."/>
      <w:lvlJc w:val="left"/>
      <w:pPr>
        <w:ind w:left="3447" w:hanging="360"/>
      </w:pPr>
    </w:lvl>
    <w:lvl w:ilvl="4" w:tplc="46B4F13E">
      <w:start w:val="1"/>
      <w:numFmt w:val="lowerLetter"/>
      <w:lvlText w:val="%5."/>
      <w:lvlJc w:val="left"/>
      <w:pPr>
        <w:ind w:left="4167" w:hanging="360"/>
      </w:pPr>
    </w:lvl>
    <w:lvl w:ilvl="5" w:tplc="9456235C">
      <w:start w:val="1"/>
      <w:numFmt w:val="lowerRoman"/>
      <w:lvlText w:val="%6."/>
      <w:lvlJc w:val="right"/>
      <w:pPr>
        <w:ind w:left="4887" w:hanging="180"/>
      </w:pPr>
    </w:lvl>
    <w:lvl w:ilvl="6" w:tplc="CF8A71C2">
      <w:start w:val="1"/>
      <w:numFmt w:val="decimal"/>
      <w:lvlText w:val="%7."/>
      <w:lvlJc w:val="left"/>
      <w:pPr>
        <w:ind w:left="5607" w:hanging="360"/>
      </w:pPr>
    </w:lvl>
    <w:lvl w:ilvl="7" w:tplc="A73C2556">
      <w:start w:val="1"/>
      <w:numFmt w:val="lowerLetter"/>
      <w:lvlText w:val="%8."/>
      <w:lvlJc w:val="left"/>
      <w:pPr>
        <w:ind w:left="6327" w:hanging="360"/>
      </w:pPr>
    </w:lvl>
    <w:lvl w:ilvl="8" w:tplc="C7BADFE0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D70137C"/>
    <w:multiLevelType w:val="hybridMultilevel"/>
    <w:tmpl w:val="5D0860CA"/>
    <w:lvl w:ilvl="0" w:tplc="B8F62E9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187E1988">
      <w:start w:val="1"/>
      <w:numFmt w:val="lowerLetter"/>
      <w:lvlText w:val="%2."/>
      <w:lvlJc w:val="left"/>
      <w:pPr>
        <w:ind w:left="1647" w:hanging="360"/>
      </w:pPr>
    </w:lvl>
    <w:lvl w:ilvl="2" w:tplc="EB247860">
      <w:start w:val="1"/>
      <w:numFmt w:val="lowerRoman"/>
      <w:lvlText w:val="%3."/>
      <w:lvlJc w:val="right"/>
      <w:pPr>
        <w:ind w:left="2367" w:hanging="180"/>
      </w:pPr>
    </w:lvl>
    <w:lvl w:ilvl="3" w:tplc="682CF580">
      <w:start w:val="1"/>
      <w:numFmt w:val="decimal"/>
      <w:lvlText w:val="%4."/>
      <w:lvlJc w:val="left"/>
      <w:pPr>
        <w:ind w:left="3087" w:hanging="360"/>
      </w:pPr>
    </w:lvl>
    <w:lvl w:ilvl="4" w:tplc="CA0E1C60">
      <w:start w:val="1"/>
      <w:numFmt w:val="lowerLetter"/>
      <w:lvlText w:val="%5."/>
      <w:lvlJc w:val="left"/>
      <w:pPr>
        <w:ind w:left="3807" w:hanging="360"/>
      </w:pPr>
    </w:lvl>
    <w:lvl w:ilvl="5" w:tplc="19AE7574">
      <w:start w:val="1"/>
      <w:numFmt w:val="lowerRoman"/>
      <w:lvlText w:val="%6."/>
      <w:lvlJc w:val="right"/>
      <w:pPr>
        <w:ind w:left="4527" w:hanging="180"/>
      </w:pPr>
    </w:lvl>
    <w:lvl w:ilvl="6" w:tplc="50F08712">
      <w:start w:val="1"/>
      <w:numFmt w:val="decimal"/>
      <w:lvlText w:val="%7."/>
      <w:lvlJc w:val="left"/>
      <w:pPr>
        <w:ind w:left="5247" w:hanging="360"/>
      </w:pPr>
    </w:lvl>
    <w:lvl w:ilvl="7" w:tplc="3D181754">
      <w:start w:val="1"/>
      <w:numFmt w:val="lowerLetter"/>
      <w:lvlText w:val="%8."/>
      <w:lvlJc w:val="left"/>
      <w:pPr>
        <w:ind w:left="5967" w:hanging="360"/>
      </w:pPr>
    </w:lvl>
    <w:lvl w:ilvl="8" w:tplc="4BC2A340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0B3F2C"/>
    <w:multiLevelType w:val="hybridMultilevel"/>
    <w:tmpl w:val="93DC080C"/>
    <w:lvl w:ilvl="0" w:tplc="01AC80D6">
      <w:start w:val="1"/>
      <w:numFmt w:val="decimal"/>
      <w:lvlText w:val="%1."/>
      <w:lvlJc w:val="left"/>
      <w:pPr>
        <w:ind w:left="1287" w:hanging="360"/>
      </w:pPr>
    </w:lvl>
    <w:lvl w:ilvl="1" w:tplc="FB7417E6">
      <w:start w:val="1"/>
      <w:numFmt w:val="lowerLetter"/>
      <w:lvlText w:val="%2."/>
      <w:lvlJc w:val="left"/>
      <w:pPr>
        <w:ind w:left="2007" w:hanging="360"/>
      </w:pPr>
    </w:lvl>
    <w:lvl w:ilvl="2" w:tplc="3252003C">
      <w:start w:val="1"/>
      <w:numFmt w:val="lowerRoman"/>
      <w:lvlText w:val="%3."/>
      <w:lvlJc w:val="right"/>
      <w:pPr>
        <w:ind w:left="2727" w:hanging="180"/>
      </w:pPr>
    </w:lvl>
    <w:lvl w:ilvl="3" w:tplc="5574DBA4">
      <w:start w:val="1"/>
      <w:numFmt w:val="decimal"/>
      <w:lvlText w:val="%4."/>
      <w:lvlJc w:val="left"/>
      <w:pPr>
        <w:ind w:left="3447" w:hanging="360"/>
      </w:pPr>
    </w:lvl>
    <w:lvl w:ilvl="4" w:tplc="CBB43EB2">
      <w:start w:val="1"/>
      <w:numFmt w:val="lowerLetter"/>
      <w:lvlText w:val="%5."/>
      <w:lvlJc w:val="left"/>
      <w:pPr>
        <w:ind w:left="4167" w:hanging="360"/>
      </w:pPr>
    </w:lvl>
    <w:lvl w:ilvl="5" w:tplc="B3EE4F70">
      <w:start w:val="1"/>
      <w:numFmt w:val="lowerRoman"/>
      <w:lvlText w:val="%6."/>
      <w:lvlJc w:val="right"/>
      <w:pPr>
        <w:ind w:left="4887" w:hanging="180"/>
      </w:pPr>
    </w:lvl>
    <w:lvl w:ilvl="6" w:tplc="DFD44A54">
      <w:start w:val="1"/>
      <w:numFmt w:val="decimal"/>
      <w:lvlText w:val="%7."/>
      <w:lvlJc w:val="left"/>
      <w:pPr>
        <w:ind w:left="5607" w:hanging="360"/>
      </w:pPr>
    </w:lvl>
    <w:lvl w:ilvl="7" w:tplc="D3AAD8EA">
      <w:start w:val="1"/>
      <w:numFmt w:val="lowerLetter"/>
      <w:lvlText w:val="%8."/>
      <w:lvlJc w:val="left"/>
      <w:pPr>
        <w:ind w:left="6327" w:hanging="360"/>
      </w:pPr>
    </w:lvl>
    <w:lvl w:ilvl="8" w:tplc="3384A982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D0471D8"/>
    <w:multiLevelType w:val="hybridMultilevel"/>
    <w:tmpl w:val="893C332A"/>
    <w:lvl w:ilvl="0" w:tplc="60F4D85A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B78E756E">
      <w:start w:val="1"/>
      <w:numFmt w:val="lowerLetter"/>
      <w:lvlText w:val="%2."/>
      <w:lvlJc w:val="left"/>
      <w:pPr>
        <w:ind w:left="1539" w:hanging="360"/>
      </w:pPr>
    </w:lvl>
    <w:lvl w:ilvl="2" w:tplc="A04E6196">
      <w:start w:val="1"/>
      <w:numFmt w:val="lowerRoman"/>
      <w:lvlText w:val="%3."/>
      <w:lvlJc w:val="right"/>
      <w:pPr>
        <w:ind w:left="2259" w:hanging="180"/>
      </w:pPr>
    </w:lvl>
    <w:lvl w:ilvl="3" w:tplc="1B3C0E50">
      <w:start w:val="1"/>
      <w:numFmt w:val="decimal"/>
      <w:lvlText w:val="%4."/>
      <w:lvlJc w:val="left"/>
      <w:pPr>
        <w:ind w:left="2979" w:hanging="360"/>
      </w:pPr>
    </w:lvl>
    <w:lvl w:ilvl="4" w:tplc="6CF2E63E">
      <w:start w:val="1"/>
      <w:numFmt w:val="lowerLetter"/>
      <w:lvlText w:val="%5."/>
      <w:lvlJc w:val="left"/>
      <w:pPr>
        <w:ind w:left="3699" w:hanging="360"/>
      </w:pPr>
    </w:lvl>
    <w:lvl w:ilvl="5" w:tplc="88F0BEE2">
      <w:start w:val="1"/>
      <w:numFmt w:val="lowerRoman"/>
      <w:lvlText w:val="%6."/>
      <w:lvlJc w:val="right"/>
      <w:pPr>
        <w:ind w:left="4419" w:hanging="180"/>
      </w:pPr>
    </w:lvl>
    <w:lvl w:ilvl="6" w:tplc="834201AA">
      <w:start w:val="1"/>
      <w:numFmt w:val="decimal"/>
      <w:lvlText w:val="%7."/>
      <w:lvlJc w:val="left"/>
      <w:pPr>
        <w:ind w:left="5139" w:hanging="360"/>
      </w:pPr>
    </w:lvl>
    <w:lvl w:ilvl="7" w:tplc="56F6A256">
      <w:start w:val="1"/>
      <w:numFmt w:val="lowerLetter"/>
      <w:lvlText w:val="%8."/>
      <w:lvlJc w:val="left"/>
      <w:pPr>
        <w:ind w:left="5859" w:hanging="360"/>
      </w:pPr>
    </w:lvl>
    <w:lvl w:ilvl="8" w:tplc="47F84FC0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78FA4F47"/>
    <w:multiLevelType w:val="hybridMultilevel"/>
    <w:tmpl w:val="13A60926"/>
    <w:lvl w:ilvl="0" w:tplc="63A2C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3C0BF6">
      <w:start w:val="1"/>
      <w:numFmt w:val="lowerLetter"/>
      <w:lvlText w:val="%2."/>
      <w:lvlJc w:val="left"/>
      <w:pPr>
        <w:ind w:left="1440" w:hanging="360"/>
      </w:pPr>
    </w:lvl>
    <w:lvl w:ilvl="2" w:tplc="2A102E12">
      <w:start w:val="1"/>
      <w:numFmt w:val="lowerRoman"/>
      <w:lvlText w:val="%3."/>
      <w:lvlJc w:val="right"/>
      <w:pPr>
        <w:ind w:left="2160" w:hanging="180"/>
      </w:pPr>
    </w:lvl>
    <w:lvl w:ilvl="3" w:tplc="DC4C0370">
      <w:start w:val="1"/>
      <w:numFmt w:val="decimal"/>
      <w:lvlText w:val="%4."/>
      <w:lvlJc w:val="left"/>
      <w:pPr>
        <w:ind w:left="2880" w:hanging="360"/>
      </w:pPr>
    </w:lvl>
    <w:lvl w:ilvl="4" w:tplc="3A92868E">
      <w:start w:val="1"/>
      <w:numFmt w:val="lowerLetter"/>
      <w:lvlText w:val="%5."/>
      <w:lvlJc w:val="left"/>
      <w:pPr>
        <w:ind w:left="3600" w:hanging="360"/>
      </w:pPr>
    </w:lvl>
    <w:lvl w:ilvl="5" w:tplc="A0B6E690">
      <w:start w:val="1"/>
      <w:numFmt w:val="lowerRoman"/>
      <w:lvlText w:val="%6."/>
      <w:lvlJc w:val="right"/>
      <w:pPr>
        <w:ind w:left="4320" w:hanging="180"/>
      </w:pPr>
    </w:lvl>
    <w:lvl w:ilvl="6" w:tplc="D592FC8A">
      <w:start w:val="1"/>
      <w:numFmt w:val="decimal"/>
      <w:lvlText w:val="%7."/>
      <w:lvlJc w:val="left"/>
      <w:pPr>
        <w:ind w:left="5040" w:hanging="360"/>
      </w:pPr>
    </w:lvl>
    <w:lvl w:ilvl="7" w:tplc="D51E5B20">
      <w:start w:val="1"/>
      <w:numFmt w:val="lowerLetter"/>
      <w:lvlText w:val="%8."/>
      <w:lvlJc w:val="left"/>
      <w:pPr>
        <w:ind w:left="5760" w:hanging="360"/>
      </w:pPr>
    </w:lvl>
    <w:lvl w:ilvl="8" w:tplc="4C9C65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DA"/>
    <w:rsid w:val="0001354E"/>
    <w:rsid w:val="00037859"/>
    <w:rsid w:val="000625BD"/>
    <w:rsid w:val="0008047F"/>
    <w:rsid w:val="000A3D05"/>
    <w:rsid w:val="000C7394"/>
    <w:rsid w:val="0010779F"/>
    <w:rsid w:val="00154615"/>
    <w:rsid w:val="00185A0E"/>
    <w:rsid w:val="001A1892"/>
    <w:rsid w:val="002311C2"/>
    <w:rsid w:val="00275AAB"/>
    <w:rsid w:val="002C455A"/>
    <w:rsid w:val="002F4CDA"/>
    <w:rsid w:val="00311EFE"/>
    <w:rsid w:val="0037345D"/>
    <w:rsid w:val="003A4718"/>
    <w:rsid w:val="003C6704"/>
    <w:rsid w:val="003F2CF2"/>
    <w:rsid w:val="00436113"/>
    <w:rsid w:val="006E6571"/>
    <w:rsid w:val="00787E9C"/>
    <w:rsid w:val="007B14B0"/>
    <w:rsid w:val="008302F7"/>
    <w:rsid w:val="0084546E"/>
    <w:rsid w:val="00884BAE"/>
    <w:rsid w:val="00886387"/>
    <w:rsid w:val="008A2545"/>
    <w:rsid w:val="0095414D"/>
    <w:rsid w:val="00986EB0"/>
    <w:rsid w:val="00997310"/>
    <w:rsid w:val="009C0F32"/>
    <w:rsid w:val="009C0FEB"/>
    <w:rsid w:val="00A13B74"/>
    <w:rsid w:val="00A235A2"/>
    <w:rsid w:val="00A274B0"/>
    <w:rsid w:val="00A52897"/>
    <w:rsid w:val="00AB2DDA"/>
    <w:rsid w:val="00AB3426"/>
    <w:rsid w:val="00B5203D"/>
    <w:rsid w:val="00BC44F8"/>
    <w:rsid w:val="00BC517F"/>
    <w:rsid w:val="00C03E71"/>
    <w:rsid w:val="00C17ED4"/>
    <w:rsid w:val="00C551A9"/>
    <w:rsid w:val="00CA3D4B"/>
    <w:rsid w:val="00D052E6"/>
    <w:rsid w:val="00D12DE4"/>
    <w:rsid w:val="00D22DC9"/>
    <w:rsid w:val="00D232F6"/>
    <w:rsid w:val="00D83427"/>
    <w:rsid w:val="00DB7F29"/>
    <w:rsid w:val="00DC37CB"/>
    <w:rsid w:val="00DF5918"/>
    <w:rsid w:val="00DF5EF8"/>
    <w:rsid w:val="00E64EF5"/>
    <w:rsid w:val="00E7434C"/>
    <w:rsid w:val="00E93C29"/>
    <w:rsid w:val="00F7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4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link w:val="af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fa">
    <w:name w:val="Абзац списка Знак"/>
    <w:link w:val="af9"/>
    <w:uiPriority w:val="34"/>
    <w:rPr>
      <w:rFonts w:ascii="Calibri" w:eastAsia="Calibri" w:hAnsi="Calibri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b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link w:val="af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fa">
    <w:name w:val="Абзац списка Знак"/>
    <w:link w:val="af9"/>
    <w:uiPriority w:val="34"/>
    <w:rPr>
      <w:rFonts w:ascii="Calibri" w:eastAsia="Calibri" w:hAnsi="Calibri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b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41B2150-04EE-4B3E-A45E-34A822EC37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4442</Words>
  <Characters>25323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cp:lastPrinted>2024-03-13T02:17:00Z</cp:lastPrinted>
  <dcterms:created xsi:type="dcterms:W3CDTF">2022-08-05T10:41:00Z</dcterms:created>
  <dcterms:modified xsi:type="dcterms:W3CDTF">2024-03-13T02:18:00Z</dcterms:modified>
</cp:coreProperties>
</file>