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B7DAC" w14:paraId="72B43E3B" w14:textId="77777777">
        <w:tc>
          <w:tcPr>
            <w:tcW w:w="4785" w:type="dxa"/>
          </w:tcPr>
          <w:p w14:paraId="78442DF6" w14:textId="77777777" w:rsidR="008B7DAC" w:rsidRDefault="008B7D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AA43392" w14:textId="77777777" w:rsidR="008B7DAC" w:rsidRDefault="008C5E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14:paraId="385B55F6" w14:textId="77777777" w:rsidR="008B7DAC" w:rsidRDefault="008C5E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муниципальной программе «Развитие образования Большеулуйского района »</w:t>
            </w:r>
          </w:p>
          <w:p w14:paraId="22FD83C1" w14:textId="77777777" w:rsidR="008B7DAC" w:rsidRDefault="008B7DA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07C44357" w14:textId="77777777" w:rsidR="008B7DAC" w:rsidRDefault="008C5E97">
      <w:pPr>
        <w:jc w:val="center"/>
      </w:pPr>
      <w:r>
        <w:rPr>
          <w:b/>
          <w:sz w:val="28"/>
          <w:szCs w:val="28"/>
        </w:rPr>
        <w:t xml:space="preserve">1. Паспорт </w:t>
      </w:r>
    </w:p>
    <w:p w14:paraId="0F581549" w14:textId="77777777" w:rsidR="008B7DAC" w:rsidRDefault="008C5E97">
      <w:pPr>
        <w:spacing w:line="276" w:lineRule="auto"/>
        <w:ind w:firstLine="851"/>
        <w:jc w:val="both"/>
      </w:pPr>
      <w:r>
        <w:rPr>
          <w:b/>
          <w:sz w:val="28"/>
          <w:szCs w:val="28"/>
        </w:rPr>
        <w:t xml:space="preserve">подпрограммы 1 «Развитие дошкольного, общего и дополнительного образования детей» муниципальной программы «Развитие образования Большеулуйского района» </w:t>
      </w:r>
    </w:p>
    <w:tbl>
      <w:tblPr>
        <w:tblW w:w="1029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463"/>
        <w:gridCol w:w="7830"/>
      </w:tblGrid>
      <w:tr w:rsidR="008B7DAC" w14:paraId="30AA0B41" w14:textId="77777777" w:rsidTr="009055CE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393B" w14:textId="77777777" w:rsidR="008B7DAC" w:rsidRDefault="008C5E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09D" w14:textId="77777777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Развитие дошкольного, общего и дополнительного образования детей</w:t>
            </w:r>
          </w:p>
        </w:tc>
      </w:tr>
      <w:tr w:rsidR="008B7DAC" w14:paraId="17F310C5" w14:textId="77777777" w:rsidTr="009055CE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9CC0" w14:textId="77777777" w:rsidR="008B7DAC" w:rsidRDefault="008C5E97">
            <w:pPr>
              <w:spacing w:line="276" w:lineRule="auto"/>
            </w:pPr>
            <w:r>
              <w:rPr>
                <w:sz w:val="28"/>
                <w:szCs w:val="28"/>
              </w:rPr>
              <w:t>Наименование  муниципальной программы, в рамках которой реализуется подпрограмма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26F3" w14:textId="77777777" w:rsidR="008B7DAC" w:rsidRDefault="008C5E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образования   Большеулуйского района </w:t>
            </w:r>
          </w:p>
        </w:tc>
      </w:tr>
      <w:tr w:rsidR="008B7DAC" w14:paraId="61EACE34" w14:textId="77777777" w:rsidTr="009055CE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1CE5" w14:textId="77777777" w:rsidR="008B7DAC" w:rsidRDefault="008C5E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7A65" w14:textId="77777777" w:rsidR="008B7DAC" w:rsidRDefault="008C5E97">
            <w:pPr>
              <w:pStyle w:val="1"/>
              <w:spacing w:line="276" w:lineRule="auto"/>
              <w:rPr>
                <w:lang w:val="ru-RU"/>
              </w:rPr>
            </w:pPr>
            <w:r w:rsidRPr="009D3D05">
              <w:rPr>
                <w:lang w:val="ru-RU"/>
              </w:rPr>
              <w:t>отдел образования администрации Большеулуйского района</w:t>
            </w:r>
            <w:r>
              <w:rPr>
                <w:lang w:val="ru-RU"/>
              </w:rPr>
              <w:t>,</w:t>
            </w:r>
          </w:p>
          <w:p w14:paraId="258106B3" w14:textId="0332940E" w:rsidR="008B7DAC" w:rsidRDefault="008C5E97" w:rsidP="008E66D2">
            <w:pPr>
              <w:pStyle w:val="1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spellStart"/>
            <w:r>
              <w:t>дминистр</w:t>
            </w:r>
            <w:r>
              <w:rPr>
                <w:lang w:val="ru-RU"/>
              </w:rPr>
              <w:t>ация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Большеулуйского </w:t>
            </w:r>
            <w:proofErr w:type="spellStart"/>
            <w:r>
              <w:t>района</w:t>
            </w:r>
            <w:proofErr w:type="spellEnd"/>
          </w:p>
        </w:tc>
      </w:tr>
      <w:tr w:rsidR="008B7DAC" w14:paraId="51E85136" w14:textId="77777777" w:rsidTr="009055CE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7E2E" w14:textId="77777777" w:rsidR="008B7DAC" w:rsidRDefault="008C5E97">
            <w:pPr>
              <w:spacing w:line="276" w:lineRule="auto"/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63A7" w14:textId="77777777" w:rsidR="008B7DAC" w:rsidRPr="009D3D05" w:rsidRDefault="008C5E97">
            <w:pPr>
              <w:pStyle w:val="1"/>
              <w:spacing w:line="276" w:lineRule="auto"/>
              <w:rPr>
                <w:lang w:val="ru-RU"/>
              </w:rPr>
            </w:pPr>
            <w:r w:rsidRPr="009D3D05">
              <w:rPr>
                <w:lang w:val="ru-RU"/>
              </w:rPr>
              <w:t>отдел образования администрации Большеулуйского района</w:t>
            </w:r>
            <w:r>
              <w:rPr>
                <w:lang w:val="ru-RU"/>
              </w:rPr>
              <w:t>,</w:t>
            </w:r>
          </w:p>
          <w:p w14:paraId="49B222A8" w14:textId="3275AF05" w:rsidR="008B7DAC" w:rsidRDefault="008C5E97" w:rsidP="008E66D2">
            <w:pPr>
              <w:pStyle w:val="1"/>
              <w:spacing w:line="276" w:lineRule="auto"/>
            </w:pPr>
            <w:r>
              <w:rPr>
                <w:lang w:val="ru-RU"/>
              </w:rPr>
              <w:t>А</w:t>
            </w:r>
            <w:proofErr w:type="spellStart"/>
            <w:r>
              <w:t>дминист</w:t>
            </w:r>
            <w:proofErr w:type="spellEnd"/>
            <w:r>
              <w:rPr>
                <w:lang w:val="ru-RU"/>
              </w:rPr>
              <w:t xml:space="preserve">рация </w:t>
            </w:r>
            <w:r w:rsidR="008E66D2">
              <w:t xml:space="preserve"> Большеулуйского </w:t>
            </w:r>
            <w:proofErr w:type="spellStart"/>
            <w:r w:rsidR="008E66D2">
              <w:t>района</w:t>
            </w:r>
            <w:proofErr w:type="spellEnd"/>
          </w:p>
        </w:tc>
      </w:tr>
      <w:tr w:rsidR="008B7DAC" w14:paraId="735DCD45" w14:textId="77777777" w:rsidTr="009055CE">
        <w:trPr>
          <w:cantSplit/>
          <w:trHeight w:val="1433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57B6" w14:textId="77777777" w:rsidR="008B7DAC" w:rsidRDefault="008C5E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и задачи  подпрограммы</w:t>
            </w:r>
          </w:p>
          <w:p w14:paraId="4EB1CBD1" w14:textId="77777777" w:rsidR="008B7DAC" w:rsidRDefault="008B7DA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DD95" w14:textId="77777777" w:rsidR="008B7DAC" w:rsidRDefault="008C5E9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      </w:r>
          </w:p>
          <w:p w14:paraId="081549A4" w14:textId="77777777" w:rsidR="008B7DAC" w:rsidRDefault="008C5E97">
            <w:pPr>
              <w:pStyle w:val="a4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33B6C802" w14:textId="77777777" w:rsidR="008B7DAC" w:rsidRDefault="008C5E97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  <w:p w14:paraId="0623CDBF" w14:textId="77777777" w:rsidR="008B7DAC" w:rsidRDefault="008C5E97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доступность  и качество общего образования, соответствующего федеральным государственным образовательным стандартам общего образования;</w:t>
            </w:r>
          </w:p>
          <w:p w14:paraId="2698C3C6" w14:textId="77777777" w:rsidR="008B7DAC" w:rsidRDefault="008C5E97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выявлению, сопровождению и поддержке одаренных детей через вовлечение их в различные сферы деятельности;</w:t>
            </w:r>
          </w:p>
          <w:p w14:paraId="4D9B3CEC" w14:textId="77777777" w:rsidR="008B7DAC" w:rsidRDefault="008C5E97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безопасный, качественный отдых и оздоровление детей в летний период;</w:t>
            </w:r>
          </w:p>
          <w:p w14:paraId="577D1A33" w14:textId="77777777" w:rsidR="008B7DAC" w:rsidRDefault="008C5E97">
            <w:pPr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</w:pPr>
            <w:r>
              <w:rPr>
                <w:sz w:val="28"/>
                <w:szCs w:val="28"/>
              </w:rPr>
              <w:t>Обеспечить доступность дополнительного образования детей;</w:t>
            </w:r>
          </w:p>
          <w:p w14:paraId="75630904" w14:textId="77777777" w:rsidR="008B7DAC" w:rsidRDefault="008C5E97">
            <w:pPr>
              <w:numPr>
                <w:ilvl w:val="0"/>
                <w:numId w:val="4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8B7DAC" w14:paraId="428E6FAD" w14:textId="77777777" w:rsidTr="009055CE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C2C7" w14:textId="77777777" w:rsidR="008B7DAC" w:rsidRDefault="008C5E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018" w14:textId="77777777" w:rsidR="008B7DAC" w:rsidRDefault="008C5E97">
            <w:pPr>
              <w:spacing w:line="276" w:lineRule="auto"/>
              <w:ind w:left="3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8B7DAC" w14:paraId="48434D67" w14:textId="77777777" w:rsidTr="009055CE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1A35" w14:textId="77777777" w:rsidR="008B7DAC" w:rsidRDefault="008C5E97">
            <w:pPr>
              <w:spacing w:line="276" w:lineRule="auto"/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8D60" w14:textId="115ADF38" w:rsidR="008B7DAC" w:rsidRDefault="008C5E97" w:rsidP="009055CE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2022-202</w:t>
            </w:r>
            <w:r w:rsidR="009055CE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годы </w:t>
            </w:r>
          </w:p>
        </w:tc>
      </w:tr>
      <w:tr w:rsidR="008B7DAC" w14:paraId="0505C54F" w14:textId="77777777" w:rsidTr="009055CE">
        <w:trPr>
          <w:cantSplit/>
          <w:trHeight w:val="199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4BA" w14:textId="77777777" w:rsidR="008B7DAC" w:rsidRDefault="008C5E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8B62" w14:textId="77777777" w:rsidR="008B7DAC" w:rsidRDefault="008C5E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аевого, федерального  и муниципального  бюджетов.</w:t>
            </w:r>
          </w:p>
          <w:p w14:paraId="1EE9F317" w14:textId="53731E5C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9055CE">
              <w:rPr>
                <w:sz w:val="28"/>
                <w:szCs w:val="28"/>
              </w:rPr>
              <w:t>1</w:t>
            </w:r>
            <w:r w:rsidR="00025D40">
              <w:rPr>
                <w:sz w:val="28"/>
                <w:szCs w:val="28"/>
              </w:rPr>
              <w:t> 561 709,50</w:t>
            </w:r>
            <w:r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72D31CED" w14:textId="77777777" w:rsidR="00025D40" w:rsidRDefault="00025D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01F6D95" w14:textId="1A3EA320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2022 год – </w:t>
            </w:r>
            <w:r w:rsidR="00D56190">
              <w:rPr>
                <w:sz w:val="28"/>
                <w:szCs w:val="28"/>
              </w:rPr>
              <w:t>307 408,80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20BBB7C2" w14:textId="01F4C8D9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2023 год – </w:t>
            </w:r>
            <w:r w:rsidR="00025D40">
              <w:rPr>
                <w:sz w:val="28"/>
                <w:szCs w:val="28"/>
              </w:rPr>
              <w:t>314 613,40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5C856404" w14:textId="4AAF88E4" w:rsidR="008B7DAC" w:rsidRDefault="00D561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25D40">
              <w:rPr>
                <w:sz w:val="28"/>
                <w:szCs w:val="28"/>
              </w:rPr>
              <w:t>318 142,80</w:t>
            </w:r>
            <w:r w:rsidR="00ED16E8">
              <w:rPr>
                <w:sz w:val="28"/>
                <w:szCs w:val="28"/>
              </w:rPr>
              <w:t xml:space="preserve"> </w:t>
            </w:r>
            <w:r w:rsidR="008C5E97">
              <w:rPr>
                <w:sz w:val="28"/>
                <w:szCs w:val="28"/>
              </w:rPr>
              <w:t>тыс. рублей</w:t>
            </w:r>
            <w:r w:rsidR="009055CE">
              <w:rPr>
                <w:sz w:val="28"/>
                <w:szCs w:val="28"/>
              </w:rPr>
              <w:t>;</w:t>
            </w:r>
          </w:p>
          <w:p w14:paraId="045AE5CB" w14:textId="37EC14DB" w:rsidR="008B7DAC" w:rsidRDefault="008C5E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025D40">
              <w:rPr>
                <w:sz w:val="28"/>
                <w:szCs w:val="28"/>
              </w:rPr>
              <w:t>312 260,20</w:t>
            </w:r>
            <w:r>
              <w:rPr>
                <w:sz w:val="28"/>
                <w:szCs w:val="28"/>
              </w:rPr>
              <w:t xml:space="preserve"> тыс. рублей</w:t>
            </w:r>
            <w:r w:rsidR="009055CE">
              <w:rPr>
                <w:sz w:val="28"/>
                <w:szCs w:val="28"/>
              </w:rPr>
              <w:t>;</w:t>
            </w:r>
          </w:p>
          <w:p w14:paraId="3D4A96AD" w14:textId="4652D571" w:rsidR="009055CE" w:rsidRDefault="009055CE" w:rsidP="009055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025D40">
              <w:rPr>
                <w:sz w:val="28"/>
                <w:szCs w:val="28"/>
              </w:rPr>
              <w:t xml:space="preserve">309 284,30 </w:t>
            </w:r>
            <w:r>
              <w:rPr>
                <w:sz w:val="28"/>
                <w:szCs w:val="28"/>
              </w:rPr>
              <w:t>тыс. рублей.</w:t>
            </w:r>
          </w:p>
          <w:p w14:paraId="3765540A" w14:textId="77777777" w:rsidR="009055CE" w:rsidRDefault="009055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E2E4549" w14:textId="77777777" w:rsidR="008B7DAC" w:rsidRDefault="008C5E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14:paraId="4024BF43" w14:textId="30C64679" w:rsidR="008B7DAC" w:rsidRDefault="008C5E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 федерального  бюджета – </w:t>
            </w:r>
            <w:r w:rsidR="00025D40">
              <w:rPr>
                <w:sz w:val="28"/>
                <w:szCs w:val="28"/>
              </w:rPr>
              <w:t>37 422,80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14:paraId="5CCA3A97" w14:textId="6B3AA850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в 2022 году – </w:t>
            </w:r>
            <w:r w:rsidR="00D46E8D">
              <w:rPr>
                <w:sz w:val="28"/>
                <w:szCs w:val="28"/>
              </w:rPr>
              <w:t>16 628,00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5536971C" w14:textId="5C0F84F5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в 2023 году – </w:t>
            </w:r>
            <w:r w:rsidR="00025D40">
              <w:rPr>
                <w:sz w:val="28"/>
                <w:szCs w:val="28"/>
              </w:rPr>
              <w:t>13 811,70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2A4FE85C" w14:textId="4BA6A4A8" w:rsidR="008B7DAC" w:rsidRDefault="008C5E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</w:t>
            </w:r>
            <w:r w:rsidR="00D56190">
              <w:rPr>
                <w:sz w:val="28"/>
                <w:szCs w:val="28"/>
              </w:rPr>
              <w:t xml:space="preserve"> </w:t>
            </w:r>
            <w:r w:rsidR="00025D40">
              <w:rPr>
                <w:sz w:val="28"/>
                <w:szCs w:val="28"/>
              </w:rPr>
              <w:t>3 004,70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5691ED6F" w14:textId="1F254324" w:rsidR="008B7DAC" w:rsidRDefault="008C5E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 –  </w:t>
            </w:r>
            <w:r w:rsidR="00025D40">
              <w:rPr>
                <w:sz w:val="28"/>
                <w:szCs w:val="28"/>
              </w:rPr>
              <w:t>3 044,60</w:t>
            </w:r>
            <w:r>
              <w:rPr>
                <w:sz w:val="28"/>
                <w:szCs w:val="28"/>
              </w:rPr>
              <w:t xml:space="preserve"> тыс. рублей</w:t>
            </w:r>
            <w:r w:rsidR="009055CE">
              <w:rPr>
                <w:sz w:val="28"/>
                <w:szCs w:val="28"/>
              </w:rPr>
              <w:t>;</w:t>
            </w:r>
          </w:p>
          <w:p w14:paraId="6D4D3952" w14:textId="1436E9AD" w:rsidR="009055CE" w:rsidRDefault="009055CE" w:rsidP="009055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 –  </w:t>
            </w:r>
            <w:r w:rsidR="00025D40">
              <w:rPr>
                <w:sz w:val="28"/>
                <w:szCs w:val="28"/>
              </w:rPr>
              <w:t>933,80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374E9743" w14:textId="77777777" w:rsidR="008B7DAC" w:rsidRDefault="008B7D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D0DBA4F" w14:textId="44525E13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из сре</w:t>
            </w:r>
            <w:proofErr w:type="gramStart"/>
            <w:r>
              <w:rPr>
                <w:sz w:val="28"/>
                <w:szCs w:val="28"/>
              </w:rPr>
              <w:t>дств  кр</w:t>
            </w:r>
            <w:proofErr w:type="gramEnd"/>
            <w:r>
              <w:rPr>
                <w:sz w:val="28"/>
                <w:szCs w:val="28"/>
              </w:rPr>
              <w:t xml:space="preserve">аевого  бюджета  −  </w:t>
            </w:r>
            <w:r w:rsidR="00025D40">
              <w:rPr>
                <w:sz w:val="28"/>
                <w:szCs w:val="28"/>
              </w:rPr>
              <w:t>1 027 684,30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14:paraId="72B141C9" w14:textId="19087645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2022 год – </w:t>
            </w:r>
            <w:r w:rsidR="00D46E8D">
              <w:rPr>
                <w:sz w:val="28"/>
                <w:szCs w:val="28"/>
              </w:rPr>
              <w:t>205 622,70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1535BB1A" w14:textId="04125054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2023 год – </w:t>
            </w:r>
            <w:r w:rsidR="00025D40">
              <w:rPr>
                <w:sz w:val="28"/>
                <w:szCs w:val="28"/>
              </w:rPr>
              <w:t xml:space="preserve">206 074,60 </w:t>
            </w:r>
            <w:r>
              <w:rPr>
                <w:sz w:val="28"/>
                <w:szCs w:val="28"/>
              </w:rPr>
              <w:t>тыс. рублей;</w:t>
            </w:r>
          </w:p>
          <w:p w14:paraId="49578A52" w14:textId="20C51C97" w:rsidR="008B7DAC" w:rsidRDefault="008C5E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25D40">
              <w:rPr>
                <w:sz w:val="28"/>
                <w:szCs w:val="28"/>
              </w:rPr>
              <w:t xml:space="preserve">206 895,40 </w:t>
            </w:r>
            <w:r>
              <w:rPr>
                <w:sz w:val="28"/>
                <w:szCs w:val="28"/>
              </w:rPr>
              <w:t>тыс. рублей</w:t>
            </w:r>
            <w:r w:rsidR="009055CE">
              <w:rPr>
                <w:sz w:val="28"/>
                <w:szCs w:val="28"/>
              </w:rPr>
              <w:t>;</w:t>
            </w:r>
          </w:p>
          <w:p w14:paraId="3E623645" w14:textId="6E72839B" w:rsidR="008B7DAC" w:rsidRDefault="008C5E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025D40">
              <w:rPr>
                <w:sz w:val="28"/>
                <w:szCs w:val="28"/>
              </w:rPr>
              <w:t xml:space="preserve">204 976,90 </w:t>
            </w:r>
            <w:r>
              <w:rPr>
                <w:sz w:val="28"/>
                <w:szCs w:val="28"/>
              </w:rPr>
              <w:t xml:space="preserve">  тыс. рублей</w:t>
            </w:r>
            <w:r w:rsidR="009055CE">
              <w:rPr>
                <w:sz w:val="28"/>
                <w:szCs w:val="28"/>
              </w:rPr>
              <w:t>;</w:t>
            </w:r>
          </w:p>
          <w:p w14:paraId="7E27450F" w14:textId="3A63AF50" w:rsidR="009055CE" w:rsidRDefault="009055CE" w:rsidP="009055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025D40">
              <w:rPr>
                <w:sz w:val="28"/>
                <w:szCs w:val="28"/>
              </w:rPr>
              <w:t>204 114,70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14:paraId="58C8BDAC" w14:textId="01323F63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из средств  муниципального бюджета – </w:t>
            </w:r>
            <w:r w:rsidR="00025D40">
              <w:rPr>
                <w:sz w:val="28"/>
                <w:szCs w:val="28"/>
              </w:rPr>
              <w:t>496 602,40</w:t>
            </w:r>
            <w:r>
              <w:rPr>
                <w:sz w:val="28"/>
                <w:szCs w:val="28"/>
              </w:rPr>
              <w:t xml:space="preserve"> тыс. рублей, в том числе: </w:t>
            </w:r>
          </w:p>
          <w:p w14:paraId="282149B3" w14:textId="6000D490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2022 год – </w:t>
            </w:r>
            <w:r w:rsidR="00D46E8D">
              <w:rPr>
                <w:sz w:val="28"/>
                <w:szCs w:val="28"/>
              </w:rPr>
              <w:t>85 158,10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2015262E" w14:textId="73FC2002" w:rsidR="008B7DAC" w:rsidRDefault="008C5E97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2023 год – </w:t>
            </w:r>
            <w:r w:rsidR="00025D40">
              <w:rPr>
                <w:sz w:val="28"/>
                <w:szCs w:val="28"/>
              </w:rPr>
              <w:t>94</w:t>
            </w:r>
            <w:r w:rsidR="00DE78EB">
              <w:rPr>
                <w:sz w:val="28"/>
                <w:szCs w:val="28"/>
              </w:rPr>
              <w:t> 727,10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14:paraId="6666777E" w14:textId="7B4876D6" w:rsidR="008B7DAC" w:rsidRDefault="008C5E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ED16E8">
              <w:rPr>
                <w:sz w:val="28"/>
                <w:szCs w:val="28"/>
              </w:rPr>
              <w:t>108</w:t>
            </w:r>
            <w:r w:rsidR="00DE78EB">
              <w:rPr>
                <w:sz w:val="28"/>
                <w:szCs w:val="28"/>
              </w:rPr>
              <w:t> 242,70</w:t>
            </w:r>
            <w:r w:rsidR="009055CE">
              <w:rPr>
                <w:sz w:val="28"/>
                <w:szCs w:val="28"/>
              </w:rPr>
              <w:t xml:space="preserve">  тыс. рублей;</w:t>
            </w:r>
          </w:p>
          <w:p w14:paraId="3FA17184" w14:textId="1AB7E223" w:rsidR="008B7DAC" w:rsidRDefault="008C5E97" w:rsidP="009055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ED16E8" w:rsidRPr="00ED16E8">
              <w:rPr>
                <w:sz w:val="28"/>
                <w:szCs w:val="28"/>
              </w:rPr>
              <w:t>10</w:t>
            </w:r>
            <w:r w:rsidR="00DE78EB">
              <w:rPr>
                <w:sz w:val="28"/>
                <w:szCs w:val="28"/>
              </w:rPr>
              <w:t>4 238,70</w:t>
            </w:r>
            <w:r w:rsidR="00ED16E8" w:rsidRPr="00ED16E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рублей</w:t>
            </w:r>
            <w:r w:rsidR="009055CE">
              <w:rPr>
                <w:sz w:val="28"/>
                <w:szCs w:val="28"/>
              </w:rPr>
              <w:t>;</w:t>
            </w:r>
          </w:p>
          <w:p w14:paraId="4034D4C9" w14:textId="2A1CC4DC" w:rsidR="009055CE" w:rsidRDefault="009055CE" w:rsidP="009055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DE78EB">
              <w:rPr>
                <w:sz w:val="28"/>
                <w:szCs w:val="28"/>
              </w:rPr>
              <w:t>104 235,80</w:t>
            </w:r>
            <w:r w:rsidR="00ED16E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рублей.</w:t>
            </w:r>
          </w:p>
          <w:p w14:paraId="0403133D" w14:textId="37C94679" w:rsidR="009055CE" w:rsidRDefault="009055CE" w:rsidP="009055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B7DAC" w14:paraId="4583669D" w14:textId="77777777" w:rsidTr="009055CE">
        <w:trPr>
          <w:cantSplit/>
          <w:trHeight w:val="1975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1960" w14:textId="7101CD58" w:rsidR="008B7DAC" w:rsidRDefault="008C5E97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iCs/>
                <w:sz w:val="28"/>
                <w:szCs w:val="28"/>
              </w:rPr>
              <w:t>контроля за</w:t>
            </w:r>
            <w:proofErr w:type="gramEnd"/>
            <w:r>
              <w:rPr>
                <w:i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2ED4" w14:textId="28825314" w:rsidR="008B7DAC" w:rsidRDefault="008C5E97" w:rsidP="00CB59E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подпрограммы осуществляет отдел образования администрации Большеулуйского района.</w:t>
            </w:r>
          </w:p>
        </w:tc>
      </w:tr>
    </w:tbl>
    <w:p w14:paraId="5D046894" w14:textId="77777777" w:rsidR="008B7DAC" w:rsidRDefault="008B7DAC">
      <w:pPr>
        <w:rPr>
          <w:sz w:val="28"/>
          <w:szCs w:val="28"/>
        </w:rPr>
      </w:pPr>
    </w:p>
    <w:p w14:paraId="0D2CE3EA" w14:textId="77777777" w:rsidR="008B7DAC" w:rsidRDefault="008C5E97">
      <w:pPr>
        <w:jc w:val="center"/>
      </w:pPr>
      <w:r>
        <w:rPr>
          <w:sz w:val="28"/>
          <w:szCs w:val="28"/>
        </w:rPr>
        <w:t>2. Основные разделы подпрограммы</w:t>
      </w:r>
    </w:p>
    <w:p w14:paraId="0E303BF0" w14:textId="77777777" w:rsidR="008B7DAC" w:rsidRDefault="008B7DAC">
      <w:pPr>
        <w:jc w:val="center"/>
        <w:rPr>
          <w:sz w:val="28"/>
          <w:szCs w:val="28"/>
        </w:rPr>
      </w:pPr>
    </w:p>
    <w:p w14:paraId="6B7814F1" w14:textId="77777777" w:rsidR="008B7DAC" w:rsidRDefault="008C5E97">
      <w:pPr>
        <w:jc w:val="center"/>
      </w:pPr>
      <w:r>
        <w:rPr>
          <w:sz w:val="28"/>
          <w:szCs w:val="28"/>
        </w:rPr>
        <w:t xml:space="preserve">2.1. Постановка </w:t>
      </w:r>
      <w:proofErr w:type="spellStart"/>
      <w:r>
        <w:rPr>
          <w:sz w:val="28"/>
          <w:szCs w:val="28"/>
        </w:rPr>
        <w:t>общерайонной</w:t>
      </w:r>
      <w:proofErr w:type="spellEnd"/>
      <w:r>
        <w:rPr>
          <w:sz w:val="28"/>
          <w:szCs w:val="28"/>
        </w:rPr>
        <w:t xml:space="preserve"> проблемы </w:t>
      </w:r>
    </w:p>
    <w:p w14:paraId="78C84893" w14:textId="77777777" w:rsidR="008B7DAC" w:rsidRDefault="008C5E97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обоснование необходимости разработки подпрограммы</w:t>
      </w:r>
    </w:p>
    <w:p w14:paraId="36952650" w14:textId="77777777" w:rsidR="008B7DAC" w:rsidRDefault="008B7DAC">
      <w:pPr>
        <w:jc w:val="center"/>
        <w:rPr>
          <w:sz w:val="28"/>
          <w:szCs w:val="28"/>
        </w:rPr>
      </w:pPr>
    </w:p>
    <w:p w14:paraId="12EBAF18" w14:textId="5F9FAF50" w:rsidR="008B7DAC" w:rsidRDefault="008C5E97">
      <w:pPr>
        <w:pStyle w:val="aff"/>
        <w:spacing w:after="0"/>
        <w:ind w:firstLine="709"/>
        <w:jc w:val="both"/>
      </w:pPr>
      <w:r>
        <w:rPr>
          <w:sz w:val="28"/>
          <w:szCs w:val="28"/>
        </w:rPr>
        <w:t xml:space="preserve"> На 202</w:t>
      </w:r>
      <w:r w:rsidR="00CB59EA">
        <w:rPr>
          <w:sz w:val="28"/>
          <w:szCs w:val="28"/>
        </w:rPr>
        <w:t>3</w:t>
      </w:r>
      <w:r w:rsidR="0020638C">
        <w:rPr>
          <w:sz w:val="28"/>
          <w:szCs w:val="28"/>
        </w:rPr>
        <w:t>-2024</w:t>
      </w:r>
      <w:r>
        <w:rPr>
          <w:sz w:val="28"/>
          <w:szCs w:val="28"/>
        </w:rPr>
        <w:t xml:space="preserve"> учебный год сеть образовательных учреждений Большеулуйского района  включала:</w:t>
      </w:r>
    </w:p>
    <w:p w14:paraId="76A8F200" w14:textId="348D9EF8" w:rsidR="008B7DAC" w:rsidRDefault="008C5E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 дневных общеобразовательных школ,  с численностью 9</w:t>
      </w:r>
      <w:r w:rsidR="0020638C">
        <w:rPr>
          <w:sz w:val="28"/>
          <w:szCs w:val="28"/>
        </w:rPr>
        <w:t>11</w:t>
      </w:r>
      <w:r>
        <w:rPr>
          <w:sz w:val="28"/>
          <w:szCs w:val="28"/>
        </w:rPr>
        <w:t xml:space="preserve"> учащихся, УКП при МБОУ Большеулуйская СОШ – </w:t>
      </w:r>
      <w:r w:rsidR="0020638C">
        <w:rPr>
          <w:sz w:val="28"/>
          <w:szCs w:val="28"/>
        </w:rPr>
        <w:t>3</w:t>
      </w:r>
      <w:r>
        <w:rPr>
          <w:sz w:val="28"/>
          <w:szCs w:val="28"/>
        </w:rPr>
        <w:t xml:space="preserve"> чел.,</w:t>
      </w:r>
      <w:r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 ДОУ, 2 филиала ДОУ,  группы полного дня для детей дошкольного возраста  при школах </w:t>
      </w:r>
      <w:r>
        <w:rPr>
          <w:sz w:val="28"/>
          <w:szCs w:val="28"/>
        </w:rPr>
        <w:t xml:space="preserve"> с численностью детей  -  </w:t>
      </w:r>
      <w:r w:rsidR="00782572">
        <w:rPr>
          <w:sz w:val="28"/>
          <w:szCs w:val="28"/>
        </w:rPr>
        <w:t>293</w:t>
      </w:r>
      <w:r>
        <w:rPr>
          <w:sz w:val="28"/>
          <w:szCs w:val="28"/>
        </w:rPr>
        <w:t xml:space="preserve"> чел. При этом текущий момент характеризуется процессами, которые направлены на достижение нового качества образования, позволяющего обеспечить успех каждого обучающегося, усиление вклада сферы образования в экономический рост, социальную</w:t>
      </w:r>
      <w:proofErr w:type="gramEnd"/>
      <w:r>
        <w:rPr>
          <w:sz w:val="28"/>
          <w:szCs w:val="28"/>
        </w:rPr>
        <w:t xml:space="preserve"> устойчивость  и развитие Большеулуйского района. </w:t>
      </w:r>
    </w:p>
    <w:p w14:paraId="4A58D260" w14:textId="77777777" w:rsidR="008B7DAC" w:rsidRDefault="008C5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во всем мире является основным инструментом обеспечения социальной справедливости как через «равный старт» для всех граждан, так и через особую поддержку учащихся с особенностями развития, вносит в общественное развитие необходимую устойчивость, превращает экономический рост в основу </w:t>
      </w:r>
      <w:proofErr w:type="gramStart"/>
      <w:r>
        <w:rPr>
          <w:sz w:val="28"/>
          <w:szCs w:val="28"/>
        </w:rPr>
        <w:t>повышения качества жизни всех слоев населения</w:t>
      </w:r>
      <w:proofErr w:type="gramEnd"/>
      <w:r>
        <w:rPr>
          <w:sz w:val="28"/>
          <w:szCs w:val="28"/>
        </w:rPr>
        <w:t>. В Послании 1 марта 2018 года Президент РФ подчеркнул: «Равные образовательные возможности — мощный ресурс для развития страны и обеспечения социальной справедливости».</w:t>
      </w:r>
    </w:p>
    <w:p w14:paraId="4C8B87C3" w14:textId="77777777" w:rsidR="008B7DAC" w:rsidRDefault="008C5E97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Дошкольное образование</w:t>
      </w:r>
    </w:p>
    <w:p w14:paraId="1FE42A58" w14:textId="1B402C06" w:rsidR="008B7DAC" w:rsidRDefault="008C5E97">
      <w:pPr>
        <w:ind w:firstLine="709"/>
        <w:jc w:val="both"/>
        <w:outlineLvl w:val="2"/>
      </w:pPr>
      <w:r>
        <w:rPr>
          <w:sz w:val="28"/>
          <w:szCs w:val="28"/>
        </w:rPr>
        <w:t>В системе дошкольного образования по состоянию на 01.01.202</w:t>
      </w:r>
      <w:r w:rsidR="00782572">
        <w:rPr>
          <w:sz w:val="28"/>
          <w:szCs w:val="28"/>
        </w:rPr>
        <w:t>4</w:t>
      </w:r>
      <w:r>
        <w:rPr>
          <w:sz w:val="28"/>
          <w:szCs w:val="28"/>
        </w:rPr>
        <w:t xml:space="preserve"> функционируют  2  дошкольных образовательных организации, которые  являются муниципальными  дошкольными  образовательными  учреждениями, 2 филиала ДОУ и 6 групп полного дня для детей дошкольного возраста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«Бобровская ООШ», МКОУ «Кытатская СОШ», МКОУ «</w:t>
      </w:r>
      <w:proofErr w:type="spellStart"/>
      <w:r>
        <w:rPr>
          <w:sz w:val="28"/>
          <w:szCs w:val="28"/>
        </w:rPr>
        <w:t>Сучковская</w:t>
      </w:r>
      <w:proofErr w:type="spellEnd"/>
      <w:r>
        <w:rPr>
          <w:sz w:val="28"/>
          <w:szCs w:val="28"/>
        </w:rPr>
        <w:t xml:space="preserve"> СОШ», МКОУ «Березовская СОШ». </w:t>
      </w:r>
    </w:p>
    <w:p w14:paraId="0F393808" w14:textId="1AA0B1B5" w:rsidR="008B7DAC" w:rsidRDefault="008C5E9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782572">
        <w:rPr>
          <w:sz w:val="28"/>
          <w:szCs w:val="28"/>
        </w:rPr>
        <w:t>4</w:t>
      </w:r>
      <w:r>
        <w:rPr>
          <w:sz w:val="28"/>
          <w:szCs w:val="28"/>
        </w:rPr>
        <w:t xml:space="preserve"> в Большеулуйском  районе проживают </w:t>
      </w:r>
      <w:r w:rsidR="00782572">
        <w:rPr>
          <w:sz w:val="28"/>
          <w:szCs w:val="28"/>
        </w:rPr>
        <w:t>479</w:t>
      </w:r>
      <w:r>
        <w:rPr>
          <w:sz w:val="28"/>
          <w:szCs w:val="28"/>
        </w:rPr>
        <w:t xml:space="preserve"> детей  в возрасте от 0 до 7 лет без учета обучающихся в общеобразовательных учреждениях района. </w:t>
      </w:r>
    </w:p>
    <w:p w14:paraId="21273804" w14:textId="0E655489" w:rsidR="008B7DAC" w:rsidRDefault="008C5E9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01.01.202</w:t>
      </w:r>
      <w:r w:rsidR="007825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составляет -  424.  Посещают дошкольные образовательные учреждения 3</w:t>
      </w:r>
      <w:r w:rsidR="00CB59EA">
        <w:rPr>
          <w:sz w:val="28"/>
          <w:szCs w:val="28"/>
        </w:rPr>
        <w:t>02</w:t>
      </w:r>
      <w:r>
        <w:rPr>
          <w:sz w:val="28"/>
          <w:szCs w:val="28"/>
        </w:rPr>
        <w:t xml:space="preserve"> детей.</w:t>
      </w:r>
    </w:p>
    <w:p w14:paraId="789CB243" w14:textId="2D5B271D" w:rsidR="008B7DAC" w:rsidRDefault="008C5E97">
      <w:pPr>
        <w:ind w:firstLine="709"/>
        <w:jc w:val="both"/>
        <w:outlineLvl w:val="2"/>
      </w:pPr>
      <w:r>
        <w:rPr>
          <w:sz w:val="28"/>
          <w:szCs w:val="28"/>
        </w:rPr>
        <w:t>На 01.01.202</w:t>
      </w:r>
      <w:r w:rsidR="00782572">
        <w:rPr>
          <w:sz w:val="28"/>
          <w:szCs w:val="28"/>
        </w:rPr>
        <w:t>4</w:t>
      </w:r>
      <w:r>
        <w:rPr>
          <w:sz w:val="28"/>
          <w:szCs w:val="28"/>
        </w:rPr>
        <w:t xml:space="preserve">  в районе очередь для определения в детские сады отсутствует. </w:t>
      </w:r>
    </w:p>
    <w:p w14:paraId="2E6FB91D" w14:textId="77777777" w:rsidR="008B7DAC" w:rsidRDefault="008C5E97">
      <w:pPr>
        <w:ind w:firstLine="709"/>
        <w:jc w:val="both"/>
        <w:outlineLvl w:val="2"/>
      </w:pPr>
      <w:r>
        <w:rPr>
          <w:sz w:val="28"/>
          <w:szCs w:val="28"/>
        </w:rPr>
        <w:lastRenderedPageBreak/>
        <w:t xml:space="preserve">Дошкольное образование на территории Большеулуйского района обеспечивается за счет вариативных форм: группы кратковременного пребывания,  организованные при школах и ДОУ, охватывают 20 детей.  Кроме того, при школах и ДОУ организованы консультационные центры, которые обеспечивают методическое, педагогическое, психологическое консультирование родителей и детей дошкольного возраста, которые не посещают ДОУ. </w:t>
      </w:r>
    </w:p>
    <w:p w14:paraId="0F1D6248" w14:textId="77777777" w:rsidR="008B7DAC" w:rsidRDefault="008C5E97">
      <w:pPr>
        <w:ind w:firstLine="709"/>
        <w:jc w:val="both"/>
        <w:outlineLvl w:val="2"/>
      </w:pPr>
      <w:r>
        <w:rPr>
          <w:sz w:val="28"/>
          <w:szCs w:val="28"/>
        </w:rPr>
        <w:t xml:space="preserve">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образования. 100% педагогов дошкольного образования прошли обучение в соответствии с Федеральным государственным образовательным стандартом  дошкольного образования (далее –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). Все ОУ разработали программы дошкольного образования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 В каждом ДОУ в соответствии с Основной общеобразовательной программой разработан мониторинг реализации программы, определяется уровень освоения программного содержания воспитанниками. На уровне муниципалитета качество дошкольного образования определяется по показателям мониторинга описанного выше.</w:t>
      </w:r>
    </w:p>
    <w:p w14:paraId="75502857" w14:textId="77777777" w:rsidR="008B7DAC" w:rsidRDefault="008C5E97">
      <w:pPr>
        <w:ind w:firstLine="709"/>
        <w:jc w:val="both"/>
        <w:outlineLvl w:val="2"/>
      </w:pPr>
      <w:r>
        <w:rPr>
          <w:sz w:val="28"/>
          <w:szCs w:val="28"/>
        </w:rPr>
        <w:t xml:space="preserve">Все ДОУ систематически принимают участие во  Всероссийском      мониторинге реализации ФГОС дошкольного образования, проводимом в системе http://monfgos.firo.ru, организуемым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Федеральным  институтом  развития образования. </w:t>
      </w:r>
    </w:p>
    <w:p w14:paraId="1F2876B0" w14:textId="77777777" w:rsidR="008B7DAC" w:rsidRDefault="008C5E97">
      <w:pPr>
        <w:ind w:firstLine="709"/>
        <w:jc w:val="both"/>
        <w:outlineLvl w:val="2"/>
      </w:pPr>
      <w:r>
        <w:rPr>
          <w:sz w:val="28"/>
          <w:szCs w:val="28"/>
        </w:rPr>
        <w:t xml:space="preserve">На уровне муниципалитета организуется мониторинг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по следующим показателям:</w:t>
      </w:r>
    </w:p>
    <w:p w14:paraId="6E5DF2C2" w14:textId="77777777" w:rsidR="008B7DAC" w:rsidRDefault="008C5E9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нормативно-правовое обеспечение;</w:t>
      </w:r>
    </w:p>
    <w:p w14:paraId="2536FEDB" w14:textId="77777777" w:rsidR="008B7DAC" w:rsidRDefault="008C5E9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педагогические условия;</w:t>
      </w:r>
    </w:p>
    <w:p w14:paraId="49DBCD22" w14:textId="77777777" w:rsidR="008B7DAC" w:rsidRDefault="008C5E9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требования к развивающей предметно – пространственной среде;</w:t>
      </w:r>
    </w:p>
    <w:p w14:paraId="10596653" w14:textId="77777777" w:rsidR="008B7DAC" w:rsidRDefault="008C5E9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кадровые условия;</w:t>
      </w:r>
    </w:p>
    <w:p w14:paraId="50B730E1" w14:textId="77777777" w:rsidR="008B7DAC" w:rsidRDefault="008C5E9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материально – технические условия.</w:t>
      </w:r>
    </w:p>
    <w:p w14:paraId="1EDB0075" w14:textId="77777777" w:rsidR="008B7DAC" w:rsidRDefault="008C5E97">
      <w:pPr>
        <w:ind w:firstLine="709"/>
        <w:jc w:val="both"/>
        <w:outlineLvl w:val="2"/>
      </w:pPr>
      <w:r>
        <w:rPr>
          <w:sz w:val="28"/>
          <w:szCs w:val="28"/>
        </w:rPr>
        <w:t xml:space="preserve">Основными задачами, которые необходимо решить в предстоящий период являются: улучшение материально-технической базы ОУ, реализующего программу дошкольного образования, выявление проблем у детей на ранних сроках и оказание квалифицированной своевременной помощи по их устранению; социализация детей дошкольного возраста через проведение районных массовых мероприятий экологического, интеллектуального, спортивного, творческого характера. </w:t>
      </w:r>
    </w:p>
    <w:p w14:paraId="52AD3E60" w14:textId="77777777" w:rsidR="008B7DAC" w:rsidRDefault="008C5E97">
      <w:pPr>
        <w:ind w:firstLine="709"/>
        <w:jc w:val="both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 образование</w:t>
      </w:r>
    </w:p>
    <w:p w14:paraId="15333074" w14:textId="77777777" w:rsidR="008B7DAC" w:rsidRDefault="008C5E9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 основного общего и среднего общего образования осуществляется оснащение общеобразовательных учреждений района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учебниками и повышение квалификации учителей и руководителей общеобразовательных учреждений края.</w:t>
      </w:r>
    </w:p>
    <w:p w14:paraId="2A1E2B89" w14:textId="4BCF0966" w:rsidR="008B7DAC" w:rsidRDefault="008C5E97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lastRenderedPageBreak/>
        <w:t>В МБОУ «Большеулуйская СОШ», МКОУ «Новоеловская СОШ», МКОУ «</w:t>
      </w:r>
      <w:proofErr w:type="spellStart"/>
      <w:r>
        <w:rPr>
          <w:sz w:val="28"/>
        </w:rPr>
        <w:t>Сучковская</w:t>
      </w:r>
      <w:proofErr w:type="spellEnd"/>
      <w:r>
        <w:rPr>
          <w:sz w:val="28"/>
        </w:rPr>
        <w:t xml:space="preserve"> СОШ» с 01.09.2021 начали работать центры естественнонаучной и технологической направленностей «Точка роста», на базе которых преподаются предметы химия, физика и биологи.</w:t>
      </w:r>
      <w:proofErr w:type="gramEnd"/>
      <w:r>
        <w:rPr>
          <w:sz w:val="28"/>
        </w:rPr>
        <w:t xml:space="preserve"> Кроме того, реализуются дополнительные образовательные программы данных направленностей. В 202</w:t>
      </w:r>
      <w:r w:rsidR="00782572">
        <w:rPr>
          <w:sz w:val="28"/>
        </w:rPr>
        <w:t>4</w:t>
      </w:r>
      <w:r>
        <w:rPr>
          <w:sz w:val="28"/>
        </w:rPr>
        <w:t xml:space="preserve"> году </w:t>
      </w:r>
      <w:proofErr w:type="gramStart"/>
      <w:r>
        <w:rPr>
          <w:sz w:val="28"/>
        </w:rPr>
        <w:t>аналогичные</w:t>
      </w:r>
      <w:proofErr w:type="gramEnd"/>
      <w:r>
        <w:rPr>
          <w:sz w:val="28"/>
        </w:rPr>
        <w:t xml:space="preserve"> центр появятся в МКОУ «Березовская СОШ.</w:t>
      </w:r>
    </w:p>
    <w:p w14:paraId="6278FECF" w14:textId="77777777" w:rsidR="008B7DAC" w:rsidRDefault="008C5E9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подвоза обучающихся к общеобразовательным учреждениям в районе действует 18 школьных автобусных маршрутов, на которых задействовано  10 транспортных единиц. По всем населенным пунктам, где осуществляются подвозы, обустроены автобусные остановки. </w:t>
      </w:r>
    </w:p>
    <w:p w14:paraId="56D43572" w14:textId="77777777" w:rsidR="008B7DAC" w:rsidRDefault="008C5E97">
      <w:pPr>
        <w:widowControl w:val="0"/>
        <w:ind w:firstLine="540"/>
        <w:jc w:val="both"/>
      </w:pPr>
      <w:r>
        <w:rPr>
          <w:sz w:val="28"/>
          <w:szCs w:val="28"/>
        </w:rPr>
        <w:t>Организация подвоза учащихся по образовательным учреждениям осуществляется 5 перевозчиками. Все 5 учреждений имеют лицензии на осуществление деятельности по перевозкам пассажиров и иных лиц автобусами.</w:t>
      </w:r>
    </w:p>
    <w:p w14:paraId="261345FC" w14:textId="77777777" w:rsidR="008B7DAC" w:rsidRDefault="008C5E97">
      <w:pPr>
        <w:widowControl w:val="0"/>
        <w:ind w:firstLine="540"/>
        <w:jc w:val="both"/>
      </w:pPr>
      <w:r>
        <w:rPr>
          <w:sz w:val="28"/>
          <w:szCs w:val="28"/>
        </w:rPr>
        <w:t xml:space="preserve">В течение текущего учебного года за счет средств национального проекта «Цифровая экономика» 100% общеобразовательных учреждений получили доступ к скоростному Интернету. Таким образом, в настоящее время в </w:t>
      </w:r>
      <w:r>
        <w:t xml:space="preserve">10 </w:t>
      </w:r>
      <w:r>
        <w:rPr>
          <w:sz w:val="28"/>
          <w:szCs w:val="28"/>
        </w:rPr>
        <w:t xml:space="preserve">школах созданы соответствующие условия для развития цифровой образовательной среды. </w:t>
      </w:r>
    </w:p>
    <w:p w14:paraId="2045CFAD" w14:textId="65EC43C9" w:rsidR="008B7DAC" w:rsidRDefault="008C5E97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Доля муниципальных образовательных организаций, реализующих программы общего образования, имеющих физкультурные залы, в общей численности муниципальных образовательных организаций, реализующих программы общего образования, в 2020 году составила 100 %. Вместе с тем о</w:t>
      </w:r>
      <w:r>
        <w:rPr>
          <w:spacing w:val="4"/>
          <w:sz w:val="28"/>
          <w:szCs w:val="28"/>
        </w:rPr>
        <w:t>дной из наиболее острых проблем для системы образования остается 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образовательных учреждениях района.</w:t>
      </w:r>
      <w:proofErr w:type="gramEnd"/>
      <w:r>
        <w:rPr>
          <w:spacing w:val="4"/>
          <w:sz w:val="28"/>
          <w:szCs w:val="28"/>
        </w:rPr>
        <w:t xml:space="preserve"> Так, в 202</w:t>
      </w:r>
      <w:r w:rsidR="00CB59EA">
        <w:rPr>
          <w:spacing w:val="4"/>
          <w:sz w:val="28"/>
          <w:szCs w:val="28"/>
        </w:rPr>
        <w:t>3</w:t>
      </w:r>
      <w:r>
        <w:rPr>
          <w:spacing w:val="4"/>
          <w:sz w:val="28"/>
          <w:szCs w:val="28"/>
        </w:rPr>
        <w:t xml:space="preserve"> году прошел капитальный ремонт спортивн</w:t>
      </w:r>
      <w:r w:rsidR="00CB59EA">
        <w:rPr>
          <w:spacing w:val="4"/>
          <w:sz w:val="28"/>
          <w:szCs w:val="28"/>
        </w:rPr>
        <w:t>ого</w:t>
      </w:r>
      <w:r>
        <w:rPr>
          <w:spacing w:val="4"/>
          <w:sz w:val="28"/>
          <w:szCs w:val="28"/>
        </w:rPr>
        <w:t xml:space="preserve"> зал</w:t>
      </w:r>
      <w:r w:rsidR="00CB59EA">
        <w:rPr>
          <w:spacing w:val="4"/>
          <w:sz w:val="28"/>
          <w:szCs w:val="28"/>
        </w:rPr>
        <w:t>а</w:t>
      </w:r>
      <w:r>
        <w:rPr>
          <w:spacing w:val="4"/>
          <w:sz w:val="28"/>
          <w:szCs w:val="28"/>
        </w:rPr>
        <w:t xml:space="preserve"> МБОУ «Большеулуйская СОШ. </w:t>
      </w:r>
    </w:p>
    <w:p w14:paraId="76A9156F" w14:textId="22538015" w:rsidR="008B7DAC" w:rsidRDefault="008C5E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8257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8257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в районе прожива</w:t>
      </w:r>
      <w:r w:rsidR="00782572">
        <w:rPr>
          <w:sz w:val="28"/>
          <w:szCs w:val="28"/>
        </w:rPr>
        <w:t>ют</w:t>
      </w:r>
      <w:r>
        <w:rPr>
          <w:sz w:val="28"/>
          <w:szCs w:val="28"/>
        </w:rPr>
        <w:t xml:space="preserve"> </w:t>
      </w:r>
      <w:r w:rsidR="00B755C9">
        <w:rPr>
          <w:sz w:val="28"/>
          <w:szCs w:val="28"/>
        </w:rPr>
        <w:t>66</w:t>
      </w:r>
      <w:r>
        <w:rPr>
          <w:sz w:val="28"/>
          <w:szCs w:val="28"/>
        </w:rPr>
        <w:t xml:space="preserve"> детей, которые относятся к категории детей с ограниченными возможностями здоровья. 61,4% детей с ограниченными возможностями здоровья </w:t>
      </w:r>
      <w:proofErr w:type="gramStart"/>
      <w:r>
        <w:rPr>
          <w:sz w:val="28"/>
          <w:szCs w:val="28"/>
        </w:rPr>
        <w:t>включены в процесс общего образования в рамках общеобразовательных школ интегрировано</w:t>
      </w:r>
      <w:proofErr w:type="gramEnd"/>
      <w:r>
        <w:rPr>
          <w:sz w:val="28"/>
          <w:szCs w:val="28"/>
        </w:rPr>
        <w:t xml:space="preserve">, </w:t>
      </w:r>
      <w:r w:rsidR="00B755C9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 (2,6%) обучаются в форме семейного образования.</w:t>
      </w:r>
      <w:r w:rsidR="00B755C9">
        <w:rPr>
          <w:sz w:val="28"/>
          <w:szCs w:val="28"/>
        </w:rPr>
        <w:t xml:space="preserve"> Обучение на дому организовано </w:t>
      </w:r>
      <w:r>
        <w:rPr>
          <w:sz w:val="28"/>
          <w:szCs w:val="28"/>
        </w:rPr>
        <w:t xml:space="preserve">для </w:t>
      </w:r>
      <w:r w:rsidR="00B755C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здоровья. Еще </w:t>
      </w:r>
      <w:r w:rsidR="00B755C9">
        <w:rPr>
          <w:sz w:val="28"/>
          <w:szCs w:val="28"/>
        </w:rPr>
        <w:t>28</w:t>
      </w:r>
      <w:r>
        <w:rPr>
          <w:sz w:val="28"/>
          <w:szCs w:val="28"/>
        </w:rPr>
        <w:t xml:space="preserve"> детей обучаются в специальных  классах по адаптированным программам в МБОУ «Большеулуйская СОШ» и в МКОУ «</w:t>
      </w:r>
      <w:proofErr w:type="spellStart"/>
      <w:r>
        <w:rPr>
          <w:sz w:val="28"/>
          <w:szCs w:val="28"/>
        </w:rPr>
        <w:t>Сучковская</w:t>
      </w:r>
      <w:proofErr w:type="spellEnd"/>
      <w:r>
        <w:rPr>
          <w:sz w:val="28"/>
          <w:szCs w:val="28"/>
        </w:rPr>
        <w:t xml:space="preserve"> СОШ».</w:t>
      </w:r>
    </w:p>
    <w:p w14:paraId="4E4897A5" w14:textId="77777777" w:rsidR="008B7DAC" w:rsidRDefault="008C5E97">
      <w:pPr>
        <w:widowControl w:val="0"/>
        <w:ind w:firstLine="709"/>
        <w:jc w:val="both"/>
      </w:pPr>
      <w:r>
        <w:rPr>
          <w:sz w:val="28"/>
          <w:szCs w:val="28"/>
        </w:rPr>
        <w:t xml:space="preserve">Анализ образовательных условий по адаптированным программам показывает, что не везде созданы условия для качественного образования детей с ограниченными возможностями здоровья, нет специалистов узкой направленности, работающих по основному месту работы, в части школ,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данные вакансии закрываются внешними совместителями. С 2018 году в Красноярском крае принята концепция развития инклюзивного </w:t>
      </w:r>
      <w:r>
        <w:rPr>
          <w:sz w:val="28"/>
          <w:szCs w:val="28"/>
        </w:rPr>
        <w:lastRenderedPageBreak/>
        <w:t xml:space="preserve">образования, в связи с этим она реализуется во всех школах, с целью развития  инклюзивных форм образования. </w:t>
      </w:r>
    </w:p>
    <w:p w14:paraId="51EE669D" w14:textId="77777777" w:rsidR="008B7DAC" w:rsidRDefault="008C5E97">
      <w:pPr>
        <w:ind w:firstLine="709"/>
        <w:jc w:val="both"/>
      </w:pPr>
      <w:r>
        <w:rPr>
          <w:sz w:val="28"/>
          <w:szCs w:val="28"/>
        </w:rPr>
        <w:t xml:space="preserve"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Вместе с тем универсальная 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 должна продолжать совершенствоваться и модернизироваться, что позволит получать качественное образование всем детям с ограниченными возможностями здоровья в условиях общеобразовательных школ, проживающих на территории района.</w:t>
      </w:r>
    </w:p>
    <w:p w14:paraId="41E36E6D" w14:textId="77777777" w:rsidR="008B7DAC" w:rsidRDefault="008C5E9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необходимо организовать работу по следующим направлениям: создание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14:paraId="4D1019D3" w14:textId="77777777" w:rsidR="008B7DAC" w:rsidRDefault="008C5E9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детского населения необходимо развивать раннюю помощь. В настоящее время разработаны основные положения и подходы к оказанию ранней помощи.  Разработаны психолого-педагогические программы по коррекции нарушений развития детей раннего возраста. Однако для района это является проблемой, так как существует недостаточная доступность данной образовательной услуги в большинстве школ района из-за отсутствия специалистов.</w:t>
      </w:r>
    </w:p>
    <w:p w14:paraId="7DBB7F67" w14:textId="77777777" w:rsidR="008B7DAC" w:rsidRDefault="008C5E97">
      <w:pPr>
        <w:widowControl w:val="0"/>
        <w:ind w:firstLine="709"/>
        <w:jc w:val="both"/>
      </w:pPr>
      <w:r>
        <w:rPr>
          <w:rFonts w:cs="Calibri"/>
          <w:sz w:val="28"/>
          <w:szCs w:val="28"/>
        </w:rPr>
        <w:t xml:space="preserve">Обеспечение жизнедеятельности образовательных учреждений </w:t>
      </w:r>
      <w:r>
        <w:rPr>
          <w:sz w:val="28"/>
          <w:szCs w:val="28"/>
        </w:rPr>
        <w:t xml:space="preserve">Большеулуйского района </w:t>
      </w:r>
      <w:r>
        <w:rPr>
          <w:rFonts w:cs="Calibri"/>
          <w:sz w:val="28"/>
          <w:szCs w:val="28"/>
        </w:rPr>
        <w:t xml:space="preserve">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14:paraId="1D1384C3" w14:textId="36041D2B" w:rsidR="008B7DAC" w:rsidRDefault="008C5E97">
      <w:pPr>
        <w:widowControl w:val="0"/>
        <w:ind w:firstLine="709"/>
        <w:jc w:val="both"/>
        <w:rPr>
          <w:sz w:val="28"/>
        </w:rPr>
      </w:pPr>
      <w:r>
        <w:rPr>
          <w:rFonts w:cs="Calibri"/>
          <w:sz w:val="28"/>
          <w:szCs w:val="28"/>
        </w:rPr>
        <w:t xml:space="preserve">Так, участие в Государственной программе «Содействие развитию местного самоуправления», Государственной программе «Развитие образования Красноярского края» позволяет ежегодно исполнять предписания надзорных органов в двух образовательных учреждениях, устраняя нарушения действующего законодательство через проведение ремонтных работ в зданиях.  </w:t>
      </w:r>
      <w:r>
        <w:rPr>
          <w:sz w:val="28"/>
        </w:rPr>
        <w:t>В результате регулярно проводимых ремонтных мероприятий, в районе отсутствуют учреждения образования, находящиеся в аварийном и п</w:t>
      </w:r>
      <w:r w:rsidR="00B755C9">
        <w:rPr>
          <w:sz w:val="28"/>
        </w:rPr>
        <w:t>отенциально аварийном состоянии</w:t>
      </w:r>
      <w:r>
        <w:rPr>
          <w:sz w:val="28"/>
        </w:rPr>
        <w:t xml:space="preserve">. </w:t>
      </w:r>
    </w:p>
    <w:p w14:paraId="10D8E783" w14:textId="77777777" w:rsidR="008B7DAC" w:rsidRDefault="008B7DAC">
      <w:pPr>
        <w:widowControl w:val="0"/>
        <w:ind w:firstLine="709"/>
        <w:jc w:val="both"/>
        <w:rPr>
          <w:sz w:val="28"/>
        </w:rPr>
      </w:pPr>
    </w:p>
    <w:p w14:paraId="6C3648AE" w14:textId="77777777" w:rsidR="008B7DAC" w:rsidRDefault="008C5E97">
      <w:pPr>
        <w:widowControl w:val="0"/>
        <w:ind w:firstLine="709"/>
        <w:jc w:val="both"/>
      </w:pPr>
      <w:r>
        <w:rPr>
          <w:b/>
          <w:i/>
          <w:sz w:val="28"/>
          <w:szCs w:val="28"/>
        </w:rPr>
        <w:t xml:space="preserve">Дополнительное образование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 xml:space="preserve">. </w:t>
      </w:r>
    </w:p>
    <w:p w14:paraId="798F2EF9" w14:textId="55099F11" w:rsidR="008B7DAC" w:rsidRDefault="008C5E97">
      <w:pPr>
        <w:ind w:firstLine="540"/>
        <w:jc w:val="both"/>
      </w:pPr>
      <w:r>
        <w:rPr>
          <w:sz w:val="28"/>
          <w:szCs w:val="28"/>
        </w:rPr>
        <w:t>В муниципальной системе образования по состоянию на 01.01.202</w:t>
      </w:r>
      <w:r w:rsidR="00B755C9">
        <w:rPr>
          <w:sz w:val="28"/>
          <w:szCs w:val="28"/>
        </w:rPr>
        <w:t>4</w:t>
      </w:r>
      <w:r>
        <w:rPr>
          <w:sz w:val="28"/>
          <w:szCs w:val="28"/>
        </w:rPr>
        <w:t xml:space="preserve"> имеется 1 учреждение дополнительного образования детей: МБОУ ДО «Большеулуйская спортивная школа» (далее - СШ). Кроме того, на территории Большеулуйского района находится МБОУ ДОД «Детская школа искусств».</w:t>
      </w:r>
    </w:p>
    <w:p w14:paraId="0509F8BA" w14:textId="3E20A421" w:rsidR="008B7DAC" w:rsidRDefault="008C5E97">
      <w:pPr>
        <w:ind w:firstLine="540"/>
        <w:jc w:val="both"/>
      </w:pPr>
      <w:r>
        <w:rPr>
          <w:sz w:val="28"/>
          <w:szCs w:val="28"/>
        </w:rPr>
        <w:lastRenderedPageBreak/>
        <w:t xml:space="preserve">Дополнительное образование осуществляется </w:t>
      </w:r>
      <w:r w:rsidR="00CB59EA">
        <w:rPr>
          <w:sz w:val="28"/>
          <w:szCs w:val="28"/>
        </w:rPr>
        <w:t>6</w:t>
      </w:r>
      <w:r>
        <w:rPr>
          <w:sz w:val="28"/>
          <w:szCs w:val="28"/>
        </w:rPr>
        <w:t xml:space="preserve"> школами, 2 филиалами и 1 ДОУ, имеющими лицензии на реализацию дополнительных образовательных программ.  </w:t>
      </w:r>
    </w:p>
    <w:p w14:paraId="578F7CC5" w14:textId="39E542AD" w:rsidR="008B7DAC" w:rsidRDefault="008C5E97">
      <w:pPr>
        <w:ind w:firstLine="540"/>
        <w:jc w:val="both"/>
      </w:pPr>
      <w:r>
        <w:rPr>
          <w:sz w:val="28"/>
          <w:szCs w:val="28"/>
        </w:rPr>
        <w:t>По состоянию на 01.01.202</w:t>
      </w:r>
      <w:r w:rsidR="00B755C9">
        <w:rPr>
          <w:sz w:val="28"/>
          <w:szCs w:val="28"/>
        </w:rPr>
        <w:t>4</w:t>
      </w:r>
      <w:r>
        <w:rPr>
          <w:sz w:val="28"/>
          <w:szCs w:val="28"/>
        </w:rPr>
        <w:t xml:space="preserve"> доля детей, занимающихся дополнительным образованием, составляет </w:t>
      </w:r>
      <w:r w:rsidR="00CB59EA">
        <w:rPr>
          <w:sz w:val="28"/>
          <w:szCs w:val="28"/>
        </w:rPr>
        <w:t>79</w:t>
      </w:r>
      <w:r>
        <w:rPr>
          <w:sz w:val="28"/>
          <w:szCs w:val="28"/>
        </w:rPr>
        <w:t xml:space="preserve">,56 % от общей численности детей в возрасте от 5 до 18 лет. </w:t>
      </w:r>
    </w:p>
    <w:p w14:paraId="36B28914" w14:textId="7FAAACAD" w:rsidR="008B7DAC" w:rsidRDefault="008C5E97">
      <w:pPr>
        <w:ind w:firstLine="540"/>
        <w:jc w:val="both"/>
      </w:pPr>
      <w:r>
        <w:rPr>
          <w:sz w:val="28"/>
          <w:szCs w:val="28"/>
        </w:rPr>
        <w:t>ДЮСШ имеет лицензию на право оказания образовательных услуг по реализации образовательных программ дополнительного образования. На ее базе реализуются дополнительные предпрофессиональные программы по лыжным гонкам, по футболу; дополнительные общеразвивающие программы по лыжным гонк</w:t>
      </w:r>
      <w:r w:rsidR="00B755C9">
        <w:rPr>
          <w:sz w:val="28"/>
          <w:szCs w:val="28"/>
        </w:rPr>
        <w:t xml:space="preserve">ам, по волейболу и футболу. В </w:t>
      </w:r>
      <w:r>
        <w:rPr>
          <w:sz w:val="28"/>
          <w:szCs w:val="28"/>
        </w:rPr>
        <w:t xml:space="preserve">СШ принимаются все желающие дети в возрасте от 8 до 18 лет годные по состоянию здоровья. На сегодняшний день в ДЮСШ спортивные группы открыты в Большом Улуе,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Новая Еловка, п. </w:t>
      </w:r>
      <w:proofErr w:type="spellStart"/>
      <w:r>
        <w:rPr>
          <w:sz w:val="28"/>
          <w:szCs w:val="28"/>
        </w:rPr>
        <w:t>Кытат</w:t>
      </w:r>
      <w:proofErr w:type="spellEnd"/>
      <w:r>
        <w:rPr>
          <w:sz w:val="28"/>
          <w:szCs w:val="28"/>
        </w:rPr>
        <w:t xml:space="preserve">, с. Березовка, с. </w:t>
      </w:r>
      <w:proofErr w:type="spellStart"/>
      <w:r>
        <w:rPr>
          <w:sz w:val="28"/>
          <w:szCs w:val="28"/>
        </w:rPr>
        <w:t>Сучково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Новоникольск</w:t>
      </w:r>
      <w:proofErr w:type="spellEnd"/>
      <w:r>
        <w:rPr>
          <w:sz w:val="28"/>
          <w:szCs w:val="28"/>
        </w:rPr>
        <w:t>. Численный состав школы 2</w:t>
      </w:r>
      <w:r w:rsidR="00B755C9">
        <w:rPr>
          <w:sz w:val="28"/>
          <w:szCs w:val="28"/>
        </w:rPr>
        <w:t>20</w:t>
      </w:r>
      <w:r>
        <w:rPr>
          <w:sz w:val="28"/>
          <w:szCs w:val="28"/>
        </w:rPr>
        <w:t xml:space="preserve"> человек, которые обучаются в 14 группах 2 отделениях: лыжные гонки и командные</w:t>
      </w:r>
      <w:r w:rsidR="00B755C9">
        <w:rPr>
          <w:sz w:val="28"/>
          <w:szCs w:val="28"/>
        </w:rPr>
        <w:t xml:space="preserve"> игровые виды спорта (волейбол </w:t>
      </w:r>
      <w:r>
        <w:rPr>
          <w:sz w:val="28"/>
          <w:szCs w:val="28"/>
        </w:rPr>
        <w:t xml:space="preserve">и футбол). </w:t>
      </w:r>
    </w:p>
    <w:p w14:paraId="7A41933D" w14:textId="77777777" w:rsidR="008B7DAC" w:rsidRDefault="008C5E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работы спортивной школы – привлечение максимально возможного числа детей и подростков к систематическим занятиям физической культурой и спортом.</w:t>
      </w:r>
    </w:p>
    <w:p w14:paraId="40BA763C" w14:textId="77777777" w:rsidR="008B7DAC" w:rsidRDefault="008C5E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и тренерско-преподавательский состав проделывает определенную работу по выполнению следующих поставленных задач:</w:t>
      </w:r>
    </w:p>
    <w:p w14:paraId="4C56A500" w14:textId="77777777" w:rsidR="008B7DAC" w:rsidRDefault="008C5E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сохранности достигнутых результатов;</w:t>
      </w:r>
    </w:p>
    <w:p w14:paraId="3304DC99" w14:textId="77777777" w:rsidR="008B7DAC" w:rsidRDefault="008C5E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качеству уровня физической и специальной подготовки (сдача контрольных нормативов);</w:t>
      </w:r>
    </w:p>
    <w:p w14:paraId="5C8FAD20" w14:textId="77777777" w:rsidR="008B7DAC" w:rsidRDefault="008C5E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созданию благоприятных условий для участия воспитанников школы в краевых и районных соревнованиях;</w:t>
      </w:r>
    </w:p>
    <w:p w14:paraId="0EF192C6" w14:textId="77777777" w:rsidR="008B7DAC" w:rsidRDefault="008C5E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совершенствованию организации образовательного процесса;</w:t>
      </w:r>
    </w:p>
    <w:p w14:paraId="649869DA" w14:textId="77777777" w:rsidR="008B7DAC" w:rsidRDefault="008C5E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пропаганде здорового образа жизни, профилактике негативных явлений (алкоголизм, наркомания, детская безнадзорность);</w:t>
      </w:r>
    </w:p>
    <w:p w14:paraId="4621CBAD" w14:textId="77777777" w:rsidR="008B7DAC" w:rsidRDefault="008C5E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привлечению детей сирот и детей, оставшихся без попечения родителей, детей из группы риска к систематическим занятиям спортом.</w:t>
      </w:r>
    </w:p>
    <w:p w14:paraId="198F92E0" w14:textId="538010E6" w:rsidR="008B7DAC" w:rsidRDefault="008C5E97">
      <w:pPr>
        <w:ind w:firstLine="540"/>
        <w:jc w:val="both"/>
      </w:pPr>
      <w:r>
        <w:rPr>
          <w:sz w:val="28"/>
          <w:szCs w:val="28"/>
        </w:rPr>
        <w:t>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физкультурно-спортивного комплекса ГТО. По итогам 202</w:t>
      </w:r>
      <w:r w:rsidR="00B755C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130 обучающихся Большеулуйского района  приняли участие в выполнении нормативов комплекса ГТО.</w:t>
      </w:r>
    </w:p>
    <w:p w14:paraId="34026BD9" w14:textId="77777777" w:rsidR="008B7DAC" w:rsidRDefault="008C5E97">
      <w:pPr>
        <w:ind w:left="-108" w:firstLine="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</w:t>
      </w:r>
      <w:proofErr w:type="spellStart"/>
      <w:r>
        <w:rPr>
          <w:sz w:val="28"/>
          <w:szCs w:val="28"/>
        </w:rPr>
        <w:t>доп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бразования</w:t>
      </w:r>
      <w:proofErr w:type="spellEnd"/>
      <w:r>
        <w:rPr>
          <w:sz w:val="28"/>
          <w:szCs w:val="28"/>
        </w:rPr>
        <w:t xml:space="preserve"> в соответствии с запросами населения. Кроме того, </w:t>
      </w:r>
      <w:proofErr w:type="spellStart"/>
      <w:r>
        <w:rPr>
          <w:sz w:val="28"/>
          <w:szCs w:val="28"/>
        </w:rPr>
        <w:t>доп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бразование</w:t>
      </w:r>
      <w:proofErr w:type="spellEnd"/>
      <w:r>
        <w:rPr>
          <w:sz w:val="28"/>
          <w:szCs w:val="28"/>
        </w:rPr>
        <w:t xml:space="preserve"> должно стать местом, где осуществляется ранняя профориентация школьников.</w:t>
      </w:r>
      <w:r>
        <w:t xml:space="preserve"> </w:t>
      </w:r>
    </w:p>
    <w:p w14:paraId="5BF040D1" w14:textId="77777777" w:rsidR="008B7DAC" w:rsidRDefault="008C5E97">
      <w:pPr>
        <w:ind w:left="-108" w:firstLine="95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Выявление и поддержка одаренных детей</w:t>
      </w:r>
    </w:p>
    <w:p w14:paraId="2AF37BBA" w14:textId="77777777" w:rsidR="008B7DAC" w:rsidRDefault="008C5E97">
      <w:pPr>
        <w:pStyle w:val="a4"/>
        <w:ind w:firstLine="540"/>
        <w:jc w:val="both"/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В настоящее время предусмотрена реализация системы мер, направленных на создание условий для выявления, поддержки и сопровождения одаренных детей, обеспечения их личностной самореализации и профессионального самоопределения </w:t>
      </w:r>
      <w:proofErr w:type="gramStart"/>
      <w:r>
        <w:rPr>
          <w:rFonts w:ascii="Times New Roman" w:eastAsia="Calibri" w:hAnsi="Times New Roman"/>
          <w:sz w:val="28"/>
          <w:szCs w:val="28"/>
        </w:rPr>
        <w:t>через</w:t>
      </w:r>
      <w:proofErr w:type="gramEnd"/>
      <w:r>
        <w:rPr>
          <w:rFonts w:ascii="Times New Roman" w:eastAsia="Calibri" w:hAnsi="Times New Roman"/>
          <w:sz w:val="28"/>
          <w:szCs w:val="28"/>
        </w:rPr>
        <w:t>:</w:t>
      </w:r>
    </w:p>
    <w:p w14:paraId="59DE5454" w14:textId="77777777" w:rsidR="008B7DAC" w:rsidRDefault="008C5E9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олимпиадное движение;</w:t>
      </w:r>
    </w:p>
    <w:p w14:paraId="4155F87A" w14:textId="77777777" w:rsidR="008B7DAC" w:rsidRDefault="008C5E9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научно-исследовательскую деятельность;</w:t>
      </w:r>
    </w:p>
    <w:p w14:paraId="1A2A319F" w14:textId="77777777" w:rsidR="008B7DAC" w:rsidRDefault="008C5E9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проектную деятельность;</w:t>
      </w:r>
    </w:p>
    <w:p w14:paraId="5FBE574F" w14:textId="77777777" w:rsidR="008B7DAC" w:rsidRDefault="008C5E97">
      <w:pPr>
        <w:pStyle w:val="a4"/>
        <w:jc w:val="both"/>
      </w:pPr>
      <w:r>
        <w:rPr>
          <w:rFonts w:ascii="Times New Roman" w:eastAsia="Calibri" w:hAnsi="Times New Roman"/>
          <w:sz w:val="28"/>
          <w:szCs w:val="28"/>
        </w:rPr>
        <w:t>привлечение одаренных детей из числа инвалидов, сирот, опекаемых к участию в конкурсах, вы</w:t>
      </w:r>
      <w:r>
        <w:rPr>
          <w:rFonts w:ascii="Times New Roman" w:hAnsi="Times New Roman"/>
          <w:sz w:val="28"/>
          <w:szCs w:val="28"/>
        </w:rPr>
        <w:t>ставках.</w:t>
      </w:r>
    </w:p>
    <w:p w14:paraId="24285488" w14:textId="77777777" w:rsidR="008B7DAC" w:rsidRDefault="008C5E97">
      <w:pPr>
        <w:pStyle w:val="25"/>
        <w:widowControl w:val="0"/>
        <w:spacing w:after="0" w:line="240" w:lineRule="auto"/>
        <w:ind w:left="0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Сегодня практически все  общеобразовательные учреждения района активно используют электронный обмен информацией, электронную почту, локальную  и глобальную сеть. С каждым годом увеличивается число участников </w:t>
      </w:r>
      <w:proofErr w:type="gramStart"/>
      <w:r>
        <w:rPr>
          <w:sz w:val="28"/>
          <w:szCs w:val="28"/>
          <w:lang w:val="ru-RU"/>
        </w:rPr>
        <w:t>Интернет-конкурсов</w:t>
      </w:r>
      <w:proofErr w:type="gramEnd"/>
      <w:r>
        <w:rPr>
          <w:sz w:val="28"/>
          <w:szCs w:val="28"/>
          <w:lang w:val="ru-RU"/>
        </w:rPr>
        <w:t xml:space="preserve">, олимпиад и др. мероприятий с использованием сети Интернет. </w:t>
      </w:r>
    </w:p>
    <w:p w14:paraId="3A3FAF49" w14:textId="77777777" w:rsidR="008B7DAC" w:rsidRDefault="008C5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Преимуществами, способствующими развитию данного направления, можно назвать:</w:t>
      </w:r>
    </w:p>
    <w:p w14:paraId="3834611B" w14:textId="77777777" w:rsidR="008B7DAC" w:rsidRDefault="008C5E97">
      <w:pPr>
        <w:ind w:firstLine="567"/>
        <w:jc w:val="both"/>
      </w:pPr>
      <w:r>
        <w:rPr>
          <w:sz w:val="28"/>
          <w:szCs w:val="28"/>
        </w:rPr>
        <w:t>- развитие технологий дистанционного обучения и консультирования;</w:t>
      </w:r>
    </w:p>
    <w:p w14:paraId="4C7E1DA1" w14:textId="77777777" w:rsidR="008B7DAC" w:rsidRDefault="008C5E97">
      <w:pPr>
        <w:tabs>
          <w:tab w:val="left" w:pos="38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сайтов в 100% общеобразовательных учреждений.</w:t>
      </w:r>
    </w:p>
    <w:p w14:paraId="1D4374A5" w14:textId="77777777" w:rsidR="008B7DAC" w:rsidRDefault="008C5E97">
      <w:pPr>
        <w:ind w:firstLine="709"/>
        <w:jc w:val="both"/>
      </w:pPr>
      <w:r>
        <w:rPr>
          <w:sz w:val="28"/>
          <w:szCs w:val="28"/>
        </w:rPr>
        <w:t>Создание</w:t>
      </w:r>
      <w:r>
        <w:rPr>
          <w:rFonts w:eastAsia="Calibri"/>
          <w:sz w:val="28"/>
          <w:szCs w:val="28"/>
        </w:rPr>
        <w:t xml:space="preserve"> условий для выявления, поддержки и сопровождения одаренных детей</w:t>
      </w:r>
      <w:r>
        <w:rPr>
          <w:sz w:val="28"/>
          <w:szCs w:val="28"/>
        </w:rPr>
        <w:t xml:space="preserve"> в настоящее время затруднено рядом обстоятельств:</w:t>
      </w:r>
    </w:p>
    <w:p w14:paraId="321B001C" w14:textId="77777777" w:rsidR="008B7DAC" w:rsidRDefault="008C5E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«ветхая» материально-техническая база ряда  общеобразовательных учреждений, что обусловлено их недостаточным финансированием;</w:t>
      </w:r>
    </w:p>
    <w:p w14:paraId="50DFFD2D" w14:textId="77777777" w:rsidR="008B7DAC" w:rsidRDefault="008C5E97">
      <w:pPr>
        <w:widowControl w:val="0"/>
        <w:ind w:firstLine="567"/>
        <w:jc w:val="both"/>
      </w:pPr>
      <w:r>
        <w:rPr>
          <w:sz w:val="28"/>
          <w:szCs w:val="28"/>
        </w:rPr>
        <w:t>- удаленность ряда  общеобразовательных учреждений от развитых учреждений культуры и спорта, находящихся в районном центре.</w:t>
      </w:r>
    </w:p>
    <w:p w14:paraId="3C007A5E" w14:textId="77777777" w:rsidR="008B7DAC" w:rsidRDefault="008C5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решены следующие задачи:</w:t>
      </w:r>
    </w:p>
    <w:p w14:paraId="79634BE0" w14:textId="77777777" w:rsidR="008B7DAC" w:rsidRDefault="008C5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на практике разработанная нормативно-правовая база по вопросам работы с одаренными детьми и молодежью;</w:t>
      </w:r>
    </w:p>
    <w:p w14:paraId="7162C782" w14:textId="77777777" w:rsidR="008B7DAC" w:rsidRDefault="008C5E97">
      <w:pPr>
        <w:widowControl w:val="0"/>
        <w:ind w:firstLine="708"/>
        <w:jc w:val="both"/>
      </w:pPr>
      <w:r>
        <w:rPr>
          <w:sz w:val="28"/>
          <w:szCs w:val="28"/>
        </w:rPr>
        <w:t xml:space="preserve">на территории Большеулуйского района в 10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</w:t>
      </w:r>
      <w:proofErr w:type="gramStart"/>
      <w:r>
        <w:rPr>
          <w:sz w:val="28"/>
          <w:szCs w:val="28"/>
        </w:rPr>
        <w:t>решений</w:t>
      </w:r>
      <w:proofErr w:type="gramEnd"/>
      <w:r>
        <w:rPr>
          <w:sz w:val="28"/>
          <w:szCs w:val="28"/>
        </w:rPr>
        <w:t xml:space="preserve"> как на уровне школы, так и на уровне муниципалитета (например, в вопросах стимулирования лучших педагогов и детей);</w:t>
      </w:r>
    </w:p>
    <w:p w14:paraId="758CBF3C" w14:textId="77777777" w:rsidR="008B7DAC" w:rsidRDefault="008C5E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обновились формы работы с одаренными детьми (районная научно-практическая конференция «Патриотом быть…», круглогодичные школы интеллектуального роста, художественно-эстетического развития, спортивного мастерства, летние профильные смены, участие в </w:t>
      </w:r>
      <w:proofErr w:type="spellStart"/>
      <w:r>
        <w:rPr>
          <w:sz w:val="28"/>
          <w:szCs w:val="28"/>
        </w:rPr>
        <w:t>видеолекциях</w:t>
      </w:r>
      <w:proofErr w:type="spellEnd"/>
      <w:r>
        <w:rPr>
          <w:sz w:val="28"/>
          <w:szCs w:val="28"/>
        </w:rPr>
        <w:t xml:space="preserve"> на базе </w:t>
      </w:r>
      <w:proofErr w:type="spellStart"/>
      <w:r>
        <w:rPr>
          <w:sz w:val="28"/>
          <w:szCs w:val="28"/>
        </w:rPr>
        <w:t>межресурсного</w:t>
      </w:r>
      <w:proofErr w:type="spellEnd"/>
      <w:r>
        <w:rPr>
          <w:sz w:val="28"/>
          <w:szCs w:val="28"/>
        </w:rPr>
        <w:t xml:space="preserve"> методического центра и др.) и их педагогами (курсы повышения квалификации по работе с одаренными детьми, участие в работе интенсивных школ учителей-предметников).</w:t>
      </w:r>
    </w:p>
    <w:p w14:paraId="33914820" w14:textId="77777777" w:rsidR="008B7DAC" w:rsidRPr="008B13A5" w:rsidRDefault="008C5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80 % школьников района, среди которых обозначились высокомотивированные школьники, </w:t>
      </w:r>
      <w:r>
        <w:rPr>
          <w:sz w:val="28"/>
          <w:szCs w:val="28"/>
        </w:rPr>
        <w:lastRenderedPageBreak/>
        <w:t xml:space="preserve">способные к результативному участию в конкурсных мероприятиях на зональном, краевом всероссийском уровнях. </w:t>
      </w:r>
    </w:p>
    <w:p w14:paraId="6788B9AE" w14:textId="77777777" w:rsidR="008B7DAC" w:rsidRPr="008B13A5" w:rsidRDefault="008C5E97">
      <w:pPr>
        <w:ind w:firstLine="567"/>
        <w:jc w:val="both"/>
        <w:rPr>
          <w:sz w:val="28"/>
          <w:szCs w:val="28"/>
        </w:rPr>
      </w:pPr>
      <w:r w:rsidRPr="008B13A5">
        <w:rPr>
          <w:sz w:val="28"/>
          <w:szCs w:val="28"/>
        </w:rPr>
        <w:t xml:space="preserve">Вместе с тем, отмечается, что работа по сопровождению одарённых и талантливых детей </w:t>
      </w:r>
      <w:proofErr w:type="gramStart"/>
      <w:r w:rsidRPr="008B13A5">
        <w:rPr>
          <w:sz w:val="28"/>
          <w:szCs w:val="28"/>
        </w:rPr>
        <w:t>организована</w:t>
      </w:r>
      <w:proofErr w:type="gramEnd"/>
      <w:r w:rsidRPr="008B13A5">
        <w:rPr>
          <w:sz w:val="28"/>
          <w:szCs w:val="28"/>
        </w:rPr>
        <w:t xml:space="preserve"> не имеет четкой системы, в связи с чем и результаты незначительны, особо следует отметить отсутствие результатов по участию обучающихся во  Всероссийской олимпиаде школьников (далее – ВсОШ). </w:t>
      </w:r>
    </w:p>
    <w:p w14:paraId="0348420C" w14:textId="2B2324A9" w:rsidR="008B7DAC" w:rsidRPr="008B13A5" w:rsidRDefault="008C5E97">
      <w:pPr>
        <w:ind w:firstLine="567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В связи с этим  разработан и утверждён комплекс мер по обеспечению качественной и результативной   подготовки обучающихся к Всероссийской олимпиаде школьников на 2020-2023 гг., данный комплекс позволил получить положительные результаты: в 20</w:t>
      </w:r>
      <w:r w:rsidR="00B755C9" w:rsidRPr="008B13A5">
        <w:rPr>
          <w:sz w:val="28"/>
          <w:szCs w:val="28"/>
        </w:rPr>
        <w:t>23</w:t>
      </w:r>
      <w:r w:rsidRPr="008B13A5">
        <w:rPr>
          <w:sz w:val="28"/>
          <w:szCs w:val="28"/>
        </w:rPr>
        <w:t xml:space="preserve"> году в региональном уровне приняли участие 3 обучающихся.</w:t>
      </w:r>
    </w:p>
    <w:p w14:paraId="061A872D" w14:textId="77777777" w:rsidR="008B7DAC" w:rsidRPr="008B13A5" w:rsidRDefault="008C5E97">
      <w:pPr>
        <w:ind w:firstLine="567"/>
        <w:jc w:val="both"/>
        <w:rPr>
          <w:sz w:val="28"/>
          <w:szCs w:val="28"/>
        </w:rPr>
      </w:pPr>
      <w:r w:rsidRPr="008B13A5">
        <w:rPr>
          <w:sz w:val="28"/>
          <w:szCs w:val="28"/>
        </w:rPr>
        <w:t xml:space="preserve"> Одной  из основных проблем является проблема недостаточной обеспеченности  системы целенаправленной работы с одаренными детьми и талантливой молодежью. В такой работе необходимы эффективные механизмы, непрерывность, полноценное использование возможностей учреждений дополнительного образования детей. </w:t>
      </w:r>
      <w:proofErr w:type="gramStart"/>
      <w:r w:rsidRPr="008B13A5">
        <w:rPr>
          <w:sz w:val="28"/>
          <w:szCs w:val="28"/>
        </w:rPr>
        <w:t xml:space="preserve">С этой целью в 2021 году разработана муниципальная программа «Развитие и поддержка одаренных детей в Большеулуйском районе на 2021-2024 </w:t>
      </w:r>
      <w:proofErr w:type="spellStart"/>
      <w:r w:rsidRPr="008B13A5">
        <w:rPr>
          <w:sz w:val="28"/>
          <w:szCs w:val="28"/>
        </w:rPr>
        <w:t>г.г</w:t>
      </w:r>
      <w:proofErr w:type="spellEnd"/>
      <w:r w:rsidRPr="008B13A5">
        <w:rPr>
          <w:sz w:val="28"/>
          <w:szCs w:val="28"/>
        </w:rPr>
        <w:t xml:space="preserve">.», направленная на формирование системы работы по выявлению, поддержке и сопровождению обучающихся, проявляющих определенные способности.  </w:t>
      </w:r>
      <w:r w:rsidRPr="008B13A5">
        <w:rPr>
          <w:rFonts w:ascii="Liberation Sans" w:eastAsia="Liberation Sans" w:hAnsi="Liberation Sans" w:cs="Liberation Sans"/>
          <w:sz w:val="18"/>
        </w:rPr>
        <w:t xml:space="preserve"> 202</w:t>
      </w:r>
      <w:proofErr w:type="gramEnd"/>
    </w:p>
    <w:p w14:paraId="65C4AD28" w14:textId="77777777" w:rsidR="008B7DAC" w:rsidRPr="008B13A5" w:rsidRDefault="008B7DAC">
      <w:pPr>
        <w:widowControl w:val="0"/>
        <w:ind w:firstLine="709"/>
        <w:jc w:val="both"/>
        <w:rPr>
          <w:sz w:val="28"/>
          <w:szCs w:val="28"/>
        </w:rPr>
      </w:pPr>
    </w:p>
    <w:p w14:paraId="4533BB69" w14:textId="77777777" w:rsidR="008B7DAC" w:rsidRPr="008B13A5" w:rsidRDefault="008C5E97">
      <w:pPr>
        <w:pStyle w:val="a3"/>
        <w:tabs>
          <w:tab w:val="left" w:pos="709"/>
          <w:tab w:val="left" w:pos="113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13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Отдых и оздоровление детей в летний период</w:t>
      </w:r>
    </w:p>
    <w:p w14:paraId="6CA989DA" w14:textId="77777777" w:rsidR="008B7DAC" w:rsidRPr="008B13A5" w:rsidRDefault="008C5E97">
      <w:pPr>
        <w:ind w:firstLine="851"/>
        <w:jc w:val="both"/>
      </w:pPr>
      <w:r w:rsidRPr="008B13A5">
        <w:rPr>
          <w:sz w:val="28"/>
          <w:szCs w:val="28"/>
        </w:rPr>
        <w:t xml:space="preserve">Система отдыха и оздоровления детей нуждается </w:t>
      </w:r>
      <w:r w:rsidRPr="008B13A5">
        <w:rPr>
          <w:sz w:val="28"/>
          <w:szCs w:val="28"/>
        </w:rPr>
        <w:br/>
        <w:t xml:space="preserve">в долгосрочном государственном регулировании, связанном, прежде всего, </w:t>
      </w:r>
      <w:r w:rsidRPr="008B13A5">
        <w:rPr>
          <w:sz w:val="28"/>
          <w:szCs w:val="28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противопожарной, антитеррористической  безопасности условий для отдыха, оздоровления и занятости детей Большеулуйского района. </w:t>
      </w:r>
    </w:p>
    <w:p w14:paraId="3F1A60D0" w14:textId="77777777" w:rsidR="008B7DAC" w:rsidRPr="008B13A5" w:rsidRDefault="008C5E97">
      <w:pPr>
        <w:ind w:firstLine="851"/>
        <w:jc w:val="both"/>
      </w:pPr>
      <w:r w:rsidRPr="008B13A5">
        <w:rPr>
          <w:sz w:val="28"/>
          <w:szCs w:val="28"/>
        </w:rPr>
        <w:t xml:space="preserve">В настоящее время проводится  системная работа по обеспечению летнего отдыха и оздоровления детей и подростков: </w:t>
      </w:r>
    </w:p>
    <w:p w14:paraId="7200E5B3" w14:textId="4D26DF7B" w:rsidR="008B7DAC" w:rsidRPr="008B13A5" w:rsidRDefault="008C5E97">
      <w:pPr>
        <w:numPr>
          <w:ilvl w:val="0"/>
          <w:numId w:val="5"/>
        </w:numPr>
        <w:ind w:left="0" w:firstLine="851"/>
        <w:jc w:val="both"/>
        <w:rPr>
          <w:sz w:val="28"/>
          <w:szCs w:val="28"/>
          <w:highlight w:val="white"/>
        </w:rPr>
      </w:pPr>
      <w:r w:rsidRPr="008B13A5">
        <w:rPr>
          <w:sz w:val="28"/>
          <w:szCs w:val="28"/>
        </w:rPr>
        <w:t xml:space="preserve">Обеспечение летних оздоровительных лагерей с дневным пребыванием детей продуктами питания,  хозяйственными материалами, канцелярскими принадлежностями, расходными материалами. Объём </w:t>
      </w:r>
      <w:proofErr w:type="gramStart"/>
      <w:r w:rsidRPr="008B13A5">
        <w:rPr>
          <w:sz w:val="28"/>
          <w:szCs w:val="28"/>
        </w:rPr>
        <w:t>финансовых средств, выделенных на приобретение продуктов питания для летних оздоровительных лагерей с дневным пребыванием детей составил</w:t>
      </w:r>
      <w:proofErr w:type="gramEnd"/>
      <w:r w:rsidRPr="008B13A5">
        <w:rPr>
          <w:sz w:val="28"/>
          <w:szCs w:val="28"/>
        </w:rPr>
        <w:t xml:space="preserve"> в </w:t>
      </w:r>
      <w:r w:rsidRPr="008B13A5">
        <w:rPr>
          <w:sz w:val="28"/>
          <w:szCs w:val="28"/>
          <w:highlight w:val="white"/>
        </w:rPr>
        <w:t>202</w:t>
      </w:r>
      <w:r w:rsidR="00B755C9" w:rsidRPr="008B13A5">
        <w:rPr>
          <w:sz w:val="28"/>
          <w:szCs w:val="28"/>
          <w:highlight w:val="white"/>
        </w:rPr>
        <w:t>3</w:t>
      </w:r>
      <w:r w:rsidRPr="008B13A5">
        <w:rPr>
          <w:sz w:val="28"/>
          <w:szCs w:val="28"/>
          <w:highlight w:val="white"/>
        </w:rPr>
        <w:t xml:space="preserve"> году данным видом отдыха было охвачено 432 ребенка в возрасте с 6 до 18 лет, что составляет 100% от планового показателя. </w:t>
      </w:r>
    </w:p>
    <w:p w14:paraId="4BDBA564" w14:textId="2F8AB4DC" w:rsidR="008B7DAC" w:rsidRPr="008B13A5" w:rsidRDefault="008C5E97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Организация отдыха детей в загородных лагерях за счет приобретения путевок в краевые государственные  и негосударственные организации отдыха, оздоровления и занятости детей. Количество реализованных путевок в загородные оздоровительные лагеря в 202</w:t>
      </w:r>
      <w:r w:rsidR="00B755C9" w:rsidRPr="008B13A5">
        <w:rPr>
          <w:sz w:val="28"/>
          <w:szCs w:val="28"/>
        </w:rPr>
        <w:t>3</w:t>
      </w:r>
      <w:r w:rsidRPr="008B13A5">
        <w:rPr>
          <w:sz w:val="28"/>
          <w:szCs w:val="28"/>
        </w:rPr>
        <w:t xml:space="preserve"> году – 25 (100% от планового показателя);</w:t>
      </w:r>
    </w:p>
    <w:p w14:paraId="4464CEA9" w14:textId="4A2B1EDB" w:rsidR="008B7DAC" w:rsidRPr="008B13A5" w:rsidRDefault="008C5E97">
      <w:pPr>
        <w:numPr>
          <w:ilvl w:val="0"/>
          <w:numId w:val="5"/>
        </w:numPr>
        <w:ind w:left="0" w:firstLine="851"/>
        <w:jc w:val="both"/>
        <w:rPr>
          <w:sz w:val="28"/>
          <w:szCs w:val="28"/>
          <w:highlight w:val="white"/>
        </w:rPr>
      </w:pPr>
      <w:r w:rsidRPr="008B13A5">
        <w:rPr>
          <w:sz w:val="28"/>
          <w:szCs w:val="28"/>
        </w:rPr>
        <w:t>Организация участия д</w:t>
      </w:r>
      <w:r w:rsidRPr="008B13A5">
        <w:rPr>
          <w:sz w:val="28"/>
          <w:szCs w:val="28"/>
          <w:highlight w:val="white"/>
        </w:rPr>
        <w:t xml:space="preserve">етей Большеулуйского района в </w:t>
      </w:r>
      <w:proofErr w:type="gramStart"/>
      <w:r w:rsidRPr="008B13A5">
        <w:rPr>
          <w:sz w:val="28"/>
          <w:szCs w:val="28"/>
          <w:highlight w:val="white"/>
        </w:rPr>
        <w:t>одно-двухдневных</w:t>
      </w:r>
      <w:proofErr w:type="gramEnd"/>
      <w:r w:rsidRPr="008B13A5">
        <w:rPr>
          <w:sz w:val="28"/>
          <w:szCs w:val="28"/>
          <w:highlight w:val="white"/>
        </w:rPr>
        <w:t xml:space="preserve"> туристических походах и сплавах, отдых в палаточных лагерях </w:t>
      </w:r>
      <w:r w:rsidRPr="008B13A5">
        <w:rPr>
          <w:sz w:val="28"/>
          <w:szCs w:val="28"/>
          <w:highlight w:val="white"/>
        </w:rPr>
        <w:lastRenderedPageBreak/>
        <w:t>на территории Красноярского края. В 202</w:t>
      </w:r>
      <w:r w:rsidR="00B755C9" w:rsidRPr="008B13A5">
        <w:rPr>
          <w:sz w:val="28"/>
          <w:szCs w:val="28"/>
          <w:highlight w:val="white"/>
        </w:rPr>
        <w:t>3</w:t>
      </w:r>
      <w:r w:rsidRPr="008B13A5">
        <w:rPr>
          <w:sz w:val="28"/>
          <w:szCs w:val="28"/>
          <w:highlight w:val="white"/>
        </w:rPr>
        <w:t xml:space="preserve"> году охвачено данным видом отдыха  27 детей. </w:t>
      </w:r>
    </w:p>
    <w:p w14:paraId="6A59015C" w14:textId="77777777" w:rsidR="008B7DAC" w:rsidRPr="008B13A5" w:rsidRDefault="008C5E97">
      <w:pPr>
        <w:ind w:left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В то же время выявляются следующие проблемы:</w:t>
      </w:r>
    </w:p>
    <w:p w14:paraId="739609B3" w14:textId="77777777" w:rsidR="008B7DAC" w:rsidRPr="008B13A5" w:rsidRDefault="008C5E97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 xml:space="preserve">недостаточно средств выделяется на обновление материально-технической базы летних оздоровительных лагерей с дневным пребыванием детей при общеобразовательных учреждениях  Большеулуйского района. </w:t>
      </w:r>
    </w:p>
    <w:p w14:paraId="5DFF0BB7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В связи с этим, необходимо предусмотреть:</w:t>
      </w:r>
    </w:p>
    <w:p w14:paraId="1C7156B5" w14:textId="77777777" w:rsidR="008B7DAC" w:rsidRPr="008B13A5" w:rsidRDefault="008C5E97">
      <w:pPr>
        <w:numPr>
          <w:ilvl w:val="0"/>
          <w:numId w:val="2"/>
        </w:numPr>
        <w:tabs>
          <w:tab w:val="left" w:pos="1418"/>
        </w:tabs>
        <w:ind w:left="0" w:firstLine="851"/>
        <w:jc w:val="both"/>
      </w:pPr>
      <w:r w:rsidRPr="008B13A5">
        <w:rPr>
          <w:sz w:val="28"/>
          <w:szCs w:val="28"/>
        </w:rPr>
        <w:t xml:space="preserve">Укрепление материально-технической базы летних оздоровительных лагерей с дневным пребыванием детей при   общеобразовательных учреждениях района, обеспечение безопасности жизни и здоровья детей, в том числе проведение текущих ремонтов зданий и сооружений. </w:t>
      </w:r>
    </w:p>
    <w:p w14:paraId="43180E75" w14:textId="77777777" w:rsidR="008B7DAC" w:rsidRPr="008B13A5" w:rsidRDefault="008C5E97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Нормативное правовое, кадровое и программно-методическое сопровождение отдыха и оздоровления детей с учетом государственных инициатив.</w:t>
      </w:r>
    </w:p>
    <w:p w14:paraId="0CEF7AE5" w14:textId="77777777" w:rsidR="008B7DAC" w:rsidRPr="008B13A5" w:rsidRDefault="008C5E97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Финансирование расходов, связанных с реализацией образовательных программ ЛОЛ с дневным пребыванием детей, в том числе выездных мероприятий в рамках ЛОЛ.</w:t>
      </w:r>
    </w:p>
    <w:p w14:paraId="5A4A553E" w14:textId="77777777" w:rsidR="008B7DAC" w:rsidRPr="008B13A5" w:rsidRDefault="008C5E97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Приобретение туристического снаряжения для участия детей в отдыхе в палаточных лагерях на территории Красноярского края.</w:t>
      </w:r>
    </w:p>
    <w:p w14:paraId="70B5123F" w14:textId="77777777" w:rsidR="008B7DAC" w:rsidRPr="008B13A5" w:rsidRDefault="008C5E97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Приобретение спортивного оборудования для проведения спортивных районных соревнований.</w:t>
      </w:r>
    </w:p>
    <w:p w14:paraId="6D89FC36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Для решения задачи обеспечения безопасного, качественного отдыха и оздоровления детей необходимо выполнение ряда условий:</w:t>
      </w:r>
    </w:p>
    <w:p w14:paraId="619D913C" w14:textId="77777777" w:rsidR="008B7DAC" w:rsidRPr="008B13A5" w:rsidRDefault="008C5E97">
      <w:pPr>
        <w:ind w:firstLine="851"/>
        <w:jc w:val="both"/>
      </w:pPr>
      <w:r w:rsidRPr="008B13A5">
        <w:rPr>
          <w:sz w:val="28"/>
          <w:szCs w:val="28"/>
        </w:rPr>
        <w:t>разработка и реализация комплекса мер по организации летнего отдыха, оздоровления и занятости детей, в т.ч. детей, находящихся в трудной жизненной ситуации, из малообеспеченных семей;</w:t>
      </w:r>
    </w:p>
    <w:p w14:paraId="74D9A11B" w14:textId="77777777" w:rsidR="008B7DAC" w:rsidRPr="008B13A5" w:rsidRDefault="008C5E97">
      <w:pPr>
        <w:ind w:firstLine="851"/>
        <w:jc w:val="both"/>
      </w:pPr>
      <w:r w:rsidRPr="008B13A5">
        <w:rPr>
          <w:sz w:val="28"/>
          <w:szCs w:val="28"/>
        </w:rPr>
        <w:t>укрепление и развитие материально-технической базы учреждений отдыха и оздоровления детей;</w:t>
      </w:r>
    </w:p>
    <w:p w14:paraId="5C0681BE" w14:textId="77777777" w:rsidR="008B7DAC" w:rsidRPr="008B13A5" w:rsidRDefault="008C5E97">
      <w:pPr>
        <w:ind w:firstLine="851"/>
        <w:jc w:val="both"/>
      </w:pPr>
      <w:r w:rsidRPr="008B13A5">
        <w:rPr>
          <w:sz w:val="28"/>
          <w:szCs w:val="28"/>
        </w:rPr>
        <w:t>совершенствование кадрового и программно-методического обеспечения организации отдыха и оздоровления детей, поддержка инновационных проектов, программ;</w:t>
      </w:r>
    </w:p>
    <w:p w14:paraId="00AC3676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разработка и реализация программ летнего отдыха, предусматривающие мероприятия, направленные на воспитание у детей патриотизма, гражданственности, нравственности, духовности, укрепление здоровья, формирование здорового образа жизни, профилактику вредных привычек и внедрение новых форма организованной занятости и отдыха детей в каникулярное время.</w:t>
      </w:r>
    </w:p>
    <w:p w14:paraId="69B1F793" w14:textId="77777777" w:rsidR="008B7DAC" w:rsidRPr="008B13A5" w:rsidRDefault="008C5E97">
      <w:pPr>
        <w:ind w:firstLine="851"/>
        <w:jc w:val="both"/>
      </w:pPr>
      <w:r w:rsidRPr="008B13A5">
        <w:rPr>
          <w:sz w:val="28"/>
          <w:szCs w:val="28"/>
        </w:rPr>
        <w:t xml:space="preserve">Для решения выявленных проблем ставим следующую </w:t>
      </w:r>
      <w:r w:rsidRPr="008B13A5">
        <w:rPr>
          <w:b/>
          <w:sz w:val="28"/>
          <w:szCs w:val="28"/>
        </w:rPr>
        <w:t>цель</w:t>
      </w:r>
      <w:r w:rsidRPr="008B13A5">
        <w:rPr>
          <w:sz w:val="28"/>
          <w:szCs w:val="28"/>
        </w:rPr>
        <w:t xml:space="preserve"> подпрограммы: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14:paraId="6B73B0C5" w14:textId="77777777" w:rsidR="008B7DAC" w:rsidRPr="008B13A5" w:rsidRDefault="008B7DAC">
      <w:pPr>
        <w:jc w:val="center"/>
        <w:rPr>
          <w:sz w:val="28"/>
          <w:szCs w:val="28"/>
        </w:rPr>
      </w:pPr>
    </w:p>
    <w:p w14:paraId="50517039" w14:textId="77777777" w:rsidR="008B7DAC" w:rsidRPr="008B13A5" w:rsidRDefault="008C5E97">
      <w:pPr>
        <w:jc w:val="center"/>
      </w:pPr>
      <w:r w:rsidRPr="008B13A5">
        <w:rPr>
          <w:sz w:val="28"/>
          <w:szCs w:val="28"/>
        </w:rPr>
        <w:t xml:space="preserve">2.2. Основная цель, задачи, этапы  </w:t>
      </w:r>
    </w:p>
    <w:p w14:paraId="5F4B21E2" w14:textId="77777777" w:rsidR="008B7DAC" w:rsidRPr="008B13A5" w:rsidRDefault="008C5E97">
      <w:pPr>
        <w:jc w:val="center"/>
        <w:rPr>
          <w:sz w:val="28"/>
          <w:szCs w:val="28"/>
        </w:rPr>
      </w:pPr>
      <w:r w:rsidRPr="008B13A5">
        <w:rPr>
          <w:sz w:val="28"/>
          <w:szCs w:val="28"/>
        </w:rPr>
        <w:lastRenderedPageBreak/>
        <w:t>и сроки выполнения подпрограммы, целевые индикаторы.</w:t>
      </w:r>
    </w:p>
    <w:p w14:paraId="605FB982" w14:textId="77777777" w:rsidR="008B7DAC" w:rsidRPr="008B13A5" w:rsidRDefault="008B7DAC">
      <w:pPr>
        <w:jc w:val="center"/>
        <w:rPr>
          <w:sz w:val="28"/>
          <w:szCs w:val="28"/>
        </w:rPr>
      </w:pPr>
    </w:p>
    <w:p w14:paraId="535CAB55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14:paraId="2525C66E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Задачи:</w:t>
      </w:r>
    </w:p>
    <w:p w14:paraId="353A28AD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1.</w:t>
      </w:r>
      <w:r w:rsidRPr="008B13A5">
        <w:rPr>
          <w:sz w:val="28"/>
          <w:szCs w:val="28"/>
        </w:rPr>
        <w:tab/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13374FF7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2.</w:t>
      </w:r>
      <w:r w:rsidRPr="008B13A5">
        <w:rPr>
          <w:sz w:val="28"/>
          <w:szCs w:val="28"/>
        </w:rPr>
        <w:tab/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4C036569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3.</w:t>
      </w:r>
      <w:r w:rsidRPr="008B13A5">
        <w:rPr>
          <w:sz w:val="28"/>
          <w:szCs w:val="28"/>
        </w:rPr>
        <w:tab/>
        <w:t>Содействовать выявлению, поддержке и сопровождению одаренных детей через вовлечение их в различные сферы деятельности;</w:t>
      </w:r>
    </w:p>
    <w:p w14:paraId="39564D34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4.</w:t>
      </w:r>
      <w:r w:rsidRPr="008B13A5">
        <w:rPr>
          <w:sz w:val="28"/>
          <w:szCs w:val="28"/>
        </w:rPr>
        <w:tab/>
        <w:t>Обеспечить безопасный, качественный отдых и оздоровление детей в летний период;</w:t>
      </w:r>
    </w:p>
    <w:p w14:paraId="3EDC987C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5.</w:t>
      </w:r>
      <w:r w:rsidRPr="008B13A5">
        <w:rPr>
          <w:sz w:val="28"/>
          <w:szCs w:val="28"/>
        </w:rPr>
        <w:tab/>
        <w:t>Обеспечить доступность дополнительного образования детей;</w:t>
      </w:r>
    </w:p>
    <w:p w14:paraId="2FD2A9A9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6.</w:t>
      </w:r>
      <w:r w:rsidRPr="008B13A5">
        <w:rPr>
          <w:sz w:val="28"/>
          <w:szCs w:val="28"/>
        </w:rPr>
        <w:tab/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14:paraId="3FC37F5A" w14:textId="068FDDAE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Сроки выполнения подпрограммы 2022-202</w:t>
      </w:r>
      <w:r w:rsidR="00F14143" w:rsidRPr="008B13A5">
        <w:rPr>
          <w:sz w:val="28"/>
          <w:szCs w:val="28"/>
        </w:rPr>
        <w:t>6</w:t>
      </w:r>
      <w:r w:rsidRPr="008B13A5">
        <w:rPr>
          <w:sz w:val="28"/>
          <w:szCs w:val="28"/>
        </w:rPr>
        <w:t xml:space="preserve"> годы.</w:t>
      </w:r>
    </w:p>
    <w:p w14:paraId="49F97A0F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Этапов подпрограмма не предусматривает.</w:t>
      </w:r>
    </w:p>
    <w:p w14:paraId="02CC6D8A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 детей».</w:t>
      </w:r>
    </w:p>
    <w:p w14:paraId="779303AC" w14:textId="77777777" w:rsidR="008B7DAC" w:rsidRPr="008B13A5" w:rsidRDefault="008B7DAC">
      <w:pPr>
        <w:ind w:firstLine="851"/>
        <w:jc w:val="both"/>
        <w:rPr>
          <w:sz w:val="28"/>
          <w:szCs w:val="28"/>
        </w:rPr>
      </w:pPr>
    </w:p>
    <w:p w14:paraId="5E00D4B2" w14:textId="77777777" w:rsidR="008B7DAC" w:rsidRPr="008B13A5" w:rsidRDefault="008C5E97">
      <w:pPr>
        <w:jc w:val="center"/>
      </w:pPr>
      <w:r w:rsidRPr="008B13A5">
        <w:rPr>
          <w:sz w:val="28"/>
          <w:szCs w:val="28"/>
        </w:rPr>
        <w:t>2.3. Мероприятия подпрограммы</w:t>
      </w:r>
    </w:p>
    <w:p w14:paraId="60ECA121" w14:textId="77777777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14:paraId="70EE617A" w14:textId="77777777" w:rsidR="008B7DAC" w:rsidRPr="008B13A5" w:rsidRDefault="008B7DAC">
      <w:pPr>
        <w:jc w:val="center"/>
        <w:rPr>
          <w:sz w:val="28"/>
          <w:szCs w:val="28"/>
        </w:rPr>
      </w:pPr>
    </w:p>
    <w:p w14:paraId="041E7425" w14:textId="77777777" w:rsidR="008B7DAC" w:rsidRPr="008B13A5" w:rsidRDefault="008C5E97">
      <w:pPr>
        <w:jc w:val="center"/>
      </w:pPr>
      <w:r w:rsidRPr="008B13A5">
        <w:rPr>
          <w:sz w:val="28"/>
          <w:szCs w:val="28"/>
        </w:rPr>
        <w:t>2.4. Механизмы реализации подпрограммы</w:t>
      </w:r>
    </w:p>
    <w:p w14:paraId="1F5A556F" w14:textId="2A9A1353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 xml:space="preserve">Реализация подпрограммы осуществляется отделом образования Администрации Большеулуйского района, подведомственными ему муниципальными учреждениями в рамках действующего законодательства по мероприятиям 1.1.1 - </w:t>
      </w:r>
      <w:r w:rsidR="00452C51" w:rsidRPr="008B13A5">
        <w:rPr>
          <w:sz w:val="28"/>
          <w:szCs w:val="28"/>
        </w:rPr>
        <w:t>1.1.9, 1.2.1 - 1.2.</w:t>
      </w:r>
      <w:r w:rsidR="002536F1" w:rsidRPr="008B13A5">
        <w:rPr>
          <w:sz w:val="28"/>
          <w:szCs w:val="28"/>
        </w:rPr>
        <w:t>8</w:t>
      </w:r>
      <w:r w:rsidRPr="008B13A5">
        <w:rPr>
          <w:sz w:val="28"/>
          <w:szCs w:val="28"/>
        </w:rPr>
        <w:t>, 1.2.1</w:t>
      </w:r>
      <w:r w:rsidR="00E46FD8" w:rsidRPr="008B13A5">
        <w:rPr>
          <w:sz w:val="28"/>
          <w:szCs w:val="28"/>
        </w:rPr>
        <w:t>2</w:t>
      </w:r>
      <w:r w:rsidRPr="008B13A5">
        <w:rPr>
          <w:sz w:val="28"/>
          <w:szCs w:val="28"/>
        </w:rPr>
        <w:t xml:space="preserve">, 1.4.3- </w:t>
      </w:r>
      <w:r w:rsidR="00EB261E" w:rsidRPr="008B13A5">
        <w:rPr>
          <w:sz w:val="28"/>
          <w:szCs w:val="28"/>
        </w:rPr>
        <w:t>1.4.4, 1.4.6-</w:t>
      </w:r>
      <w:r w:rsidRPr="008B13A5">
        <w:rPr>
          <w:sz w:val="28"/>
          <w:szCs w:val="28"/>
        </w:rPr>
        <w:t>1.4.</w:t>
      </w:r>
      <w:r w:rsidR="00F17A56" w:rsidRPr="008B13A5">
        <w:rPr>
          <w:sz w:val="28"/>
          <w:szCs w:val="28"/>
        </w:rPr>
        <w:t>7</w:t>
      </w:r>
      <w:r w:rsidRPr="008B13A5">
        <w:rPr>
          <w:sz w:val="28"/>
          <w:szCs w:val="28"/>
        </w:rPr>
        <w:t xml:space="preserve">; </w:t>
      </w:r>
      <w:r w:rsidR="001973F9" w:rsidRPr="008B13A5">
        <w:rPr>
          <w:sz w:val="28"/>
          <w:szCs w:val="28"/>
          <w:highlight w:val="white"/>
        </w:rPr>
        <w:t>1.5.1 – 1.5.</w:t>
      </w:r>
      <w:r w:rsidR="001973F9" w:rsidRPr="008B13A5">
        <w:rPr>
          <w:sz w:val="28"/>
          <w:szCs w:val="28"/>
        </w:rPr>
        <w:t>8</w:t>
      </w:r>
      <w:r w:rsidRPr="008B13A5">
        <w:rPr>
          <w:sz w:val="28"/>
          <w:szCs w:val="28"/>
        </w:rPr>
        <w:t>, 1.6.1.</w:t>
      </w:r>
    </w:p>
    <w:p w14:paraId="35A78D42" w14:textId="7F3630D7" w:rsidR="00837125" w:rsidRDefault="00452C51">
      <w:pPr>
        <w:ind w:firstLine="851"/>
        <w:jc w:val="both"/>
        <w:rPr>
          <w:color w:val="943634" w:themeColor="accent2" w:themeShade="BF"/>
          <w:sz w:val="28"/>
          <w:szCs w:val="28"/>
        </w:rPr>
      </w:pPr>
      <w:r w:rsidRPr="00837125">
        <w:rPr>
          <w:sz w:val="28"/>
          <w:szCs w:val="28"/>
        </w:rPr>
        <w:t>1.1.10</w:t>
      </w:r>
      <w:r w:rsidR="008C5E97" w:rsidRPr="00837125">
        <w:rPr>
          <w:sz w:val="28"/>
          <w:szCs w:val="28"/>
        </w:rPr>
        <w:t xml:space="preserve">. </w:t>
      </w:r>
      <w:r w:rsidR="00837125" w:rsidRPr="00837125">
        <w:rPr>
          <w:sz w:val="28"/>
          <w:szCs w:val="28"/>
        </w:rPr>
        <w:t xml:space="preserve">Бюджетные ассигнования, направленные на реализацию мероприятия распределяются образовательным учреждениям, реализующим программы дошкольного образования, после согласования с начальником отдела образования. Руководители ОУ представляют ходатайства на </w:t>
      </w:r>
      <w:r w:rsidR="00837125" w:rsidRPr="00837125">
        <w:rPr>
          <w:sz w:val="28"/>
          <w:szCs w:val="28"/>
        </w:rPr>
        <w:lastRenderedPageBreak/>
        <w:t xml:space="preserve">выделение средств  направленных, на решение задач, не противоречащих данному мероприятию с обязательным приложением расчетов. </w:t>
      </w:r>
    </w:p>
    <w:p w14:paraId="620672BE" w14:textId="77E2F7A3" w:rsidR="00C02919" w:rsidRPr="008B13A5" w:rsidRDefault="00C02919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 xml:space="preserve">1.1.11-1.1.12  Мероприятие реализуется в соответствии с соглашением, заключаемым между Администрацией Большеулуйского района и министерством образования Красноярского края </w:t>
      </w:r>
      <w:r w:rsidR="00E46FD8" w:rsidRPr="008B13A5">
        <w:rPr>
          <w:sz w:val="28"/>
          <w:szCs w:val="28"/>
        </w:rPr>
        <w:t>и планом, ежегодно утверждаемым Главой Большеулуйского района.</w:t>
      </w:r>
    </w:p>
    <w:p w14:paraId="09A64212" w14:textId="0CE7CBFA" w:rsidR="008B7DAC" w:rsidRPr="008B13A5" w:rsidRDefault="008C5E97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1.2.</w:t>
      </w:r>
      <w:r w:rsidR="00E46FD8" w:rsidRPr="008B13A5">
        <w:rPr>
          <w:sz w:val="28"/>
          <w:szCs w:val="28"/>
        </w:rPr>
        <w:t>9</w:t>
      </w:r>
      <w:r w:rsidRPr="008B13A5">
        <w:rPr>
          <w:sz w:val="28"/>
          <w:szCs w:val="28"/>
        </w:rPr>
        <w:t>. При проведении ежегодных обязательных военно-полевых сборов среди обучающихся 10 классов средних общеобразовательных учреждений средства для организации питания и (или) подвоза к месту проведения сборов участников и сопровождающих выделяются учреждению, на базе которого проводятся военные сборы, и (или) учреждению, осуществляющему подвоз, путем внесения изменений в</w:t>
      </w:r>
      <w:r w:rsidR="002E78FB" w:rsidRPr="008B13A5">
        <w:rPr>
          <w:sz w:val="28"/>
          <w:szCs w:val="28"/>
        </w:rPr>
        <w:t xml:space="preserve"> смету или план ФХД учреждения.</w:t>
      </w:r>
      <w:r w:rsidR="009466E9" w:rsidRPr="008B13A5">
        <w:rPr>
          <w:sz w:val="28"/>
          <w:szCs w:val="28"/>
        </w:rPr>
        <w:t xml:space="preserve"> </w:t>
      </w:r>
    </w:p>
    <w:p w14:paraId="4A415DB1" w14:textId="7F5196D0" w:rsidR="008B7DAC" w:rsidRPr="008B13A5" w:rsidRDefault="00E46FD8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1.2.10</w:t>
      </w:r>
      <w:r w:rsidR="008C5E97" w:rsidRPr="008B13A5">
        <w:rPr>
          <w:sz w:val="28"/>
          <w:szCs w:val="28"/>
        </w:rPr>
        <w:t xml:space="preserve">. Для осуществления медицинского сопровождения детей в загородные лагеря, при проведении спортивных соревнований и культурно-массовых мероприятий, отделом образования администрации Большеулуйского района заключается муниципальный контракт с КГБУЗ «Большеулуйская РБ».  </w:t>
      </w:r>
    </w:p>
    <w:p w14:paraId="162F5B72" w14:textId="7DA6331A" w:rsidR="00837125" w:rsidRDefault="00C153A3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1.2.1</w:t>
      </w:r>
      <w:r w:rsidR="00E46FD8" w:rsidRPr="008B13A5">
        <w:rPr>
          <w:sz w:val="28"/>
          <w:szCs w:val="28"/>
        </w:rPr>
        <w:t>1</w:t>
      </w:r>
      <w:r w:rsidR="008C5E97" w:rsidRPr="008B13A5">
        <w:rPr>
          <w:sz w:val="28"/>
          <w:szCs w:val="28"/>
        </w:rPr>
        <w:t xml:space="preserve">. </w:t>
      </w:r>
      <w:r w:rsidR="00837125" w:rsidRPr="00837125">
        <w:rPr>
          <w:sz w:val="28"/>
          <w:szCs w:val="28"/>
        </w:rPr>
        <w:t xml:space="preserve">Бюджетные ассигнования, направленные на реализацию мероприятия распределяются образовательным учреждениям, реализующим программы </w:t>
      </w:r>
      <w:r w:rsidR="00837125">
        <w:rPr>
          <w:sz w:val="28"/>
          <w:szCs w:val="28"/>
        </w:rPr>
        <w:t>общего и дополнительного</w:t>
      </w:r>
      <w:r w:rsidR="00837125" w:rsidRPr="00837125">
        <w:rPr>
          <w:sz w:val="28"/>
          <w:szCs w:val="28"/>
        </w:rPr>
        <w:t xml:space="preserve"> образования, после согласования с начальником отдела образования. Руководители ОУ представляют ходатайства на выделение</w:t>
      </w:r>
      <w:bookmarkStart w:id="0" w:name="_GoBack"/>
      <w:bookmarkEnd w:id="0"/>
      <w:r w:rsidR="00837125" w:rsidRPr="00837125">
        <w:rPr>
          <w:sz w:val="28"/>
          <w:szCs w:val="28"/>
        </w:rPr>
        <w:t xml:space="preserve"> средств  направленных, на решение задач, не противоречащих данному мероприятию с обязательным приложением расчетов. </w:t>
      </w:r>
    </w:p>
    <w:p w14:paraId="43811167" w14:textId="31D3EF0B" w:rsidR="008B7DAC" w:rsidRPr="008B13A5" w:rsidRDefault="00C153A3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1.2.1</w:t>
      </w:r>
      <w:r w:rsidR="00E46FD8" w:rsidRPr="008B13A5">
        <w:rPr>
          <w:sz w:val="28"/>
          <w:szCs w:val="28"/>
        </w:rPr>
        <w:t>3</w:t>
      </w:r>
      <w:r w:rsidRPr="008B13A5">
        <w:rPr>
          <w:sz w:val="28"/>
          <w:szCs w:val="28"/>
        </w:rPr>
        <w:t>-</w:t>
      </w:r>
      <w:r w:rsidR="00F17A56" w:rsidRPr="008B13A5">
        <w:rPr>
          <w:sz w:val="28"/>
          <w:szCs w:val="28"/>
        </w:rPr>
        <w:t xml:space="preserve">1.2.14, 1.2.17 - </w:t>
      </w:r>
      <w:r w:rsidR="002A24BF" w:rsidRPr="008B13A5">
        <w:rPr>
          <w:sz w:val="28"/>
          <w:szCs w:val="28"/>
        </w:rPr>
        <w:t>1.2.2</w:t>
      </w:r>
      <w:r w:rsidR="00F17A56" w:rsidRPr="008B13A5">
        <w:rPr>
          <w:sz w:val="28"/>
          <w:szCs w:val="28"/>
        </w:rPr>
        <w:t>9</w:t>
      </w:r>
      <w:r w:rsidR="008C5E97" w:rsidRPr="008B13A5">
        <w:rPr>
          <w:sz w:val="28"/>
          <w:szCs w:val="28"/>
        </w:rPr>
        <w:t>. Мероприятия реализую</w:t>
      </w:r>
      <w:r w:rsidR="00F17A56" w:rsidRPr="008B13A5">
        <w:rPr>
          <w:sz w:val="28"/>
          <w:szCs w:val="28"/>
        </w:rPr>
        <w:t>тся в соответствии с соглашениями</w:t>
      </w:r>
      <w:r w:rsidR="008C5E97" w:rsidRPr="008B13A5">
        <w:rPr>
          <w:sz w:val="28"/>
          <w:szCs w:val="28"/>
        </w:rPr>
        <w:t>, заключенным</w:t>
      </w:r>
      <w:r w:rsidR="00F17A56" w:rsidRPr="008B13A5">
        <w:rPr>
          <w:sz w:val="28"/>
          <w:szCs w:val="28"/>
        </w:rPr>
        <w:t>и</w:t>
      </w:r>
      <w:r w:rsidR="008C5E97" w:rsidRPr="008B13A5">
        <w:rPr>
          <w:sz w:val="28"/>
          <w:szCs w:val="28"/>
        </w:rPr>
        <w:t xml:space="preserve"> между министерством образования Красноярского края и администрацией Большеулуйского района.</w:t>
      </w:r>
    </w:p>
    <w:p w14:paraId="49858564" w14:textId="4447C7D5" w:rsidR="008B7DAC" w:rsidRPr="008B13A5" w:rsidRDefault="007F7F95">
      <w:pPr>
        <w:ind w:firstLine="851"/>
        <w:jc w:val="both"/>
        <w:rPr>
          <w:sz w:val="28"/>
          <w:szCs w:val="28"/>
        </w:rPr>
      </w:pPr>
      <w:r w:rsidRPr="008B13A5">
        <w:rPr>
          <w:sz w:val="28"/>
          <w:szCs w:val="28"/>
        </w:rPr>
        <w:t>1.2.1</w:t>
      </w:r>
      <w:r w:rsidR="00F17A56" w:rsidRPr="008B13A5">
        <w:rPr>
          <w:sz w:val="28"/>
          <w:szCs w:val="28"/>
        </w:rPr>
        <w:t>5</w:t>
      </w:r>
      <w:r w:rsidR="008C5E97" w:rsidRPr="008B13A5">
        <w:rPr>
          <w:sz w:val="28"/>
          <w:szCs w:val="28"/>
        </w:rPr>
        <w:t>-1.2.1</w:t>
      </w:r>
      <w:r w:rsidR="00F17A56" w:rsidRPr="008B13A5">
        <w:rPr>
          <w:sz w:val="28"/>
          <w:szCs w:val="28"/>
        </w:rPr>
        <w:t>6</w:t>
      </w:r>
      <w:r w:rsidR="008C5E97" w:rsidRPr="008B13A5">
        <w:rPr>
          <w:sz w:val="28"/>
          <w:szCs w:val="28"/>
        </w:rPr>
        <w:t>. Мероприятия реализуются в соответствии с соглашением, заключенным между министерством финансов Красноярского края и администрацией Большеулуйского района.</w:t>
      </w:r>
    </w:p>
    <w:p w14:paraId="225B3987" w14:textId="77777777" w:rsidR="008B7DAC" w:rsidRPr="008B13A5" w:rsidRDefault="008C5E97">
      <w:pPr>
        <w:ind w:firstLine="709"/>
        <w:contextualSpacing/>
        <w:jc w:val="both"/>
        <w:rPr>
          <w:bCs/>
          <w:sz w:val="28"/>
          <w:szCs w:val="28"/>
        </w:rPr>
      </w:pPr>
      <w:r w:rsidRPr="008B13A5">
        <w:rPr>
          <w:bCs/>
          <w:sz w:val="28"/>
          <w:szCs w:val="28"/>
        </w:rPr>
        <w:t xml:space="preserve">Для реализации мероприятий 1.3.1, 1.3.2 отделом образования администрации Большеулуйского района издаются приказы, которыми утверждается Положения о проведении мероприятий </w:t>
      </w:r>
      <w:proofErr w:type="gramStart"/>
      <w:r w:rsidRPr="008B13A5">
        <w:rPr>
          <w:bCs/>
          <w:sz w:val="28"/>
          <w:szCs w:val="28"/>
        </w:rPr>
        <w:t>с</w:t>
      </w:r>
      <w:proofErr w:type="gramEnd"/>
      <w:r w:rsidRPr="008B13A5">
        <w:rPr>
          <w:bCs/>
          <w:sz w:val="28"/>
          <w:szCs w:val="28"/>
        </w:rPr>
        <w:t xml:space="preserve"> обучающимися. Для приобретения призов, грамот, благодарностей, кубков, медалей, оборудования, канцелярских товаров для проведения мероприятий отдел образования заключает муниципальные контракты в соответствии с  требованиями действующего законодательства. </w:t>
      </w:r>
    </w:p>
    <w:p w14:paraId="20BAAE9C" w14:textId="77777777" w:rsidR="008B7DAC" w:rsidRPr="008B13A5" w:rsidRDefault="008C5E97">
      <w:pPr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B13A5">
        <w:rPr>
          <w:bCs/>
          <w:sz w:val="28"/>
          <w:szCs w:val="28"/>
        </w:rPr>
        <w:t>Для оплаты участия высокомотивированных обучающихся  в интенсивных предметных школах отдел образования либо образовательное учреждение, на основании приказа отдела образования, заключает муниципальный контракт.</w:t>
      </w:r>
      <w:proofErr w:type="gramEnd"/>
      <w:r w:rsidRPr="008B13A5">
        <w:rPr>
          <w:bCs/>
          <w:sz w:val="28"/>
          <w:szCs w:val="28"/>
        </w:rPr>
        <w:t xml:space="preserve"> Цена контракта зависит от количества обучающихся и калькуляции расчётов. Оплата осуществляется на основе выставленных счетов (счетов-фактур) и акта выполненных работ, оказанных услуг.</w:t>
      </w:r>
    </w:p>
    <w:p w14:paraId="34C963D9" w14:textId="77777777" w:rsidR="008B7DAC" w:rsidRPr="008B13A5" w:rsidRDefault="008C5E97">
      <w:pPr>
        <w:ind w:firstLine="709"/>
        <w:contextualSpacing/>
        <w:jc w:val="both"/>
        <w:rPr>
          <w:sz w:val="28"/>
          <w:szCs w:val="28"/>
        </w:rPr>
      </w:pPr>
      <w:r w:rsidRPr="008B13A5">
        <w:rPr>
          <w:bCs/>
          <w:sz w:val="28"/>
          <w:szCs w:val="28"/>
        </w:rPr>
        <w:lastRenderedPageBreak/>
        <w:t xml:space="preserve">Оплата педагогам, работающим на муниципальных интенсивных предметных школах, осуществляется на основании заключенного между отделом образования и педагогом гражданско-правового договора в соответствии с объемом выполненных работ (оказанных услуг) пропорционально отработанному времени.  </w:t>
      </w:r>
    </w:p>
    <w:p w14:paraId="2D08591F" w14:textId="5F267C86" w:rsidR="008B7DAC" w:rsidRPr="008B13A5" w:rsidRDefault="008C5E97">
      <w:pPr>
        <w:ind w:firstLine="709"/>
        <w:contextualSpacing/>
        <w:jc w:val="both"/>
        <w:rPr>
          <w:bCs/>
          <w:sz w:val="28"/>
          <w:szCs w:val="28"/>
        </w:rPr>
      </w:pPr>
      <w:r w:rsidRPr="008B13A5">
        <w:rPr>
          <w:bCs/>
          <w:sz w:val="28"/>
          <w:szCs w:val="28"/>
        </w:rPr>
        <w:t xml:space="preserve">Выплата </w:t>
      </w:r>
      <w:proofErr w:type="spellStart"/>
      <w:r w:rsidRPr="008B13A5">
        <w:rPr>
          <w:bCs/>
          <w:sz w:val="28"/>
          <w:szCs w:val="28"/>
        </w:rPr>
        <w:t>единоразового</w:t>
      </w:r>
      <w:proofErr w:type="spellEnd"/>
      <w:r w:rsidRPr="008B13A5">
        <w:rPr>
          <w:bCs/>
          <w:sz w:val="28"/>
          <w:szCs w:val="28"/>
        </w:rPr>
        <w:t xml:space="preserve"> денежного поощрения осуществляется призерам или победителям регионального этапа </w:t>
      </w:r>
      <w:r w:rsidR="001973F9" w:rsidRPr="008B13A5">
        <w:rPr>
          <w:bCs/>
          <w:sz w:val="28"/>
          <w:szCs w:val="28"/>
        </w:rPr>
        <w:t xml:space="preserve">Всероссийской олимпиады школьников </w:t>
      </w:r>
      <w:r w:rsidRPr="008B13A5">
        <w:rPr>
          <w:bCs/>
          <w:sz w:val="28"/>
          <w:szCs w:val="28"/>
        </w:rPr>
        <w:t xml:space="preserve">на основании приказа отдела образования.  Сумма денежного поощрения ежегодно определятся исходя из имеющихся лимитов. </w:t>
      </w:r>
    </w:p>
    <w:p w14:paraId="79377953" w14:textId="1714CD4D" w:rsidR="00C153A3" w:rsidRPr="008B13A5" w:rsidRDefault="00C153A3">
      <w:pPr>
        <w:ind w:firstLine="709"/>
        <w:contextualSpacing/>
        <w:jc w:val="both"/>
      </w:pPr>
      <w:r w:rsidRPr="008B13A5">
        <w:rPr>
          <w:bCs/>
          <w:sz w:val="28"/>
          <w:szCs w:val="28"/>
        </w:rPr>
        <w:t xml:space="preserve">Мероприятие 1.3.3. реализуется в соответствии с постановлением Главы Большеулуйского района </w:t>
      </w:r>
      <w:r w:rsidR="007F7F95" w:rsidRPr="008B13A5">
        <w:rPr>
          <w:bCs/>
          <w:sz w:val="28"/>
          <w:szCs w:val="28"/>
        </w:rPr>
        <w:t xml:space="preserve">«О премии Главы Большеулуйского района одаренным детям по итогам учебного года».     </w:t>
      </w:r>
    </w:p>
    <w:p w14:paraId="7EBFB149" w14:textId="3581814D" w:rsidR="008B7DAC" w:rsidRPr="008B13A5" w:rsidRDefault="008C5E97">
      <w:pPr>
        <w:ind w:firstLine="709"/>
        <w:contextualSpacing/>
        <w:jc w:val="both"/>
        <w:rPr>
          <w:bCs/>
          <w:sz w:val="28"/>
          <w:szCs w:val="28"/>
        </w:rPr>
      </w:pPr>
      <w:r w:rsidRPr="008B13A5">
        <w:rPr>
          <w:bCs/>
          <w:sz w:val="28"/>
          <w:szCs w:val="28"/>
        </w:rPr>
        <w:t>Для реализации мероприятия 1.4.1  ежегодно не позднее июня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детей, зачисленных в ЛОЛ согласно заявлениям родителей</w:t>
      </w:r>
      <w:r w:rsidR="00F17A56" w:rsidRPr="008B13A5">
        <w:rPr>
          <w:bCs/>
          <w:sz w:val="28"/>
          <w:szCs w:val="28"/>
        </w:rPr>
        <w:t>,</w:t>
      </w:r>
      <w:r w:rsidRPr="008B13A5">
        <w:rPr>
          <w:bCs/>
          <w:sz w:val="28"/>
          <w:szCs w:val="28"/>
        </w:rPr>
        <w:t xml:space="preserve"> путем включения этих денежных сре</w:t>
      </w:r>
      <w:proofErr w:type="gramStart"/>
      <w:r w:rsidRPr="008B13A5">
        <w:rPr>
          <w:bCs/>
          <w:sz w:val="28"/>
          <w:szCs w:val="28"/>
        </w:rPr>
        <w:t xml:space="preserve">дств в </w:t>
      </w:r>
      <w:r w:rsidR="00F17A56" w:rsidRPr="008B13A5">
        <w:rPr>
          <w:bCs/>
          <w:sz w:val="28"/>
          <w:szCs w:val="28"/>
        </w:rPr>
        <w:t>б</w:t>
      </w:r>
      <w:proofErr w:type="gramEnd"/>
      <w:r w:rsidR="00F17A56" w:rsidRPr="008B13A5">
        <w:rPr>
          <w:bCs/>
          <w:sz w:val="28"/>
          <w:szCs w:val="28"/>
        </w:rPr>
        <w:t>юджетную смету и план ФХД школ</w:t>
      </w:r>
      <w:r w:rsidRPr="008B13A5">
        <w:rPr>
          <w:bCs/>
          <w:sz w:val="28"/>
          <w:szCs w:val="28"/>
        </w:rPr>
        <w:t xml:space="preserve">. </w:t>
      </w:r>
    </w:p>
    <w:p w14:paraId="1B01273F" w14:textId="77777777" w:rsidR="008B7DAC" w:rsidRPr="008B13A5" w:rsidRDefault="008C5E97">
      <w:pPr>
        <w:ind w:firstLine="709"/>
        <w:contextualSpacing/>
        <w:jc w:val="both"/>
        <w:rPr>
          <w:bCs/>
          <w:sz w:val="28"/>
          <w:szCs w:val="28"/>
        </w:rPr>
      </w:pPr>
      <w:r w:rsidRPr="008B13A5">
        <w:rPr>
          <w:bCs/>
          <w:sz w:val="28"/>
          <w:szCs w:val="28"/>
        </w:rPr>
        <w:t>Ежегодно до 1 октября образовательные организации, получившие денежные средства, отчитываются перед отделом образования, предоставляя копии контрактов, счетов фактур, подтверждающих приобретение ими товаров, работ или услуг.</w:t>
      </w:r>
    </w:p>
    <w:p w14:paraId="164B5AC1" w14:textId="59525C4E" w:rsidR="008B7DAC" w:rsidRPr="008B13A5" w:rsidRDefault="008C5E97">
      <w:pPr>
        <w:ind w:firstLine="709"/>
        <w:contextualSpacing/>
        <w:jc w:val="both"/>
      </w:pPr>
      <w:r w:rsidRPr="008B13A5">
        <w:rPr>
          <w:bCs/>
          <w:sz w:val="28"/>
          <w:szCs w:val="28"/>
        </w:rPr>
        <w:t xml:space="preserve">1.4.2. В зависимости от потребности ОУ </w:t>
      </w:r>
      <w:r w:rsidR="00F17A56" w:rsidRPr="008B13A5">
        <w:rPr>
          <w:bCs/>
          <w:sz w:val="28"/>
          <w:szCs w:val="28"/>
        </w:rPr>
        <w:t xml:space="preserve">в бюджетную смету </w:t>
      </w:r>
      <w:r w:rsidRPr="008B13A5">
        <w:rPr>
          <w:bCs/>
          <w:sz w:val="28"/>
          <w:szCs w:val="28"/>
        </w:rPr>
        <w:t>добавляются лимиты на приобретение горюче-смазочных материалов для осуществления ежедневного подвоза школьников к месту летнего оздоровительного лагеря.</w:t>
      </w:r>
    </w:p>
    <w:p w14:paraId="63E560CC" w14:textId="4CC7B167" w:rsidR="008B7DAC" w:rsidRPr="008B13A5" w:rsidRDefault="008C5E97" w:rsidP="00E9030F">
      <w:pPr>
        <w:ind w:firstLine="709"/>
        <w:contextualSpacing/>
        <w:jc w:val="both"/>
        <w:rPr>
          <w:bCs/>
          <w:sz w:val="28"/>
          <w:szCs w:val="28"/>
        </w:rPr>
      </w:pPr>
      <w:r w:rsidRPr="008B13A5">
        <w:rPr>
          <w:bCs/>
          <w:sz w:val="28"/>
          <w:szCs w:val="28"/>
        </w:rPr>
        <w:t>Для реализации  мероприяти</w:t>
      </w:r>
      <w:r w:rsidR="00CB59EA" w:rsidRPr="008B13A5">
        <w:rPr>
          <w:bCs/>
          <w:sz w:val="28"/>
          <w:szCs w:val="28"/>
        </w:rPr>
        <w:t>й</w:t>
      </w:r>
      <w:r w:rsidRPr="008B13A5">
        <w:rPr>
          <w:bCs/>
          <w:sz w:val="28"/>
          <w:szCs w:val="28"/>
        </w:rPr>
        <w:t xml:space="preserve"> </w:t>
      </w:r>
      <w:r w:rsidR="00CB59EA" w:rsidRPr="008B13A5">
        <w:rPr>
          <w:bCs/>
          <w:sz w:val="28"/>
          <w:szCs w:val="28"/>
        </w:rPr>
        <w:t xml:space="preserve">1.4.5. </w:t>
      </w:r>
      <w:r w:rsidRPr="008B13A5">
        <w:rPr>
          <w:bCs/>
          <w:sz w:val="28"/>
          <w:szCs w:val="28"/>
        </w:rPr>
        <w:t>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</w:t>
      </w:r>
      <w:r w:rsidR="007F7F95" w:rsidRPr="008B13A5">
        <w:rPr>
          <w:bCs/>
          <w:sz w:val="28"/>
          <w:szCs w:val="28"/>
        </w:rPr>
        <w:t>,</w:t>
      </w:r>
      <w:r w:rsidRPr="008B13A5">
        <w:rPr>
          <w:bCs/>
          <w:sz w:val="28"/>
          <w:szCs w:val="28"/>
        </w:rPr>
        <w:t xml:space="preserve"> спортивного оборудования</w:t>
      </w:r>
      <w:r w:rsidR="007F7F95" w:rsidRPr="008B13A5">
        <w:rPr>
          <w:bCs/>
          <w:sz w:val="28"/>
          <w:szCs w:val="28"/>
        </w:rPr>
        <w:t xml:space="preserve">, инвентаря, формы или обуви </w:t>
      </w:r>
      <w:r w:rsidRPr="008B13A5">
        <w:rPr>
          <w:bCs/>
          <w:sz w:val="28"/>
          <w:szCs w:val="28"/>
        </w:rPr>
        <w:t xml:space="preserve">для проведения </w:t>
      </w:r>
      <w:r w:rsidR="007F7F95" w:rsidRPr="008B13A5">
        <w:rPr>
          <w:bCs/>
          <w:sz w:val="28"/>
          <w:szCs w:val="28"/>
        </w:rPr>
        <w:t xml:space="preserve">районных спортивных мероприятий или участия в краевых </w:t>
      </w:r>
      <w:r w:rsidR="00E9030F" w:rsidRPr="008B13A5">
        <w:rPr>
          <w:bCs/>
          <w:sz w:val="28"/>
          <w:szCs w:val="28"/>
        </w:rPr>
        <w:t xml:space="preserve">(зональных) </w:t>
      </w:r>
      <w:r w:rsidR="007F7F95" w:rsidRPr="008B13A5">
        <w:rPr>
          <w:bCs/>
          <w:sz w:val="28"/>
          <w:szCs w:val="28"/>
        </w:rPr>
        <w:t>спортивных мероприятиях; либо лимиты перераспределяются образовательным учреждениям для приобретения ими самостоятельно спортивного</w:t>
      </w:r>
      <w:r w:rsidR="00E9030F" w:rsidRPr="008B13A5">
        <w:rPr>
          <w:bCs/>
          <w:sz w:val="28"/>
          <w:szCs w:val="28"/>
        </w:rPr>
        <w:t xml:space="preserve">, туристического </w:t>
      </w:r>
      <w:r w:rsidR="007F7F95" w:rsidRPr="008B13A5">
        <w:rPr>
          <w:bCs/>
          <w:sz w:val="28"/>
          <w:szCs w:val="28"/>
        </w:rPr>
        <w:t>оборудования</w:t>
      </w:r>
      <w:r w:rsidR="00E9030F" w:rsidRPr="008B13A5">
        <w:rPr>
          <w:bCs/>
          <w:sz w:val="28"/>
          <w:szCs w:val="28"/>
        </w:rPr>
        <w:t xml:space="preserve"> или</w:t>
      </w:r>
      <w:r w:rsidR="007F7F95" w:rsidRPr="008B13A5">
        <w:rPr>
          <w:bCs/>
          <w:sz w:val="28"/>
          <w:szCs w:val="28"/>
        </w:rPr>
        <w:t xml:space="preserve"> инвентаря, формы или обуви для участников соревнований</w:t>
      </w:r>
      <w:r w:rsidR="00E9030F" w:rsidRPr="008B13A5">
        <w:rPr>
          <w:bCs/>
          <w:sz w:val="28"/>
          <w:szCs w:val="28"/>
        </w:rPr>
        <w:t xml:space="preserve"> различных уровней</w:t>
      </w:r>
      <w:r w:rsidR="007F7F95" w:rsidRPr="008B13A5">
        <w:rPr>
          <w:bCs/>
          <w:sz w:val="28"/>
          <w:szCs w:val="28"/>
        </w:rPr>
        <w:t xml:space="preserve">. </w:t>
      </w:r>
      <w:r w:rsidRPr="008B13A5">
        <w:rPr>
          <w:bCs/>
          <w:sz w:val="28"/>
          <w:szCs w:val="28"/>
        </w:rPr>
        <w:t>Контракт</w:t>
      </w:r>
      <w:r w:rsidR="007F7F95" w:rsidRPr="008B13A5">
        <w:rPr>
          <w:bCs/>
          <w:sz w:val="28"/>
          <w:szCs w:val="28"/>
        </w:rPr>
        <w:t>ы</w:t>
      </w:r>
      <w:r w:rsidRPr="008B13A5">
        <w:rPr>
          <w:bCs/>
          <w:sz w:val="28"/>
          <w:szCs w:val="28"/>
        </w:rPr>
        <w:t xml:space="preserve"> заключа</w:t>
      </w:r>
      <w:r w:rsidR="007F7F95" w:rsidRPr="008B13A5">
        <w:rPr>
          <w:bCs/>
          <w:sz w:val="28"/>
          <w:szCs w:val="28"/>
        </w:rPr>
        <w:t>ю</w:t>
      </w:r>
      <w:r w:rsidRPr="008B13A5">
        <w:rPr>
          <w:bCs/>
          <w:sz w:val="28"/>
          <w:szCs w:val="28"/>
        </w:rPr>
        <w:t>тся  в соответствии с 44-ФЗ «О контрактной системе в сфере закупок товаров, работ, услуг для обеспечения государственных и муниципальных нужд».</w:t>
      </w:r>
    </w:p>
    <w:p w14:paraId="71BF6545" w14:textId="77777777" w:rsidR="008B7DAC" w:rsidRDefault="008C5E97">
      <w:pPr>
        <w:jc w:val="center"/>
      </w:pPr>
      <w:r>
        <w:rPr>
          <w:sz w:val="28"/>
          <w:szCs w:val="28"/>
        </w:rPr>
        <w:t xml:space="preserve">2.5. Управление подпрограммой </w:t>
      </w:r>
    </w:p>
    <w:p w14:paraId="569D0F3C" w14:textId="77777777" w:rsidR="008B7DAC" w:rsidRDefault="008C5E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14:paraId="625E64B6" w14:textId="77777777" w:rsidR="008B7DAC" w:rsidRDefault="008C5E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14:paraId="5A4A73E1" w14:textId="77777777" w:rsidR="008B7DAC" w:rsidRDefault="008C5E97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14:paraId="754C6FCD" w14:textId="77777777" w:rsidR="008B7DAC" w:rsidRDefault="008C5E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Контроль хода реализации подпрограммы осуществляют отдел образования администрации Большеулуйского района.</w:t>
      </w:r>
    </w:p>
    <w:p w14:paraId="106A0F5A" w14:textId="77777777" w:rsidR="008B7DAC" w:rsidRDefault="008C5E97">
      <w:pPr>
        <w:ind w:firstLine="709"/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4FDB972F" w14:textId="77777777" w:rsidR="008B7DAC" w:rsidRDefault="008C5E9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3643B559" w14:textId="77777777" w:rsidR="008B7DAC" w:rsidRDefault="008C5E9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>
        <w:rPr>
          <w:sz w:val="28"/>
          <w:szCs w:val="28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14:paraId="5E90F7EA" w14:textId="77777777" w:rsidR="008B7DAC" w:rsidRDefault="008C5E9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6 мес. до 10 августа текущего года, </w:t>
      </w:r>
    </w:p>
    <w:p w14:paraId="7A83AB03" w14:textId="77777777" w:rsidR="008B7DAC" w:rsidRDefault="008C5E9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14:paraId="28449E95" w14:textId="77777777" w:rsidR="008B7DAC" w:rsidRDefault="008C5E97">
      <w:pPr>
        <w:ind w:firstLine="709"/>
        <w:jc w:val="both"/>
        <w:outlineLvl w:val="1"/>
      </w:pPr>
      <w:r>
        <w:rPr>
          <w:sz w:val="28"/>
          <w:szCs w:val="28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6B8483C8" w14:textId="77777777" w:rsidR="008B7DAC" w:rsidRDefault="008C5E9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14:paraId="55C07EB3" w14:textId="77777777" w:rsidR="008B7DAC" w:rsidRDefault="008B7DAC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54C97A5C" w14:textId="77777777" w:rsidR="008B7DAC" w:rsidRDefault="008C5E97">
      <w:pPr>
        <w:jc w:val="center"/>
      </w:pPr>
      <w:r>
        <w:rPr>
          <w:sz w:val="28"/>
          <w:szCs w:val="28"/>
        </w:rPr>
        <w:t>2.6. Оценка социально-экономической эффективности</w:t>
      </w:r>
    </w:p>
    <w:p w14:paraId="5067F363" w14:textId="77777777" w:rsidR="008B7DAC" w:rsidRDefault="008C5E97">
      <w:pPr>
        <w:ind w:firstLine="851"/>
        <w:jc w:val="both"/>
      </w:pPr>
      <w:r>
        <w:rPr>
          <w:sz w:val="28"/>
          <w:szCs w:val="28"/>
        </w:rPr>
        <w:t>Оценка социально-экономической эффективности проводится</w:t>
      </w:r>
      <w:r>
        <w:rPr>
          <w:rFonts w:eastAsia="Calibri"/>
          <w:sz w:val="28"/>
          <w:szCs w:val="28"/>
          <w:lang w:eastAsia="en-US"/>
        </w:rPr>
        <w:t xml:space="preserve"> отделом образования администрации Большеулуйского района</w:t>
      </w:r>
      <w:r>
        <w:rPr>
          <w:sz w:val="28"/>
          <w:szCs w:val="28"/>
        </w:rPr>
        <w:t>.</w:t>
      </w:r>
    </w:p>
    <w:p w14:paraId="3EF1003F" w14:textId="77777777" w:rsidR="008B7DAC" w:rsidRDefault="008C5E97">
      <w:pPr>
        <w:ind w:firstLine="851"/>
        <w:jc w:val="both"/>
      </w:pPr>
      <w:r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sectPr w:rsidR="008B7DAC"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астасия Кичеева" w:date="2022-08-04T12:57:24Z" w:initials="АК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мы же что-то про премии хотели написать и педагогам?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5A36A7E" w16cex:dateUtc="2022-08-04T11:55:56Z"/>
  <w16cex:commentExtensible w16cex:durableId="55BB9965" w16cex:dateUtc="2022-08-04T08:08:33Z"/>
  <w16cex:commentExtensible w16cex:durableId="48CDFF41" w16cex:dateUtc="2022-08-04T05:48:52Z"/>
  <w16cex:commentExtensible w16cex:durableId="00BA5E14" w16cex:dateUtc="2022-08-04T11:00:23Z"/>
  <w16cex:commentExtensible w16cex:durableId="79ECFBD7" w16cex:dateUtc="2022-08-04T12:06:25Z"/>
  <w16cex:commentExtensible w16cex:durableId="6F51098D" w16cex:dateUtc="2022-08-04T10:54:57Z"/>
  <w16cex:commentExtensible w16cex:durableId="5E2BDFF1" w16cex:dateUtc="2022-08-04T05:46:35Z"/>
  <w16cex:commentExtensible w16cex:durableId="631E2567" w16cex:dateUtc="2022-08-04T10:48:05Z"/>
  <w16cex:commentExtensible w16cex:durableId="48595895" w16cex:dateUtc="2022-08-04T06:58:01Z"/>
  <w16cex:commentExtensible w16cex:durableId="0636CA3C" w16cex:dateUtc="2022-08-04T11:10:32Z"/>
  <w16cex:commentExtensible w16cex:durableId="4181A91F" w16cex:dateUtc="2022-08-04T07:18:38Z"/>
  <w16cex:commentExtensible w16cex:durableId="4ACF93B2" w16cex:dateUtc="2022-08-04T10:34:34Z"/>
  <w16cex:commentExtensible w16cex:durableId="5DAEB188" w16cex:dateUtc="2022-08-04T06:51:04Z"/>
  <w16cex:commentExtensible w16cex:durableId="13105BE8" w16cex:dateUtc="2022-08-04T06:51:34Z"/>
  <w16cex:commentExtensible w16cex:durableId="44E03204" w16cex:dateUtc="2022-08-04T05:34:06Z"/>
  <w16cex:commentExtensible w16cex:durableId="7D7C32DB" w16cex:dateUtc="2022-08-04T09:47:13Z"/>
  <w16cex:commentExtensible w16cex:durableId="2BFCDBAA" w16cex:dateUtc="2022-08-04T10:33:44Z"/>
  <w16cex:commentExtensible w16cex:durableId="513E89AE" w16cex:dateUtc="2022-08-04T05:33:10Z"/>
  <w16cex:commentExtensible w16cex:durableId="3893EA57" w16cex:dateUtc="2022-08-04T06:59:55Z"/>
  <w16cex:commentExtensible w16cex:durableId="11F3AE7C" w16cex:dateUtc="2022-08-04T05:32:02Z"/>
  <w16cex:commentExtensible w16cex:durableId="25FC4165" w16cex:dateUtc="2022-08-04T09:36:04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C6ADFB6" w16cex:dateUtc="2022-08-04T05:57: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5A36A7E"/>
  <w16cid:commentId w16cid:paraId="00000002" w16cid:durableId="55BB9965"/>
  <w16cid:commentId w16cid:paraId="00000003" w16cid:durableId="48CDFF41"/>
  <w16cid:commentId w16cid:paraId="00000004" w16cid:durableId="00BA5E14"/>
  <w16cid:commentId w16cid:paraId="00000005" w16cid:durableId="79ECFBD7"/>
  <w16cid:commentId w16cid:paraId="00000006" w16cid:durableId="6F51098D"/>
  <w16cid:commentId w16cid:paraId="00000007" w16cid:durableId="5E2BDFF1"/>
  <w16cid:commentId w16cid:paraId="00000009" w16cid:durableId="631E2567"/>
  <w16cid:commentId w16cid:paraId="0000000A" w16cid:durableId="48595895"/>
  <w16cid:commentId w16cid:paraId="0000000B" w16cid:durableId="0636CA3C"/>
  <w16cid:commentId w16cid:paraId="0000000C" w16cid:durableId="4181A91F"/>
  <w16cid:commentId w16cid:paraId="0000000D" w16cid:durableId="4ACF93B2"/>
  <w16cid:commentId w16cid:paraId="0000000E" w16cid:durableId="5DAEB188"/>
  <w16cid:commentId w16cid:paraId="0000000F" w16cid:durableId="13105BE8"/>
  <w16cid:commentId w16cid:paraId="00000010" w16cid:durableId="44E03204"/>
  <w16cid:commentId w16cid:paraId="00000012" w16cid:durableId="7D7C32DB"/>
  <w16cid:commentId w16cid:paraId="00000013" w16cid:durableId="2BFCDBAA"/>
  <w16cid:commentId w16cid:paraId="00000014" w16cid:durableId="513E89AE"/>
  <w16cid:commentId w16cid:paraId="00000015" w16cid:durableId="3893EA57"/>
  <w16cid:commentId w16cid:paraId="00000016" w16cid:durableId="11F3AE7C"/>
  <w16cid:commentId w16cid:paraId="00000017" w16cid:durableId="25FC4165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C6ADF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D13C1" w14:textId="77777777" w:rsidR="006E1EC0" w:rsidRDefault="006E1EC0">
      <w:r>
        <w:separator/>
      </w:r>
    </w:p>
  </w:endnote>
  <w:endnote w:type="continuationSeparator" w:id="0">
    <w:p w14:paraId="78CEC58E" w14:textId="77777777" w:rsidR="006E1EC0" w:rsidRDefault="006E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F13A5" w14:textId="77777777" w:rsidR="006E1EC0" w:rsidRDefault="006E1EC0">
      <w:r>
        <w:separator/>
      </w:r>
    </w:p>
  </w:footnote>
  <w:footnote w:type="continuationSeparator" w:id="0">
    <w:p w14:paraId="68D2D0B0" w14:textId="77777777" w:rsidR="006E1EC0" w:rsidRDefault="006E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5F802" w14:textId="25B4FE56" w:rsidR="008B7DAC" w:rsidRDefault="008C5E97">
    <w:pPr>
      <w:pStyle w:val="ab"/>
      <w:jc w:val="center"/>
      <w:rPr>
        <w:lang w:eastAsia="en-US"/>
      </w:rPr>
    </w:pPr>
    <w:r>
      <w:fldChar w:fldCharType="begin"/>
    </w:r>
    <w:r>
      <w:instrText xml:space="preserve"> PAGE </w:instrText>
    </w:r>
    <w:r>
      <w:fldChar w:fldCharType="separate"/>
    </w:r>
    <w:r w:rsidR="00837125">
      <w:rPr>
        <w:noProof/>
      </w:rPr>
      <w:t>13</w:t>
    </w:r>
    <w:r>
      <w:fldChar w:fldCharType="end"/>
    </w:r>
  </w:p>
  <w:p w14:paraId="4EB834D3" w14:textId="77777777" w:rsidR="008B7DAC" w:rsidRDefault="008B7D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BF3F0" w14:textId="77777777" w:rsidR="008B7DAC" w:rsidRDefault="008B7DA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FC2"/>
    <w:multiLevelType w:val="hybridMultilevel"/>
    <w:tmpl w:val="30965324"/>
    <w:lvl w:ilvl="0" w:tplc="FEE67E4A">
      <w:start w:val="1"/>
      <w:numFmt w:val="decimal"/>
      <w:lvlText w:val="%1."/>
      <w:lvlJc w:val="left"/>
      <w:pPr>
        <w:tabs>
          <w:tab w:val="num" w:pos="0"/>
        </w:tabs>
        <w:ind w:left="960" w:hanging="600"/>
      </w:pPr>
      <w:rPr>
        <w:rFonts w:ascii="Times New Roman" w:hAnsi="Times New Roman" w:cs="Times New Roman"/>
        <w:sz w:val="28"/>
        <w:szCs w:val="28"/>
      </w:rPr>
    </w:lvl>
    <w:lvl w:ilvl="1" w:tplc="80F6D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C26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2A8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9AA5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3C95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2CF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D6FC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7022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6C42395"/>
    <w:multiLevelType w:val="hybridMultilevel"/>
    <w:tmpl w:val="6B3EB9FE"/>
    <w:lvl w:ilvl="0" w:tplc="E2963A14">
      <w:start w:val="1"/>
      <w:numFmt w:val="decimal"/>
      <w:lvlText w:val="%1."/>
      <w:lvlJc w:val="left"/>
      <w:pPr>
        <w:tabs>
          <w:tab w:val="num" w:pos="-709"/>
        </w:tabs>
        <w:ind w:left="702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2AA7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6CA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2A52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2A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6453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0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5C1F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C2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7CB7EB7"/>
    <w:multiLevelType w:val="hybridMultilevel"/>
    <w:tmpl w:val="1FD47E02"/>
    <w:lvl w:ilvl="0" w:tplc="947AA01E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  <w:lvl w:ilvl="1" w:tplc="13B69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02AF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8E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27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54B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8D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E041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005C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D6C4A9B"/>
    <w:multiLevelType w:val="hybridMultilevel"/>
    <w:tmpl w:val="B3264758"/>
    <w:lvl w:ilvl="0" w:tplc="4E40750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38429502">
      <w:start w:val="1"/>
      <w:numFmt w:val="lowerLetter"/>
      <w:lvlText w:val="%2."/>
      <w:lvlJc w:val="left"/>
      <w:pPr>
        <w:ind w:left="1647" w:hanging="360"/>
      </w:pPr>
    </w:lvl>
    <w:lvl w:ilvl="2" w:tplc="EA9849CC">
      <w:start w:val="1"/>
      <w:numFmt w:val="lowerRoman"/>
      <w:lvlText w:val="%3."/>
      <w:lvlJc w:val="right"/>
      <w:pPr>
        <w:ind w:left="2367" w:hanging="180"/>
      </w:pPr>
    </w:lvl>
    <w:lvl w:ilvl="3" w:tplc="90185DC4">
      <w:start w:val="1"/>
      <w:numFmt w:val="decimal"/>
      <w:lvlText w:val="%4."/>
      <w:lvlJc w:val="left"/>
      <w:pPr>
        <w:ind w:left="3087" w:hanging="360"/>
      </w:pPr>
    </w:lvl>
    <w:lvl w:ilvl="4" w:tplc="80E65CDC">
      <w:start w:val="1"/>
      <w:numFmt w:val="lowerLetter"/>
      <w:lvlText w:val="%5."/>
      <w:lvlJc w:val="left"/>
      <w:pPr>
        <w:ind w:left="3807" w:hanging="360"/>
      </w:pPr>
    </w:lvl>
    <w:lvl w:ilvl="5" w:tplc="EDEC040C">
      <w:start w:val="1"/>
      <w:numFmt w:val="lowerRoman"/>
      <w:lvlText w:val="%6."/>
      <w:lvlJc w:val="right"/>
      <w:pPr>
        <w:ind w:left="4527" w:hanging="180"/>
      </w:pPr>
    </w:lvl>
    <w:lvl w:ilvl="6" w:tplc="84D41F68">
      <w:start w:val="1"/>
      <w:numFmt w:val="decimal"/>
      <w:lvlText w:val="%7."/>
      <w:lvlJc w:val="left"/>
      <w:pPr>
        <w:ind w:left="5247" w:hanging="360"/>
      </w:pPr>
    </w:lvl>
    <w:lvl w:ilvl="7" w:tplc="558C5404">
      <w:start w:val="1"/>
      <w:numFmt w:val="lowerLetter"/>
      <w:lvlText w:val="%8."/>
      <w:lvlJc w:val="left"/>
      <w:pPr>
        <w:ind w:left="5967" w:hanging="360"/>
      </w:pPr>
    </w:lvl>
    <w:lvl w:ilvl="8" w:tplc="70444AB4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5610D1"/>
    <w:multiLevelType w:val="hybridMultilevel"/>
    <w:tmpl w:val="9E12BA2E"/>
    <w:lvl w:ilvl="0" w:tplc="2CB8012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E2EE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1A869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F2E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C639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1A9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8004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03803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687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350858"/>
    <w:multiLevelType w:val="hybridMultilevel"/>
    <w:tmpl w:val="75F47C24"/>
    <w:lvl w:ilvl="0" w:tplc="0D56F40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C2678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888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669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10E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010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848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72EB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92D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астасия Кичеева">
    <w15:presenceInfo w15:providerId="Teamlab" w15:userId="64383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AC"/>
    <w:rsid w:val="00025D40"/>
    <w:rsid w:val="00046299"/>
    <w:rsid w:val="000823FC"/>
    <w:rsid w:val="00121406"/>
    <w:rsid w:val="001973F9"/>
    <w:rsid w:val="0020638C"/>
    <w:rsid w:val="002536F1"/>
    <w:rsid w:val="00263205"/>
    <w:rsid w:val="002A24BF"/>
    <w:rsid w:val="002B17DC"/>
    <w:rsid w:val="002E78FB"/>
    <w:rsid w:val="002F5A42"/>
    <w:rsid w:val="00410381"/>
    <w:rsid w:val="00452C51"/>
    <w:rsid w:val="006575B0"/>
    <w:rsid w:val="0069381F"/>
    <w:rsid w:val="006E1EC0"/>
    <w:rsid w:val="006E7A9E"/>
    <w:rsid w:val="00710C22"/>
    <w:rsid w:val="00782572"/>
    <w:rsid w:val="007B3956"/>
    <w:rsid w:val="007D600E"/>
    <w:rsid w:val="007F683B"/>
    <w:rsid w:val="007F7F95"/>
    <w:rsid w:val="00837125"/>
    <w:rsid w:val="008979A2"/>
    <w:rsid w:val="008B13A5"/>
    <w:rsid w:val="008B7DAC"/>
    <w:rsid w:val="008C5E97"/>
    <w:rsid w:val="008E66D2"/>
    <w:rsid w:val="009055CE"/>
    <w:rsid w:val="009466E9"/>
    <w:rsid w:val="00950AAC"/>
    <w:rsid w:val="0095134A"/>
    <w:rsid w:val="009D3D05"/>
    <w:rsid w:val="009D5D26"/>
    <w:rsid w:val="00A97FC8"/>
    <w:rsid w:val="00B643E0"/>
    <w:rsid w:val="00B755C9"/>
    <w:rsid w:val="00B9669B"/>
    <w:rsid w:val="00C02919"/>
    <w:rsid w:val="00C153A3"/>
    <w:rsid w:val="00CB59EA"/>
    <w:rsid w:val="00D46E8D"/>
    <w:rsid w:val="00D5580A"/>
    <w:rsid w:val="00D56190"/>
    <w:rsid w:val="00DE78EB"/>
    <w:rsid w:val="00E46FD8"/>
    <w:rsid w:val="00E63115"/>
    <w:rsid w:val="00E9030F"/>
    <w:rsid w:val="00EB261E"/>
    <w:rsid w:val="00ED16E8"/>
    <w:rsid w:val="00EF54B8"/>
    <w:rsid w:val="00F14143"/>
    <w:rsid w:val="00F17A56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Calibri" w:eastAsia="Calibri" w:hAnsi="Calibri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color w:val="000000"/>
      <w:sz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 w:val="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Без интервала Знак"/>
    <w:qFormat/>
    <w:rPr>
      <w:rFonts w:eastAsia="Times New Roman"/>
      <w:lang w:bidi="ar-SA"/>
    </w:rPr>
  </w:style>
  <w:style w:type="character" w:customStyle="1" w:styleId="af7">
    <w:name w:val="Основной текст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">
    <w:name w:val="Body text_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8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11">
    <w:name w:val="text11"/>
    <w:qFormat/>
    <w:rPr>
      <w:rFonts w:ascii="Arial" w:hAnsi="Arial" w:cs="Arial"/>
      <w:color w:val="000000"/>
      <w:sz w:val="18"/>
      <w:szCs w:val="18"/>
    </w:rPr>
  </w:style>
  <w:style w:type="character" w:customStyle="1" w:styleId="24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rPr>
      <w:color w:val="0000FF"/>
      <w:u w:val="single"/>
    </w:rPr>
  </w:style>
  <w:style w:type="character" w:customStyle="1" w:styleId="normaltextrun">
    <w:name w:val="normaltextrun"/>
    <w:qFormat/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jc w:val="both"/>
    </w:pPr>
    <w:rPr>
      <w:sz w:val="28"/>
      <w:szCs w:val="20"/>
      <w:lang w:val="en-US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Normal (Web)"/>
    <w:basedOn w:val="a"/>
    <w:qFormat/>
    <w:pPr>
      <w:spacing w:after="150"/>
    </w:pPr>
  </w:style>
  <w:style w:type="paragraph" w:customStyle="1" w:styleId="15">
    <w:name w:val="Обычный1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Pr>
      <w:rFonts w:eastAsia="Calibri" w:cs="Times New Roman"/>
      <w:sz w:val="28"/>
      <w:szCs w:val="28"/>
      <w:lang w:val="ru-RU"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Cs w:val="20"/>
    </w:rPr>
  </w:style>
  <w:style w:type="paragraph" w:customStyle="1" w:styleId="ConsPlusNormal">
    <w:name w:val="ConsPlusNormal"/>
    <w:qFormat/>
    <w:pPr>
      <w:widowControl w:val="0"/>
      <w:spacing w:line="100" w:lineRule="atLeast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16">
    <w:name w:val="Основной текст1"/>
    <w:basedOn w:val="a"/>
    <w:qFormat/>
    <w:pPr>
      <w:shd w:val="clear" w:color="auto" w:fill="FFFFFF"/>
      <w:spacing w:before="360" w:after="300" w:line="0" w:lineRule="atLeast"/>
    </w:pPr>
    <w:rPr>
      <w:sz w:val="27"/>
      <w:szCs w:val="27"/>
      <w:lang w:val="en-US"/>
    </w:rPr>
  </w:style>
  <w:style w:type="paragraph" w:styleId="aff0">
    <w:name w:val="Body Text Indent"/>
    <w:basedOn w:val="a"/>
    <w:pPr>
      <w:spacing w:after="120"/>
      <w:ind w:left="283"/>
    </w:pPr>
    <w:rPr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rPr>
      <w:lang w:val="en-US"/>
    </w:rPr>
  </w:style>
  <w:style w:type="paragraph" w:styleId="ac">
    <w:name w:val="footer"/>
    <w:basedOn w:val="a"/>
    <w:link w:val="12"/>
    <w:rPr>
      <w:lang w:val="en-US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eastAsia="Times New Roman" w:cs="Times New Roman"/>
      <w:sz w:val="20"/>
      <w:szCs w:val="20"/>
      <w:lang w:val="ru-RU" w:bidi="ar-SA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Calibri" w:eastAsia="Calibri" w:hAnsi="Calibri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color w:val="000000"/>
      <w:sz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 w:val="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Без интервала Знак"/>
    <w:qFormat/>
    <w:rPr>
      <w:rFonts w:eastAsia="Times New Roman"/>
      <w:lang w:bidi="ar-SA"/>
    </w:rPr>
  </w:style>
  <w:style w:type="character" w:customStyle="1" w:styleId="af7">
    <w:name w:val="Основной текст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">
    <w:name w:val="Body text_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8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11">
    <w:name w:val="text11"/>
    <w:qFormat/>
    <w:rPr>
      <w:rFonts w:ascii="Arial" w:hAnsi="Arial" w:cs="Arial"/>
      <w:color w:val="000000"/>
      <w:sz w:val="18"/>
      <w:szCs w:val="18"/>
    </w:rPr>
  </w:style>
  <w:style w:type="character" w:customStyle="1" w:styleId="24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rPr>
      <w:color w:val="0000FF"/>
      <w:u w:val="single"/>
    </w:rPr>
  </w:style>
  <w:style w:type="character" w:customStyle="1" w:styleId="normaltextrun">
    <w:name w:val="normaltextrun"/>
    <w:qFormat/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jc w:val="both"/>
    </w:pPr>
    <w:rPr>
      <w:sz w:val="28"/>
      <w:szCs w:val="20"/>
      <w:lang w:val="en-US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Normal (Web)"/>
    <w:basedOn w:val="a"/>
    <w:qFormat/>
    <w:pPr>
      <w:spacing w:after="150"/>
    </w:pPr>
  </w:style>
  <w:style w:type="paragraph" w:customStyle="1" w:styleId="15">
    <w:name w:val="Обычный1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Pr>
      <w:rFonts w:eastAsia="Calibri" w:cs="Times New Roman"/>
      <w:sz w:val="28"/>
      <w:szCs w:val="28"/>
      <w:lang w:val="ru-RU"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Cs w:val="20"/>
    </w:rPr>
  </w:style>
  <w:style w:type="paragraph" w:customStyle="1" w:styleId="ConsPlusNormal">
    <w:name w:val="ConsPlusNormal"/>
    <w:qFormat/>
    <w:pPr>
      <w:widowControl w:val="0"/>
      <w:spacing w:line="100" w:lineRule="atLeast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16">
    <w:name w:val="Основной текст1"/>
    <w:basedOn w:val="a"/>
    <w:qFormat/>
    <w:pPr>
      <w:shd w:val="clear" w:color="auto" w:fill="FFFFFF"/>
      <w:spacing w:before="360" w:after="300" w:line="0" w:lineRule="atLeast"/>
    </w:pPr>
    <w:rPr>
      <w:sz w:val="27"/>
      <w:szCs w:val="27"/>
      <w:lang w:val="en-US"/>
    </w:rPr>
  </w:style>
  <w:style w:type="paragraph" w:styleId="aff0">
    <w:name w:val="Body Text Indent"/>
    <w:basedOn w:val="a"/>
    <w:pPr>
      <w:spacing w:after="120"/>
      <w:ind w:left="283"/>
    </w:pPr>
    <w:rPr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rPr>
      <w:lang w:val="en-US"/>
    </w:rPr>
  </w:style>
  <w:style w:type="paragraph" w:styleId="ac">
    <w:name w:val="footer"/>
    <w:basedOn w:val="a"/>
    <w:link w:val="12"/>
    <w:rPr>
      <w:lang w:val="en-US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eastAsia="Times New Roman" w:cs="Times New Roman"/>
      <w:sz w:val="20"/>
      <w:szCs w:val="20"/>
      <w:lang w:val="ru-RU" w:bidi="ar-SA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18" Type="http://schemas.onlyoffice.com/commentsExtensibleDocument" Target="commentsExtensible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nlyoffice.com/commentsExtendedDocument" Target="commentsExtendedDocument.xml"/><Relationship Id="rId2" Type="http://schemas.openxmlformats.org/officeDocument/2006/relationships/styles" Target="styles.xml"/><Relationship Id="rId16" Type="http://schemas.onlyoffice.com/commentsDocument" Target="commentsDocument.xml"/><Relationship Id="rId20" Type="http://schemas.onlyoffice.com/peopleDocument" Target="people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onlyoffice.com/commentsIdsDocument" Target="commentsIds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> </cp:keywords>
  <dc:description/>
  <cp:lastModifiedBy>Admin</cp:lastModifiedBy>
  <cp:revision>106</cp:revision>
  <cp:lastPrinted>2024-02-02T02:38:00Z</cp:lastPrinted>
  <dcterms:created xsi:type="dcterms:W3CDTF">2018-07-31T19:19:00Z</dcterms:created>
  <dcterms:modified xsi:type="dcterms:W3CDTF">2024-02-27T14:20:00Z</dcterms:modified>
  <dc:language>en-US</dc:language>
</cp:coreProperties>
</file>