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8D" w:rsidRPr="00565B8D" w:rsidRDefault="00565B8D" w:rsidP="00565B8D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sz w:val="8"/>
          <w:szCs w:val="8"/>
          <w:lang w:eastAsia="ru-RU"/>
        </w:rPr>
      </w:pPr>
      <w:r w:rsidRPr="00565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65B8D">
        <w:rPr>
          <w:rFonts w:ascii="Calibri" w:eastAsia="Calibri" w:hAnsi="Calibri" w:cs="Times New Roman"/>
          <w:b/>
          <w:bCs/>
          <w:sz w:val="8"/>
          <w:szCs w:val="8"/>
          <w:lang w:eastAsia="ru-RU"/>
        </w:rPr>
        <w:br w:type="textWrapping" w:clear="all"/>
      </w:r>
    </w:p>
    <w:p w:rsidR="00565B8D" w:rsidRPr="00565B8D" w:rsidRDefault="00565B8D" w:rsidP="00565B8D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565B8D" w:rsidRPr="00565B8D" w:rsidRDefault="00565B8D" w:rsidP="00565B8D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  <w:sectPr w:rsidR="00565B8D" w:rsidRPr="00565B8D" w:rsidSect="00565B8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565B8D" w:rsidRPr="00565B8D" w:rsidTr="007F51B5">
        <w:tc>
          <w:tcPr>
            <w:tcW w:w="5637" w:type="dxa"/>
            <w:shd w:val="clear" w:color="auto" w:fill="auto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bookmarkStart w:id="1" w:name="P34"/>
            <w:bookmarkEnd w:id="1"/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к постановлению Администрации Большеулуйского района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от 03.08.2023 № 161 - п</w:t>
            </w:r>
          </w:p>
        </w:tc>
      </w:tr>
    </w:tbl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b/>
          <w:bCs/>
          <w:sz w:val="24"/>
          <w:szCs w:val="24"/>
          <w:lang w:eastAsia="ru-RU"/>
        </w:rPr>
        <w:t>БОЛЬШЕУЛУЙСКОГО РАЙОНА 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МУНИЦИПАЛЬНЫМ ИМУЩЕСТВОМ 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1. ПАСПОРТ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БОЛЬШЕУЛУЙСКОГО РАЙОНА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 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90"/>
      </w:tblGrid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- программа)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5" w:history="1">
              <w:r w:rsidRPr="00565B8D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Статья 179</w:t>
              </w:r>
            </w:hyperlink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6" w:history="1">
              <w:r w:rsidRPr="00565B8D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Распоряжение администрации Большеулуйского района от 22.06.2023 № 312-р «</w:t>
            </w:r>
            <w:r w:rsidRPr="00565B8D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перечня муниципальных программ Большеулуйского района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</w:rPr>
              <w:t>на 2023 год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Соисполнители муниципальной 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Отдел по управлению муниципальным имуществом и архитектуре администрации Большеулуйского района </w:t>
            </w:r>
          </w:p>
        </w:tc>
      </w:tr>
      <w:tr w:rsidR="00565B8D" w:rsidRPr="00565B8D" w:rsidTr="007F51B5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</w:t>
            </w:r>
            <w:r w:rsidRPr="00565B8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</w:t>
            </w:r>
            <w:hyperlink w:anchor="P1010" w:history="1">
              <w:r w:rsidRPr="00565B8D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Инвентаризация</w:t>
              </w:r>
            </w:hyperlink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объектов недвижимого имущества»;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</w:t>
            </w:r>
            <w:hyperlink w:anchor="P1487" w:history="1">
              <w:r w:rsidRPr="00565B8D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Формирование</w:t>
              </w:r>
            </w:hyperlink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постановка на государственный кадастровый учет земельных участков»;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</w:t>
            </w:r>
            <w:hyperlink w:anchor="P1702" w:history="1">
              <w:r w:rsidRPr="00565B8D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Обеспечение</w:t>
              </w:r>
            </w:hyperlink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муниципальной программы и прочие мероприятия»;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Отдельное мероприятие 1: «Н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1. Формирование эффективной системы управления и распоряжения муниципальным имуществом Большеулуйского района;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2. Формирование эффективной системы управления и распоряжения земельными участками;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3. </w:t>
            </w:r>
            <w:r w:rsidRPr="00565B8D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2022 - 2025 годы: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 Доходы бюджета района от приватизации муниципального имущества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565B8D" w:rsidRPr="00565B8D" w:rsidRDefault="00565B8D" w:rsidP="00565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документация;</w:t>
            </w:r>
          </w:p>
          <w:p w:rsidR="00565B8D" w:rsidRPr="00565B8D" w:rsidRDefault="00565B8D" w:rsidP="00565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стоимость;</w:t>
            </w:r>
          </w:p>
          <w:p w:rsidR="00565B8D" w:rsidRPr="00565B8D" w:rsidRDefault="00565B8D" w:rsidP="00565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собственности;</w:t>
            </w:r>
          </w:p>
          <w:p w:rsidR="00565B8D" w:rsidRPr="00565B8D" w:rsidRDefault="00565B8D" w:rsidP="00565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Площадь нежилого фонда подлежащая приватизации; </w:t>
            </w:r>
          </w:p>
          <w:p w:rsidR="00565B8D" w:rsidRPr="00565B8D" w:rsidRDefault="00565B8D" w:rsidP="00565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учет;</w:t>
            </w:r>
          </w:p>
          <w:p w:rsidR="00565B8D" w:rsidRPr="00565B8D" w:rsidRDefault="00565B8D" w:rsidP="00565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Годовой объем ввода жилья.</w:t>
            </w:r>
          </w:p>
        </w:tc>
      </w:tr>
      <w:tr w:rsidR="00565B8D" w:rsidRPr="00565B8D" w:rsidTr="007F51B5">
        <w:tblPrEx>
          <w:tblBorders>
            <w:insideH w:val="none" w:sz="0" w:space="0" w:color="auto"/>
          </w:tblBorders>
        </w:tblPrEx>
        <w:trPr>
          <w:trHeight w:val="39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программы за счет средств районного и краевого бюджета – 12855,3 тыс. руб.,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краевой бюджет:  187,0 тыс.руб.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районный бюджет:   12668,3 тыс.руб.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3005,2 тыс. руб.,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краевой бюджет:  187,0 тыс.руб.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районный бюджет:   2818,2 тыс.руб.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3603,8 тыс.руб.,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3123,0 тыс.руб.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3123,3 тыс.руб.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объектов недвижимого имущества в муниципальной собственности, подлежащих строительству, реконструкции, техническому перевооружению или приобретению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Строительство, реконструкция, техническое перевооружение или приобретение объектов недвижимого имущества в муниципальную собственность района в программе не предусмотрено.</w:t>
            </w:r>
          </w:p>
        </w:tc>
      </w:tr>
    </w:tbl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2. Характеристика текущего состояния </w:t>
      </w:r>
      <w:r w:rsidRPr="00565B8D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социально-экономического развития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соответствующей сферы муниципального управления с указанием основных показателей социально-экономического развития  Большеулуйского района</w:t>
      </w: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7" w:history="1">
        <w:r w:rsidRPr="00565B8D">
          <w:rPr>
            <w:rFonts w:ascii="Arial" w:eastAsia="Times New Roman" w:hAnsi="Arial" w:cs="Arial"/>
            <w:sz w:val="24"/>
            <w:szCs w:val="24"/>
            <w:lang w:eastAsia="ru-RU"/>
          </w:rPr>
          <w:t>статьей 130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8" w:history="1">
        <w:r w:rsidRPr="00565B8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собственностью, ее эффективного использования, приватизации, а также координации в этой сфере деятельности муниципальных предприятий и учреждений.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565B8D">
        <w:rPr>
          <w:rFonts w:ascii="Arial" w:eastAsia="Calibri" w:hAnsi="Arial" w:cs="Arial"/>
          <w:sz w:val="24"/>
          <w:szCs w:val="24"/>
        </w:rPr>
        <w:t>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В собственности района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представительного органа, к которому относятся: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объекты недвижимости;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движимое имущество;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земельные участки, принадлежащие муниципальному образованию Большеулуйский район, а также земельные участки, государственная собственность на которые не разграничена;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жилищный фонд.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распоряжение муниципальным имуществом - действия органов местного самоуправления по определению порядка использования муниципальным имуществом,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казна - средства бюджета района,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9" w:history="1">
        <w:r w:rsidRPr="00565B8D">
          <w:rPr>
            <w:rFonts w:ascii="Arial" w:eastAsia="Times New Roman" w:hAnsi="Arial" w:cs="Arial"/>
            <w:sz w:val="24"/>
            <w:szCs w:val="24"/>
            <w:lang w:eastAsia="ru-RU"/>
          </w:rPr>
          <w:t>коде</w:t>
        </w:r>
        <w:r w:rsidRPr="00565B8D">
          <w:rPr>
            <w:rFonts w:ascii="Arial" w:eastAsia="Times New Roman" w:hAnsi="Arial" w:cs="Arial"/>
            <w:sz w:val="24"/>
            <w:szCs w:val="24"/>
            <w:lang w:eastAsia="ru-RU"/>
          </w:rPr>
          <w:t>к</w:t>
        </w:r>
        <w:r w:rsidRPr="00565B8D">
          <w:rPr>
            <w:rFonts w:ascii="Arial" w:eastAsia="Times New Roman" w:hAnsi="Arial" w:cs="Arial"/>
            <w:sz w:val="24"/>
            <w:szCs w:val="24"/>
            <w:lang w:eastAsia="ru-RU"/>
          </w:rPr>
          <w:t>сом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муниципальной собственности.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Земельным </w:t>
      </w:r>
      <w:hyperlink r:id="rId10" w:history="1">
        <w:r w:rsidRPr="00565B8D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565B8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25.10.2001 № 137-ФЗ «О введении в действие Земельного кодекса Российской Федерации», Федеральным </w:t>
      </w:r>
      <w:hyperlink r:id="rId12" w:history="1">
        <w:r w:rsidRPr="00565B8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В связи с этим,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района, существует необходимость зарегистрировать право собственности района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предприятиям, муниципальным учреждениям Большеулуйского района.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Реализация Программы, главная цель которой 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имуществом и земельными отношениями с целью увеличения неналоговых доходов местного бюджета,</w:t>
      </w: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позволит повысить эффективность процессов управления 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>муниципальным имуществом и земельными отношениями.</w:t>
      </w:r>
    </w:p>
    <w:p w:rsidR="00565B8D" w:rsidRPr="00565B8D" w:rsidRDefault="00565B8D" w:rsidP="00565B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Достижение указанной цели осуществляется посредством решения следующих задач:</w:t>
      </w:r>
    </w:p>
    <w:p w:rsidR="00565B8D" w:rsidRPr="00565B8D" w:rsidRDefault="00565B8D" w:rsidP="00565B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565B8D" w:rsidRPr="00565B8D" w:rsidRDefault="00565B8D" w:rsidP="00565B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565B8D">
        <w:rPr>
          <w:rFonts w:ascii="Arial" w:eastAsia="Calibri" w:hAnsi="Arial" w:cs="Arial"/>
          <w:sz w:val="24"/>
          <w:szCs w:val="24"/>
        </w:rPr>
        <w:t>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Показателями достижения указанной цели являются: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Увеличение доходной части бюджета района от приватизации муниципального имущества;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Показателями результативности будут являться: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недвижимого имущества, на которые оформлена техническая документация;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муниципального имущества, земельных участков, у которых определена рыночная стоимость;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муниципального имущества, включенных в Реестр муниципальной собственности;</w:t>
      </w:r>
    </w:p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ab/>
        <w:t xml:space="preserve">Площадь нежилого фонда подлежащая приватизации; 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Количество земельных участков поставленных на государственный кадастровый учет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ab/>
        <w:t>Годовой объем ввода жилья.</w:t>
      </w: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3. Приоритеты и цели социально-экономического развития в сфере</w:t>
      </w: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муниципального управления, описание основных целей и задач программы,</w:t>
      </w:r>
      <w:r w:rsidRPr="00565B8D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тенденции социально-экономического развития соответствующей сферы муниципального управления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Целью программы является: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</w:rPr>
        <w:t>3. 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Подпрограмма 1: - «Инвентаризация объектов недвижимого имущества»;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Подпрограмма 2 «Формирование и постановка на государственный кадастровый учет земельных участков»;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Подпрограмма 3 «Обеспечение реализации муниципальной программы и прочие мероприятия».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65B8D">
        <w:rPr>
          <w:rFonts w:ascii="Arial" w:eastAsia="Calibri" w:hAnsi="Arial" w:cs="Arial"/>
          <w:bCs/>
          <w:sz w:val="24"/>
          <w:szCs w:val="24"/>
        </w:rPr>
        <w:t>Отдельное мероприятие 1: «Н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565B8D">
        <w:rPr>
          <w:rFonts w:ascii="Arial" w:eastAsia="Calibri" w:hAnsi="Arial" w:cs="Arial"/>
          <w:bCs/>
          <w:sz w:val="24"/>
          <w:szCs w:val="24"/>
        </w:rPr>
        <w:t>».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муниципальной 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Настоящая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ожидается оптимизация состава и структуры муниципального имущества.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Система целевых индикаторов программы и показателей подпрограмм включает: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источник информации;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периодичность определения значений целевых индикаторов, показателей результативности;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фактическое значение за отчетный год;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плановые значения на текущий год;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плановые значения на плановый период (три последующих года после текущего).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№ 1 к программе.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5. Информация </w:t>
      </w:r>
      <w:r w:rsidRPr="00565B8D">
        <w:rPr>
          <w:rFonts w:ascii="Arial" w:eastAsia="Calibri" w:hAnsi="Arial" w:cs="Arial"/>
          <w:spacing w:val="-4"/>
          <w:sz w:val="24"/>
          <w:szCs w:val="24"/>
          <w:lang w:eastAsia="ru-RU"/>
        </w:rPr>
        <w:t>по подпрограммам, отдельному мероприятию программы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 муниципальным имуществом и земельными отношениями»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2022 по 2025 годы будут реализованы 3 подпрограммы и отдельное мероприятие 1: </w:t>
      </w:r>
      <w:r w:rsidRPr="00565B8D">
        <w:rPr>
          <w:rFonts w:ascii="Arial" w:eastAsia="Calibri" w:hAnsi="Arial" w:cs="Arial"/>
          <w:bCs/>
          <w:sz w:val="24"/>
          <w:szCs w:val="24"/>
        </w:rPr>
        <w:t>«Н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а подготовку документов территориального планирования и градостроительного зонирования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(внесение в них изменений), на разработку документации по планировке территории</w:t>
      </w:r>
      <w:r w:rsidRPr="00565B8D">
        <w:rPr>
          <w:rFonts w:ascii="Arial" w:eastAsia="Calibri" w:hAnsi="Arial" w:cs="Arial"/>
          <w:bCs/>
          <w:sz w:val="24"/>
          <w:szCs w:val="24"/>
        </w:rPr>
        <w:t xml:space="preserve">». 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1. «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Инвентаризация объектов недвижимого имущества.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подпрограммы: ф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ормирование эффективной системы управления и распоряжения муниципальным имуществом Большеулуйского района;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Формирование и управление муниципальной собственностью, оформление права собственности на бесхозяйные объекты недвижимости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 кадастровый учет земельных участков».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Цель муниципальной подпрограммы: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3. «Обеспечение реализации муниципальной программы и прочие мероприятия»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Цель муниципальной подпрограммы: Эффективное и рациональное использование финансовых ресурсов.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Задачи: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4. Отдельное мероприятие: </w:t>
      </w:r>
      <w:r w:rsidRPr="00565B8D">
        <w:rPr>
          <w:rFonts w:ascii="Arial" w:eastAsia="Calibri" w:hAnsi="Arial" w:cs="Arial"/>
          <w:bCs/>
          <w:sz w:val="24"/>
          <w:szCs w:val="24"/>
        </w:rPr>
        <w:t>«Н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565B8D">
        <w:rPr>
          <w:rFonts w:ascii="Arial" w:eastAsia="Calibri" w:hAnsi="Arial" w:cs="Arial"/>
          <w:bCs/>
          <w:sz w:val="24"/>
          <w:szCs w:val="24"/>
        </w:rPr>
        <w:t xml:space="preserve">». 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</w:rPr>
        <w:t>Цель мероприятия: Создание условий для увеличения объемов ввода жилья, в том числе стандартного жилья.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</w:rPr>
        <w:t xml:space="preserve"> Задачи мероприятия: 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программных мероприятий: 2022 - 2025 годы.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 позволит достичь в 2022 - 2025 годах следующих результатов: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1. Увеличение годового объема ввода жилья.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6.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Реализация научной, научно-технической и инновационной деятельности  в рамках Программы не предусмотрена.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Информация о бюджетных ассигнованиях на осуществление бюджетных инвестиций в форме капитальных вложений в объекты недвижимого имущества муниципальной собственности Большеулуйского района,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Бюджетные инвестиции в форме капитальных вложений в объекты недвижимого имущества муниципальной собственности Большеулуйского района, а также бюджетные ассигнования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 в рамках Программы не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предусмотрены.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8. Информация о ресурсном обеспечении муниципальной программы, по подпрограммам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Общий объем финансирования Программы на 2022 – 2025 годы составит: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12855,3 тыс. руб., в том числе по источникам финансирования: - краевой бюджет: 187,0 тыс.руб., - районный бюджет: 12668,3  тыс.руб., в том числе по годам: 2022 год – 3005,2 тыс. руб., 2023 год – 3603,8 тыс.руб., 2024 год – 3123,0 тыс.руб., 2025 год – 3123,3 тыс.руб.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1 к Программе.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Информация об источниках финансирования подпрограмм, отдельных мероприятий муниципальной 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Источники финансирования программы и отдельного мероприятия приведены в приложении № 2 к муниципальной программе.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CC4262">
          <w:pgSz w:w="11905" w:h="16838"/>
          <w:pgMar w:top="568" w:right="851" w:bottom="426" w:left="1701" w:header="0" w:footer="0" w:gutter="0"/>
          <w:cols w:space="720"/>
          <w:docGrid w:linePitch="326"/>
        </w:sect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паспорту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ab/>
        <w:t>ПЕРЕЧЕНЬ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2190"/>
        <w:gridCol w:w="1423"/>
        <w:gridCol w:w="1506"/>
        <w:gridCol w:w="1634"/>
        <w:gridCol w:w="1623"/>
        <w:gridCol w:w="11"/>
        <w:gridCol w:w="1634"/>
        <w:gridCol w:w="1445"/>
        <w:gridCol w:w="1986"/>
      </w:tblGrid>
      <w:tr w:rsidR="00565B8D" w:rsidRPr="00565B8D" w:rsidTr="007F51B5">
        <w:trPr>
          <w:trHeight w:val="179"/>
        </w:trPr>
        <w:tc>
          <w:tcPr>
            <w:tcW w:w="1150" w:type="dxa"/>
            <w:vMerge w:val="restart"/>
            <w:vAlign w:val="center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4" w:type="dxa"/>
            <w:vMerge w:val="restart"/>
            <w:vAlign w:val="center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350" w:type="dxa"/>
            <w:vMerge w:val="restart"/>
            <w:vAlign w:val="center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0" w:type="dxa"/>
            <w:vMerge w:val="restart"/>
            <w:vAlign w:val="center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bottom w:val="nil"/>
            </w:tcBorders>
            <w:vAlign w:val="center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3"/>
            <w:vAlign w:val="center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565B8D" w:rsidRPr="00565B8D" w:rsidTr="007F51B5">
        <w:tc>
          <w:tcPr>
            <w:tcW w:w="1150" w:type="dxa"/>
            <w:vMerge/>
            <w:vAlign w:val="center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vAlign w:val="center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</w:tcBorders>
            <w:vAlign w:val="center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Отчетный финансовый год</w:t>
            </w:r>
          </w:p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34" w:type="dxa"/>
            <w:gridSpan w:val="2"/>
            <w:tcBorders>
              <w:top w:val="nil"/>
            </w:tcBorders>
            <w:vAlign w:val="center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2" w:type="dxa"/>
            <w:vAlign w:val="center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81" w:type="dxa"/>
            <w:vAlign w:val="center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65B8D" w:rsidRPr="00565B8D" w:rsidTr="007F51B5">
        <w:tc>
          <w:tcPr>
            <w:tcW w:w="14528" w:type="dxa"/>
            <w:gridSpan w:val="10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района от приватизации муниципального имущества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1421,2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78" w:type="dxa"/>
            <w:gridSpan w:val="9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«Инвентаризация объектов недвижимого имущества»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378" w:type="dxa"/>
            <w:gridSpan w:val="9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1. 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объектов недвижимого имущества, на которые оформлена техническая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документация (за период)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собственности, по разделам Реестра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Площадь нежилого фонда, подлежащая приватизации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1.1.1.5.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полученных заключений о техническом состоянии объекта недвижимого имущества и актов обследования, подтверждающих прекращение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существования объекта.  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378" w:type="dxa"/>
            <w:gridSpan w:val="9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«Формирование и постановка на государственный кадастровый учет земельных участков»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3378" w:type="dxa"/>
            <w:gridSpan w:val="9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2. 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схем расположения земельных участков на кадастровом плане территории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378" w:type="dxa"/>
            <w:gridSpan w:val="9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</w:t>
            </w:r>
            <w:hyperlink w:anchor="P1702" w:history="1">
              <w:r w:rsidRPr="00565B8D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Обеспечение</w:t>
              </w:r>
            </w:hyperlink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муниципальной программы и прочие мероприятия»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378" w:type="dxa"/>
            <w:gridSpan w:val="9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объектов недвижимого имущества, на которые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оформлена техническая документация (за период)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1.3.1.2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378" w:type="dxa"/>
            <w:gridSpan w:val="9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мероприятие: </w:t>
            </w: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Н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3378" w:type="dxa"/>
            <w:gridSpan w:val="9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Задача 1: 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565B8D" w:rsidRPr="00565B8D" w:rsidTr="007F51B5">
        <w:tc>
          <w:tcPr>
            <w:tcW w:w="115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214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3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2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2644,0</w:t>
            </w:r>
          </w:p>
        </w:tc>
        <w:tc>
          <w:tcPr>
            <w:tcW w:w="1623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493" w:type="dxa"/>
            <w:gridSpan w:val="2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48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2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426"/>
      <w:bookmarkEnd w:id="2"/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495822">
          <w:pgSz w:w="16838" w:h="11905" w:orient="landscape"/>
          <w:pgMar w:top="408" w:right="1134" w:bottom="567" w:left="1134" w:header="0" w:footer="0" w:gutter="0"/>
          <w:cols w:space="720"/>
          <w:docGrid w:linePitch="326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ИФОРМАЦИЯ О  РЕСУРСНОМ ОБЕСПЕЧЕНИИ МУНИЦИПАЛЬНОЙ ПРОГРАММЫ БОЛЬШЕУЛУЙСКОГО РАЙОНА «ЭФФЕКТИВНОЕ УПРАВЛЕНИЕ МУНИЦИПАЛЬНЫМ ИМУЩЕСТВОМ И ЗЕМЕЛЬНЫМИ ОТНОШЕНИЯМИ»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(тыс.руб.)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9"/>
        <w:gridCol w:w="1470"/>
        <w:gridCol w:w="1755"/>
        <w:gridCol w:w="1506"/>
        <w:gridCol w:w="722"/>
        <w:gridCol w:w="477"/>
        <w:gridCol w:w="630"/>
        <w:gridCol w:w="477"/>
        <w:gridCol w:w="1348"/>
        <w:gridCol w:w="1348"/>
        <w:gridCol w:w="1376"/>
        <w:gridCol w:w="1151"/>
        <w:gridCol w:w="1059"/>
        <w:gridCol w:w="1348"/>
      </w:tblGrid>
      <w:tr w:rsidR="00565B8D" w:rsidRPr="00565B8D" w:rsidTr="007F51B5">
        <w:tc>
          <w:tcPr>
            <w:tcW w:w="339" w:type="dxa"/>
            <w:gridSpan w:val="2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55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</w:t>
            </w:r>
          </w:p>
        </w:tc>
        <w:tc>
          <w:tcPr>
            <w:tcW w:w="1506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306" w:type="dxa"/>
            <w:gridSpan w:val="4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 год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565B8D" w:rsidRPr="00565B8D" w:rsidTr="007F51B5">
        <w:tc>
          <w:tcPr>
            <w:tcW w:w="33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339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65B8D" w:rsidRPr="00565B8D" w:rsidTr="007F51B5">
        <w:tc>
          <w:tcPr>
            <w:tcW w:w="339" w:type="dxa"/>
            <w:gridSpan w:val="2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55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 управление муниципальным имуществом и земельными отношениями</w:t>
            </w: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3603,8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3123,3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12855,3</w:t>
            </w:r>
          </w:p>
        </w:tc>
      </w:tr>
      <w:tr w:rsidR="00565B8D" w:rsidRPr="00565B8D" w:rsidTr="007F51B5">
        <w:trPr>
          <w:trHeight w:val="544"/>
        </w:trPr>
        <w:tc>
          <w:tcPr>
            <w:tcW w:w="33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33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3603,8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3123,3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12855,3</w:t>
            </w:r>
          </w:p>
        </w:tc>
      </w:tr>
      <w:tr w:rsidR="00565B8D" w:rsidRPr="00565B8D" w:rsidTr="007F51B5">
        <w:tc>
          <w:tcPr>
            <w:tcW w:w="339" w:type="dxa"/>
            <w:gridSpan w:val="2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55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Инвентариза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ция объектов недвижимого имущества</w:t>
            </w: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расходные обязательства по подпрограмме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797,5</w:t>
            </w:r>
          </w:p>
        </w:tc>
      </w:tr>
      <w:tr w:rsidR="00565B8D" w:rsidRPr="00565B8D" w:rsidTr="007F51B5">
        <w:tc>
          <w:tcPr>
            <w:tcW w:w="33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33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797,5</w:t>
            </w:r>
          </w:p>
        </w:tc>
      </w:tr>
      <w:tr w:rsidR="00565B8D" w:rsidRPr="00565B8D" w:rsidTr="007F51B5">
        <w:tc>
          <w:tcPr>
            <w:tcW w:w="339" w:type="dxa"/>
            <w:gridSpan w:val="2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55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постановка на государственный кадастровый учет земельных участков</w:t>
            </w: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B8D" w:rsidRPr="00565B8D" w:rsidTr="007F51B5">
        <w:tc>
          <w:tcPr>
            <w:tcW w:w="33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33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B8D" w:rsidRPr="00565B8D" w:rsidTr="007F51B5">
        <w:tc>
          <w:tcPr>
            <w:tcW w:w="339" w:type="dxa"/>
            <w:gridSpan w:val="2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55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2826,3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11177,8</w:t>
            </w:r>
          </w:p>
        </w:tc>
      </w:tr>
      <w:tr w:rsidR="00565B8D" w:rsidRPr="00565B8D" w:rsidTr="007F51B5">
        <w:tc>
          <w:tcPr>
            <w:tcW w:w="33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2826,3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11177,8</w:t>
            </w:r>
          </w:p>
        </w:tc>
      </w:tr>
      <w:tr w:rsidR="00565B8D" w:rsidRPr="00565B8D" w:rsidTr="007F51B5">
        <w:trPr>
          <w:trHeight w:val="690"/>
        </w:trPr>
        <w:tc>
          <w:tcPr>
            <w:tcW w:w="33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755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565B8D" w:rsidRPr="00565B8D" w:rsidTr="007F51B5">
        <w:trPr>
          <w:trHeight w:val="780"/>
        </w:trPr>
        <w:tc>
          <w:tcPr>
            <w:tcW w:w="33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rPr>
          <w:trHeight w:val="1320"/>
        </w:trPr>
        <w:tc>
          <w:tcPr>
            <w:tcW w:w="33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</w:tbl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AE4120">
          <w:pgSz w:w="16838" w:h="11905" w:orient="landscape"/>
          <w:pgMar w:top="408" w:right="1134" w:bottom="284" w:left="1134" w:header="0" w:footer="0" w:gutter="0"/>
          <w:cols w:space="720"/>
          <w:docGrid w:linePitch="326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БОЛЬШЕУЛУЙСКОГО РАЙОНА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tabs>
          <w:tab w:val="left" w:pos="192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846"/>
        <w:gridCol w:w="2225"/>
        <w:gridCol w:w="2132"/>
        <w:gridCol w:w="1479"/>
        <w:gridCol w:w="1479"/>
        <w:gridCol w:w="1479"/>
        <w:gridCol w:w="1242"/>
        <w:gridCol w:w="1242"/>
        <w:gridCol w:w="989"/>
      </w:tblGrid>
      <w:tr w:rsidR="00565B8D" w:rsidRPr="00565B8D" w:rsidTr="007F51B5">
        <w:tc>
          <w:tcPr>
            <w:tcW w:w="438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3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199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62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</w:t>
            </w: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планового периода</w:t>
            </w: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99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38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65B8D" w:rsidRPr="00565B8D" w:rsidTr="007F51B5">
        <w:tc>
          <w:tcPr>
            <w:tcW w:w="438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99" w:type="dxa"/>
            <w:vMerge w:val="restart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 на 2022 - 2025 годы»</w:t>
            </w: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3603,8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3123,3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12855,3 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2818,2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3603,8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3123,3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12668,3</w:t>
            </w:r>
          </w:p>
        </w:tc>
      </w:tr>
      <w:tr w:rsidR="00565B8D" w:rsidRPr="00565B8D" w:rsidTr="007F51B5">
        <w:tc>
          <w:tcPr>
            <w:tcW w:w="438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99" w:type="dxa"/>
            <w:vMerge w:val="restart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«Инвентаризация объектов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недвижимого имущества»</w:t>
            </w: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797,5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797,5</w:t>
            </w:r>
          </w:p>
        </w:tc>
      </w:tr>
      <w:tr w:rsidR="00565B8D" w:rsidRPr="00565B8D" w:rsidTr="007F51B5">
        <w:tc>
          <w:tcPr>
            <w:tcW w:w="438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w:anchor="P1487" w:history="1">
              <w:r w:rsidRPr="00565B8D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2199" w:type="dxa"/>
            <w:vMerge w:val="restart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«Формирование и постановка на государственный кадастровый учет земельных участков»</w:t>
            </w: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rPr>
          <w:trHeight w:val="904"/>
        </w:trPr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B8D" w:rsidRPr="00565B8D" w:rsidTr="007F51B5">
        <w:tc>
          <w:tcPr>
            <w:tcW w:w="438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w:anchor="P1702" w:history="1">
              <w:r w:rsidRPr="00565B8D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2199" w:type="dxa"/>
            <w:vMerge w:val="restart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2826,3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11177,8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2518,2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2826,3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10990,8</w:t>
            </w:r>
          </w:p>
        </w:tc>
      </w:tr>
      <w:tr w:rsidR="00565B8D" w:rsidRPr="00565B8D" w:rsidTr="007F51B5">
        <w:tc>
          <w:tcPr>
            <w:tcW w:w="438" w:type="dxa"/>
            <w:vMerge w:val="restart"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199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 подготовку документов территориального планирования и градостроительного зонирования (внесение в них изменений), на разработку документации по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планировке территории</w:t>
            </w: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65B8D" w:rsidRPr="00565B8D" w:rsidTr="007F51B5">
        <w:tc>
          <w:tcPr>
            <w:tcW w:w="438" w:type="dxa"/>
            <w:vMerge/>
          </w:tcPr>
          <w:p w:rsidR="00565B8D" w:rsidRPr="00565B8D" w:rsidRDefault="00565B8D" w:rsidP="00565B8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565B8D" w:rsidRPr="00565B8D" w:rsidRDefault="00565B8D" w:rsidP="00565B8D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бюджеты муниципальных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образований &lt;**&gt;</w:t>
            </w:r>
          </w:p>
          <w:p w:rsidR="00565B8D" w:rsidRPr="00565B8D" w:rsidRDefault="00565B8D" w:rsidP="00565B8D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8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</w:tbl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5F381F">
          <w:pgSz w:w="16838" w:h="11905" w:orient="landscape"/>
          <w:pgMar w:top="408" w:right="1134" w:bottom="426" w:left="1134" w:header="0" w:footer="0" w:gutter="0"/>
          <w:cols w:space="720"/>
          <w:docGrid w:linePitch="326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3" w:name="P1010"/>
      <w:bookmarkEnd w:id="3"/>
      <w:r w:rsidRPr="00565B8D">
        <w:rPr>
          <w:rFonts w:ascii="Arial" w:eastAsia="Calibri" w:hAnsi="Arial" w:cs="Arial"/>
          <w:b/>
          <w:bCs/>
          <w:sz w:val="24"/>
          <w:szCs w:val="24"/>
          <w:lang w:eastAsia="ru-RU"/>
        </w:rPr>
        <w:t>ПОДПРОГРАММА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b/>
          <w:bCs/>
          <w:sz w:val="24"/>
          <w:szCs w:val="24"/>
          <w:lang w:eastAsia="ru-RU"/>
        </w:rPr>
        <w:t>«ИНВЕНТАРИЗАЦИЯ ОБЪЕКТОВ НЕДВИЖИМОГО ИМУЩЕСТВА»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МУНИЦИПАЛЬНОЙ ПРОГРАММЫ 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МУНИЦИПАЛЬНЫМ ИМУЩЕСТВОМ 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1. ПАСПОРТ ПОДПРОГРАММЫ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0"/>
      </w:tblGrid>
      <w:tr w:rsidR="00565B8D" w:rsidRPr="00565B8D" w:rsidTr="007F51B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«Инвентаризация объектов недвижимого имущества» (далее - подпрограмма)</w:t>
            </w:r>
          </w:p>
        </w:tc>
      </w:tr>
      <w:tr w:rsidR="00565B8D" w:rsidRPr="00565B8D" w:rsidTr="007F51B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- Программа)</w:t>
            </w:r>
          </w:p>
        </w:tc>
      </w:tr>
      <w:tr w:rsidR="00565B8D" w:rsidRPr="00565B8D" w:rsidTr="007F51B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565B8D" w:rsidRPr="00565B8D" w:rsidTr="007F51B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565B8D" w:rsidRPr="00565B8D" w:rsidTr="007F51B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Формирование эффективной системы управления и распоряжения муниципальным имуществом Большеулуйского района.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565B8D" w:rsidRPr="00565B8D" w:rsidTr="007F51B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Перечень целевых показателей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Количество объектов недвижимого имущества, на которые оформлена техническая документация (за период).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Доходы бюджета района от приватизации муниципального имущества.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Количество объектов муниципального имущества, земельных участков, у которых определена рыночная стоимость (за период).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Количество объектов муниципального имущества, включенных в Реестр муниципальной собственности, по разделам Реестра.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 Площадь нежилого фонда, подлежащая приватизации.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6. Количество полученных заключений о техническом состоянии объекта недвижимого имущества и актов обследования, подтверждающих прекращение существования объекта.  </w:t>
            </w:r>
          </w:p>
        </w:tc>
      </w:tr>
      <w:tr w:rsidR="00565B8D" w:rsidRPr="00565B8D" w:rsidTr="007F51B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2022 - 2025 годы</w:t>
            </w:r>
          </w:p>
        </w:tc>
      </w:tr>
      <w:tr w:rsidR="00565B8D" w:rsidRPr="00565B8D" w:rsidTr="007F51B5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797,5 тыс. рублей, из них по годам: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- 200,00  тыс. рублей;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197,5  тыс. рублей;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200,00 тыс. рублей;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200,00 тыс.рублей.</w:t>
            </w:r>
          </w:p>
        </w:tc>
      </w:tr>
      <w:tr w:rsidR="00565B8D" w:rsidRPr="00565B8D" w:rsidTr="007F51B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 ОСНОВНЫЕ РАЗДЕЛЫ ПОДПРОГРАММЫ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Муниципальная собственность занимает важное место в составе экономической основы местного самоуправления. Посредством муниципальной собственности органы местного самоуправления могут активно влиять на развитие муниципального образования, структуру экономики, деловой и инвестиционный климат, в конечном счете - на решение многообразных задач, связанных с улучшением качества жизни населения.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Наличие в собственности муниципального образования объектов недвижимости позволяет органам местного самоуправления решать разноплановые задачи, стоящие перед ними, основной из которых является обеспечение доходов бюджета муниципального образования от использования и приватизации муниципального имущества.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сфере формирования муниципального имущества и его распоряжением существуют следующие проблемы: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 регистрации права муниципальной собственности на объекты недвижимости в связи с отсутствием необходимых правоустанавливающих документов;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низкая инвестиционная привлекательность объектов муниципальной собственности в связи с их неудовлетворительным техническим состоянием;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недостаточный спрос на имущество, находящееся в муниципальной собственности.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вышеуказанных проблем в рамках подпрограммы позволит более эффективно управлять и распоряжаться муниципальным имуществом, иметь объективную информацию об объектах недвижимого имущества, увеличить доходную часть бюджета района.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Подпрограмма позволит: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повысить эффективность управления муниципальной собственностью;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увеличить доходную базу за счет поступлений от реализации и использования муниципального имущества;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вовлечь объекты муниципальной собственности в гражданский оборот;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обеспечить необходимым имуществом муниципальные бюджетные учреждения, муниципальные предприятия, для осуществления своих полномочий, функций и задач.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Несмотря на наличие в составе муниципальной собственности объектов, имеющих низкую инвестиционную привлекательность, принятие управленческих решений в отношении таких объектов администрацией Большеулуйского района будет производиться и в дальнейшем, путем включения в прогнозный план приватизации, передачи в аренду.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обеспечения работы организаций муниципальной формы собственности (муниципальных учреждений) соответствующей сферы производится закрепление </w:t>
      </w: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за ними муниципального имущества, необходимого для ведения уставной деятельности.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Данные действия относятся к полномочиям администрации Большеулуйского района и характеризуют одну из его основных функций - управление муниципальной собственностью, включающей в себя основные составляющие: учет, контроль и принятие решений.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Доступность,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учреждений.</w:t>
      </w:r>
    </w:p>
    <w:p w:rsidR="00565B8D" w:rsidRPr="00565B8D" w:rsidRDefault="00565B8D" w:rsidP="00565B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Разработка подпрограммы необходима для развития комплексной информационной системы управления имуществом, находящимся в муниципальной собственности, а также для увеличения доходной части бюджета района, повышения эффективности управления имуществом района.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2.2. Основная цель, задачи, этапы и сроки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выполнения подпрограммы, целевые индикаторы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Целью реализации подпрограммы является формирование эффективной системы управления и распоряжения муниципальным имуществом Большеулуйского района.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При достижении данной цели будут решаться следующие задачи: формирование и управление муниципальной собственностью, оформление права собственности на бесхозяйные объекты недвижимости.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iCs/>
          <w:sz w:val="24"/>
          <w:szCs w:val="24"/>
          <w:lang w:eastAsia="ru-RU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№ 2 к подпрограмме.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направлениям: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а) формирование эффективной системы управления и распоряжения муниципальным имуществом Большеулуйского района;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б) оформление технической документации на объекты муниципальной собственности, объекты, принимаемые в муниципальную собственность;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в) пополнение доходной части бюджета Большеулуйского района в виде доходов от использования и продажи муниципального имущества;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г) контроль за проведением своевременной инвентаризации объектов муниципальной собственности;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д) актуализация сведений, содержащихся в реестре муниципального имущества;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е) проведение выездных проверок использования и сохранности муниципального имущества Большеулуйского района;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ж) проведение оценки рыночной стоимости размера арендной платы при предоставлении муниципального имущества в аренду;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з) проведение анализа результатов финансово-хозяйственной деятельности и финансового состояния муниципальных унитарных предприятий;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и) оформление бесхозяйных объектов недвижимого имущества;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к) приватизация недвижимого и движимого имущества, находящегося в муниципальной собственности.</w:t>
      </w: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осуществляется в соответствии с Федеральным </w:t>
      </w:r>
      <w:hyperlink r:id="rId13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(с изменениями и 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дополнениями), Федеральным </w:t>
      </w:r>
      <w:hyperlink r:id="rId14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№ 178-ФЗ «О приватизации муниципального и государственного имущества», Федеральным </w:t>
      </w:r>
      <w:hyperlink r:id="rId15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6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           № 221-ФЗ «О государственном кадастре недвижимости», Федеральным </w:t>
      </w:r>
      <w:hyperlink r:id="rId17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13.07.2015 № 218-ФЗ «О государственной регистрации недвижимости».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Основой механизма реализации подпрограммы являются следующие приоритеты в области управления имуществом: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документации, необходимой для проведения технической паспортизации муниципальной района.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Отбор исполнителя мероприятия, в рамках реализации мероприятий подпрограммы,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района.</w:t>
      </w: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</w:t>
      </w: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управления настоящей подпрограммой осуществляет  отдел по управлению муниципальным имуществом и архитектуре администрации Большеулуйского района (далее ответственный исполнитель программы - Отдел).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Функции  Отдела по управлению подпрограммой: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за полгода, год, формирует отчет, согласовывает показатели с Финансово-экономическим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района,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 не позднее 10-го августа отчетного года;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- по итогам года – в срок до 1 марта года, следующего за отчетным. </w:t>
      </w: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2.6. Оценка социально- экономической эффективности от реализации подпрограммы</w:t>
      </w:r>
    </w:p>
    <w:p w:rsidR="00565B8D" w:rsidRPr="00565B8D" w:rsidRDefault="00565B8D" w:rsidP="00565B8D">
      <w:pPr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подпрограммы за период 2022 - 2025 годов позволит обеспечить достижение следующих результатов: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будут являться: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количества объектов недвижимого имущества, на которые оформлена техническая документация; 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пополнение доходной части бюджета района от приватизации муниципального имущества, от передачи земельных участков в аренду, собственность по итогам торгов;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земельных участков, у которых определена рыночная стоимость;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включенных в Реестр муниципальной собственности;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площадь нежилого фонда подлежащая приватизации.</w:t>
      </w: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BE0E24">
          <w:pgSz w:w="11906" w:h="16838" w:code="9"/>
          <w:pgMar w:top="567" w:right="1134" w:bottom="142" w:left="1134" w:header="720" w:footer="720" w:gutter="0"/>
          <w:cols w:space="708"/>
          <w:noEndnote/>
          <w:docGrid w:linePitch="272"/>
        </w:sect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подпрограмме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«Инвентаризация объектов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недвижимого имущества»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tabs>
          <w:tab w:val="left" w:pos="2660"/>
          <w:tab w:val="right" w:pos="1457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ПЕРЕЧЕНЬ И ЗНАЧЕНИЕ ПОКАЗАТЕЛЕЙ РЕЗУЛЬТАТИВНОСТИ ПОДПРОГРАММЫ «ИНВЕНТАРИЗАЦИЯ ОБЪЕКТОВ НЕДВИЖИМОГО ИМУЩЕСТВА»</w:t>
      </w:r>
    </w:p>
    <w:p w:rsidR="00565B8D" w:rsidRPr="00565B8D" w:rsidRDefault="00565B8D" w:rsidP="00565B8D">
      <w:pPr>
        <w:widowControl w:val="0"/>
        <w:tabs>
          <w:tab w:val="left" w:pos="2660"/>
          <w:tab w:val="right" w:pos="1457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2213"/>
        <w:gridCol w:w="1348"/>
        <w:gridCol w:w="1418"/>
        <w:gridCol w:w="1779"/>
        <w:gridCol w:w="1780"/>
        <w:gridCol w:w="1649"/>
        <w:gridCol w:w="1649"/>
        <w:gridCol w:w="1651"/>
      </w:tblGrid>
      <w:tr w:rsidR="00565B8D" w:rsidRPr="00565B8D" w:rsidTr="007F51B5">
        <w:tc>
          <w:tcPr>
            <w:tcW w:w="1225" w:type="dxa"/>
            <w:vMerge w:val="restart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3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348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79" w:type="dxa"/>
            <w:tcBorders>
              <w:bottom w:val="nil"/>
            </w:tcBorders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gridSpan w:val="3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565B8D" w:rsidRPr="00565B8D" w:rsidTr="007F51B5">
        <w:tc>
          <w:tcPr>
            <w:tcW w:w="1225" w:type="dxa"/>
            <w:vMerge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</w:t>
            </w:r>
          </w:p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финансовый год 2022 год</w:t>
            </w:r>
          </w:p>
        </w:tc>
        <w:tc>
          <w:tcPr>
            <w:tcW w:w="1780" w:type="dxa"/>
            <w:tcBorders>
              <w:top w:val="nil"/>
            </w:tcBorders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 год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51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</w:t>
            </w:r>
          </w:p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планового периода </w:t>
            </w:r>
          </w:p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225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65B8D" w:rsidRPr="00565B8D" w:rsidTr="007F51B5">
        <w:tc>
          <w:tcPr>
            <w:tcW w:w="14712" w:type="dxa"/>
            <w:gridSpan w:val="9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 Формирование эффективной системы управления и распоряжения муниципальным имуществом Большеулуйского района</w:t>
            </w:r>
          </w:p>
        </w:tc>
      </w:tr>
      <w:tr w:rsidR="00565B8D" w:rsidRPr="00565B8D" w:rsidTr="007F51B5">
        <w:tc>
          <w:tcPr>
            <w:tcW w:w="14712" w:type="dxa"/>
            <w:gridSpan w:val="9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подпрограммы: 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565B8D" w:rsidRPr="00565B8D" w:rsidTr="007F51B5">
        <w:tc>
          <w:tcPr>
            <w:tcW w:w="1225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225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225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 бюджета района от приватизации муниципального имущества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1421,2</w:t>
            </w:r>
          </w:p>
        </w:tc>
        <w:tc>
          <w:tcPr>
            <w:tcW w:w="178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225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225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собственности, по разделам Реестра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1225" w:type="dxa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нежилого фонда подлежащая приватизации</w:t>
            </w:r>
          </w:p>
        </w:tc>
        <w:tc>
          <w:tcPr>
            <w:tcW w:w="134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8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Приложение № 2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подпрограмме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«Инвентаризация объектов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недвижимого имущества»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ПОДПРОГРАММЫ «ИНВЕНТАРИЗАЦИЯ ОБЪЕКТОВ НЕДВИЖИМОГО ИМУЩЕСТВА»</w:t>
      </w:r>
    </w:p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73"/>
        <w:gridCol w:w="850"/>
        <w:gridCol w:w="907"/>
        <w:gridCol w:w="759"/>
        <w:gridCol w:w="794"/>
        <w:gridCol w:w="624"/>
        <w:gridCol w:w="1169"/>
        <w:gridCol w:w="1134"/>
        <w:gridCol w:w="1284"/>
        <w:gridCol w:w="20"/>
        <w:gridCol w:w="1319"/>
        <w:gridCol w:w="20"/>
        <w:gridCol w:w="1206"/>
        <w:gridCol w:w="20"/>
        <w:gridCol w:w="1397"/>
        <w:gridCol w:w="20"/>
        <w:gridCol w:w="1448"/>
        <w:gridCol w:w="20"/>
      </w:tblGrid>
      <w:tr w:rsidR="00565B8D" w:rsidRPr="00565B8D" w:rsidTr="007F51B5">
        <w:tc>
          <w:tcPr>
            <w:tcW w:w="616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3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89" w:type="dxa"/>
            <w:gridSpan w:val="10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68" w:type="dxa"/>
            <w:gridSpan w:val="2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подпрограммного мероприятия (в том числе в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натуральном выражении)</w:t>
            </w:r>
          </w:p>
        </w:tc>
      </w:tr>
      <w:tr w:rsidR="00565B8D" w:rsidRPr="00565B8D" w:rsidTr="007F51B5">
        <w:tc>
          <w:tcPr>
            <w:tcW w:w="616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4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9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68" w:type="dxa"/>
            <w:gridSpan w:val="2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991" w:type="dxa"/>
            <w:gridSpan w:val="17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эффективной системы управления и распоряжения муниципальным имуществом Большеулуйского района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991" w:type="dxa"/>
            <w:gridSpan w:val="17"/>
          </w:tcPr>
          <w:p w:rsidR="00565B8D" w:rsidRPr="00565B8D" w:rsidRDefault="00565B8D" w:rsidP="00565B8D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565B8D" w:rsidRPr="00565B8D" w:rsidTr="007F51B5">
        <w:trPr>
          <w:gridAfter w:val="1"/>
          <w:wAfter w:w="20" w:type="dxa"/>
        </w:trPr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Оформление технической документации на объекты муниципальной собственности и объекты, принимаемые в муниципальную собственность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1910089010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28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9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6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468" w:type="dxa"/>
            <w:gridSpan w:val="2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изготовленной технической документации на объекты недвижимого имущества.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объектов муниципального имущества, земельных участков, у которых определена рыночная стоимость</w:t>
            </w:r>
          </w:p>
        </w:tc>
      </w:tr>
      <w:tr w:rsidR="00565B8D" w:rsidRPr="00565B8D" w:rsidTr="007F51B5">
        <w:trPr>
          <w:gridAfter w:val="1"/>
          <w:wAfter w:w="20" w:type="dxa"/>
          <w:trHeight w:val="566"/>
        </w:trPr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28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9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6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468" w:type="dxa"/>
            <w:gridSpan w:val="2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BE0E24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4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ПОДПРОГРАММА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КАДАСТРОВЫЙ УЧЕТ ЗЕМЕЛЬНЫХ УЧАСТКОВ» МУНИЦИПАЛЬНОЙ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ПРОГРАММЫ «ЭФФЕКТИВНОЕ УПРАВЛЕНИЕ 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1. ПАСПОРТ ПОДПРОГРАММЫ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«Формирование и постановка на государственный кадастровый учет земельных участков» (далее - подпрограмма)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– Программа)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земельных участков поставленных на государственный кадастровый учет;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 Подготовка схем расположения земельных участков на кадастровом плане территории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2022 - 2025 годы</w:t>
            </w:r>
          </w:p>
        </w:tc>
      </w:tr>
      <w:tr w:rsidR="00565B8D" w:rsidRPr="00565B8D" w:rsidTr="007F51B5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за счет средств местного бюджета составляет 400,0 тыс. руб., из них по годам: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100,0 тыс. руб.,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100,0 тыс.руб.,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100,0 тыс.руб.,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100,0 тыс.руб.</w:t>
            </w:r>
          </w:p>
        </w:tc>
      </w:tr>
      <w:tr w:rsidR="00565B8D" w:rsidRPr="00565B8D" w:rsidTr="007F51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3E7D9E">
          <w:pgSz w:w="11905" w:h="16838"/>
          <w:pgMar w:top="426" w:right="851" w:bottom="426" w:left="1276" w:header="0" w:footer="0" w:gutter="0"/>
          <w:cols w:space="720"/>
          <w:docGrid w:linePitch="326"/>
        </w:sect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2. ОСНОВНЫЕ РАЗДЕЛЫ ПОДПРОГРАММЫ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2.1. Постановка общерайонной проблемы и обоснования необходимости разработки подпрограммы. 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565B8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65B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 введением в действие Земельного кодекса Российской Федерации на территории </w:t>
      </w:r>
      <w:r w:rsidRPr="00565B8D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565B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планомерно осуществляется формирование земельного фонда. Основания для государственной регистрации права собственности </w:t>
      </w:r>
      <w:r w:rsidRPr="00565B8D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565B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на земельные участки установлены земельным законодательством Российской Федерации, в соответствии с которым в собственности </w:t>
      </w:r>
      <w:r w:rsidRPr="00565B8D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565B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могут находиться: </w:t>
      </w:r>
    </w:p>
    <w:p w:rsidR="00565B8D" w:rsidRPr="00565B8D" w:rsidRDefault="00565B8D" w:rsidP="00565B8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признаны таковыми федеральными законами;</w:t>
      </w:r>
    </w:p>
    <w:p w:rsidR="00565B8D" w:rsidRPr="00565B8D" w:rsidRDefault="00565B8D" w:rsidP="00565B8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приобретены Большеулуйским районом по основаниям, предусмотренным гражданским законодательством;</w:t>
      </w:r>
    </w:p>
    <w:p w:rsidR="00565B8D" w:rsidRPr="00565B8D" w:rsidRDefault="00565B8D" w:rsidP="00565B8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безвозмездно переданы  из краевой собственности;</w:t>
      </w:r>
    </w:p>
    <w:p w:rsidR="00565B8D" w:rsidRPr="00565B8D" w:rsidRDefault="00565B8D" w:rsidP="00565B8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право собственности,  на которые возникло при разграничении государственной собственности на землю. К таким земельным участкам относятся земельные участки, занятые зданиями, строениями, сооружениями, находящимися в собственности Большеулуйского района.</w:t>
      </w:r>
    </w:p>
    <w:p w:rsidR="00565B8D" w:rsidRPr="00565B8D" w:rsidRDefault="00565B8D" w:rsidP="00565B8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В сфере управления земельными отношениями чрезвычайно важными направлениями работы являются:</w:t>
      </w:r>
    </w:p>
    <w:p w:rsidR="00565B8D" w:rsidRPr="00565B8D" w:rsidRDefault="00565B8D" w:rsidP="00565B8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формирование земельных участков и регистрация права собственности Большеулуйского района на них.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ab/>
        <w:t>Подпрограмма направлена на решение задач Проведение мероприятий по землеустройству и землепользованию.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2.2. Основная цель, задачи, этапы и сроки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выполнения подпрограммы, целевые индикаторы</w:t>
      </w:r>
    </w:p>
    <w:p w:rsidR="00565B8D" w:rsidRPr="00565B8D" w:rsidRDefault="00565B8D" w:rsidP="00565B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Приоритетом государственной политики в сфере реализации подпрограммы является повышение эффективности использования земель, создание условий для увеличения инвестиционного и производительного потенциала земли, превращения ее в мощный самостоятельный фактор экономического роста.</w:t>
      </w:r>
    </w:p>
    <w:p w:rsidR="00565B8D" w:rsidRPr="00565B8D" w:rsidRDefault="00565B8D" w:rsidP="00565B8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порядке.</w:t>
      </w:r>
    </w:p>
    <w:p w:rsidR="00565B8D" w:rsidRPr="00565B8D" w:rsidRDefault="00565B8D" w:rsidP="00565B8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Для ее достижения будут решаться следующие задачи:</w:t>
      </w:r>
    </w:p>
    <w:p w:rsidR="00565B8D" w:rsidRPr="00565B8D" w:rsidRDefault="00565B8D" w:rsidP="00565B8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65B8D">
        <w:rPr>
          <w:rFonts w:ascii="Arial" w:eastAsia="Times New Roman" w:hAnsi="Arial" w:cs="Arial"/>
          <w:sz w:val="24"/>
          <w:szCs w:val="24"/>
          <w:lang w:val="x-none" w:eastAsia="x-none"/>
        </w:rPr>
        <w:t>1) 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купли-продажи.</w:t>
      </w:r>
    </w:p>
    <w:p w:rsidR="00565B8D" w:rsidRPr="00565B8D" w:rsidRDefault="00565B8D" w:rsidP="00565B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Целевым индикатором подпрограммы является: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Количество земельных участков поставленных на государственный кадастровый учет.</w:t>
      </w:r>
    </w:p>
    <w:p w:rsidR="00565B8D" w:rsidRPr="00565B8D" w:rsidRDefault="00565B8D" w:rsidP="00565B8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Ожидаемые результаты реализации подпрограммы:</w:t>
      </w:r>
    </w:p>
    <w:p w:rsidR="00565B8D" w:rsidRPr="00565B8D" w:rsidRDefault="00565B8D" w:rsidP="00565B8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</w:pPr>
      <w:r w:rsidRPr="00565B8D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1) повышение эффективности использования земельных </w:t>
      </w:r>
      <w:r w:rsidRPr="00565B8D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участков</w:t>
      </w:r>
      <w:r w:rsidRPr="00565B8D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 в интересах социально-экономического развития </w:t>
      </w:r>
      <w:r w:rsidRPr="00565B8D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Большеулуйского района</w:t>
      </w:r>
      <w:r w:rsidRPr="00565B8D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>;</w:t>
      </w:r>
    </w:p>
    <w:p w:rsidR="00565B8D" w:rsidRPr="00565B8D" w:rsidRDefault="00565B8D" w:rsidP="00565B8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65B8D">
        <w:rPr>
          <w:rFonts w:ascii="Arial" w:eastAsia="Times New Roman" w:hAnsi="Arial" w:cs="Arial"/>
          <w:sz w:val="24"/>
          <w:szCs w:val="24"/>
          <w:lang w:val="x-none" w:eastAsia="x-none"/>
        </w:rPr>
        <w:t>2) обеспечение государственной регистрации права собственности на земельные участки;</w:t>
      </w:r>
    </w:p>
    <w:p w:rsidR="00565B8D" w:rsidRPr="00565B8D" w:rsidRDefault="00565B8D" w:rsidP="00565B8D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val="x-none" w:eastAsia="x-none"/>
        </w:rPr>
        <w:t>3) </w:t>
      </w:r>
      <w:r w:rsidRPr="00565B8D">
        <w:rPr>
          <w:rFonts w:ascii="Arial" w:eastAsia="Times New Roman" w:hAnsi="Arial" w:cs="Arial"/>
          <w:sz w:val="24"/>
          <w:szCs w:val="24"/>
          <w:lang w:eastAsia="x-none"/>
        </w:rPr>
        <w:t>м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аксимальное вовлечение земельных участков в хозяйственный оборот;</w:t>
      </w:r>
    </w:p>
    <w:p w:rsidR="00565B8D" w:rsidRPr="00565B8D" w:rsidRDefault="00565B8D" w:rsidP="00565B8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4)</w:t>
      </w:r>
      <w:r w:rsidRPr="00565B8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увеличение доходов консолидированного бюджета от внесения земельных платежей</w:t>
      </w:r>
      <w:r w:rsidRPr="00565B8D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565B8D" w:rsidRPr="00565B8D" w:rsidRDefault="00565B8D" w:rsidP="00565B8D">
      <w:pPr>
        <w:spacing w:after="0" w:line="0" w:lineRule="atLeast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</w:t>
      </w:r>
      <w:r w:rsidRPr="00565B8D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источников финансирования всего и с разбивкой по годам приведен в приложении № 2 к подпрограмме.</w:t>
      </w: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осуществляется в соответствии с Федеральным </w:t>
      </w:r>
      <w:hyperlink r:id="rId18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от 01.10.2003 № 131-ФЗ «Об общих принципах организации местного самоуправления в Российской Федерации» (с изменениями и дополнениями), </w:t>
      </w:r>
      <w:hyperlink r:id="rId19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3.1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</w:t>
      </w:r>
      <w:hyperlink r:id="rId20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19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21" w:history="1">
        <w:r w:rsidRPr="00565B8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179</w:t>
        </w:r>
      </w:hyperlink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Основой механизма реализации подпрограммы являются принципы, обеспечивающие сбалансированное решение основных задач, консолидация средств для реализации приоритетных направлений в сфере управления муниципальным имуществом.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Критерием выбора исполнителей является своевременное,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социально-экономической эффективности подпрограммы на основе мониторинга показателей.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района.</w:t>
      </w:r>
    </w:p>
    <w:p w:rsidR="00565B8D" w:rsidRPr="00565B8D" w:rsidRDefault="00565B8D" w:rsidP="00565B8D">
      <w:pPr>
        <w:spacing w:after="0" w:line="0" w:lineRule="atLeast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выполнения.</w:t>
      </w: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tabs>
          <w:tab w:val="left" w:pos="567"/>
          <w:tab w:val="center" w:pos="4819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ab/>
        <w:t xml:space="preserve">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>(далее ответственный исполнитель программы - Отдел).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Функции  Отдела по управлению подпрограммой: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за полгода, год, формирует отчет, согласовывает показатели с Финансово-экономическим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района,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 не позднее 10-го августа отчетного года;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- по итогам года – в срок до 1 марта года, следующего за отчетным. </w:t>
      </w:r>
    </w:p>
    <w:p w:rsidR="00565B8D" w:rsidRPr="00565B8D" w:rsidRDefault="00565B8D" w:rsidP="00565B8D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2.6. Оценка социально-экономической эффективности от реализации подпрограммы.</w:t>
      </w:r>
    </w:p>
    <w:p w:rsidR="00565B8D" w:rsidRPr="00565B8D" w:rsidRDefault="00565B8D" w:rsidP="00565B8D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Планомерное достижение целевых индикаторов подпрограммы позволит повысить эффективность использования земельных участков, находящихся в муниципальной собственности и государственная собственность на которые не разграничена, муниципального образования Большеулуйский район, повысить доходную часть муниципального бюджета за счет 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передачи земельных участков в аренду, собственность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и обеспечить необходимый объем финансовых средств на социально-экономическое развитие района, не нарушая сбалансированность и финансовую устойчивость местного бюджета.</w:t>
      </w:r>
    </w:p>
    <w:p w:rsidR="00565B8D" w:rsidRPr="00565B8D" w:rsidRDefault="00565B8D" w:rsidP="00565B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BE0E24">
          <w:pgSz w:w="11905" w:h="16838"/>
          <w:pgMar w:top="568" w:right="851" w:bottom="709" w:left="1276" w:header="0" w:footer="0" w:gutter="0"/>
          <w:cols w:space="720"/>
          <w:docGrid w:linePitch="299"/>
        </w:sectPr>
      </w:pPr>
    </w:p>
    <w:p w:rsidR="00565B8D" w:rsidRPr="00565B8D" w:rsidRDefault="00565B8D" w:rsidP="00565B8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1  подпрограмме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«Формирование и постановка на              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государственный кадастровый 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учет земельных участков»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муниципальной программы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«Эффективное управление 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муниципальным имуществом и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4" w:name="P1581"/>
      <w:bookmarkEnd w:id="4"/>
      <w:r w:rsidRPr="00565B8D">
        <w:rPr>
          <w:rFonts w:ascii="Arial" w:eastAsia="Calibri" w:hAnsi="Arial" w:cs="Arial"/>
          <w:sz w:val="24"/>
          <w:szCs w:val="24"/>
          <w:lang w:eastAsia="ru-RU"/>
        </w:rPr>
        <w:t>ПЕРЕЧЕНЬ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ЗНАЧЕНИЕ ПОКАЗАТЕЛЕЙ РЕЗУЛЬТАТИВНОСТИ ПОДПРОГРАММЫ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КАДАСТРОВЫЙ УЧЕТ ЗЕМЕЛЬНЫХ УЧАСТКОВ»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4"/>
        <w:gridCol w:w="1417"/>
        <w:gridCol w:w="1700"/>
        <w:gridCol w:w="1561"/>
        <w:gridCol w:w="1700"/>
        <w:gridCol w:w="1700"/>
        <w:gridCol w:w="1700"/>
        <w:gridCol w:w="1705"/>
      </w:tblGrid>
      <w:tr w:rsidR="00565B8D" w:rsidRPr="00565B8D" w:rsidTr="007F51B5">
        <w:tc>
          <w:tcPr>
            <w:tcW w:w="454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34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61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05" w:type="dxa"/>
            <w:gridSpan w:val="3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565B8D" w:rsidRPr="00565B8D" w:rsidTr="007F51B5">
        <w:tc>
          <w:tcPr>
            <w:tcW w:w="454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5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65B8D" w:rsidRPr="00565B8D" w:rsidTr="007F51B5">
        <w:tc>
          <w:tcPr>
            <w:tcW w:w="45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1483" w:type="dxa"/>
            <w:gridSpan w:val="7"/>
          </w:tcPr>
          <w:p w:rsidR="00565B8D" w:rsidRPr="00565B8D" w:rsidRDefault="00565B8D" w:rsidP="00565B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565B8D" w:rsidRPr="00565B8D" w:rsidTr="007F51B5">
        <w:tc>
          <w:tcPr>
            <w:tcW w:w="45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</w:p>
        </w:tc>
        <w:tc>
          <w:tcPr>
            <w:tcW w:w="11483" w:type="dxa"/>
            <w:gridSpan w:val="7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565B8D" w:rsidRPr="00565B8D" w:rsidTr="007F51B5">
        <w:tc>
          <w:tcPr>
            <w:tcW w:w="45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5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схем расположения земельных участков на кадастровом плане территории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(в соответствии со ст. 29.5 Закона Красноярского края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 04.12.2008 №7-2542 «О регулировании земельных отношений в Красноярском крае»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6F2E46">
          <w:pgSz w:w="16838" w:h="11905" w:orient="landscape"/>
          <w:pgMar w:top="408" w:right="1134" w:bottom="426" w:left="1134" w:header="0" w:footer="0" w:gutter="0"/>
          <w:cols w:space="720"/>
          <w:docGrid w:linePitch="326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Приложение № 2 подпрограмме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«Формирование и постановка на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государственный кадастровый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учет земельных участков»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муниципальной программы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«Эффективное управление 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муниципальным имуществом и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ПЕРЕЧЕНЬ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МЕРОПРИЯТИЙ ПОДПРОГРАММЫ «ФОРМИРОВАНИЕ И ПОСТАНОВКА НА ГОСУДАРСТВЕННЫЙ КАДАСТРОВЫЙ УЧЕТ ЗЕМЕЛЬНЫХ УЧАСТКОВ»</w:t>
      </w:r>
    </w:p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tabs>
          <w:tab w:val="left" w:pos="162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ab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73"/>
        <w:gridCol w:w="850"/>
        <w:gridCol w:w="907"/>
        <w:gridCol w:w="759"/>
        <w:gridCol w:w="794"/>
        <w:gridCol w:w="624"/>
        <w:gridCol w:w="1474"/>
        <w:gridCol w:w="1304"/>
        <w:gridCol w:w="1304"/>
        <w:gridCol w:w="1339"/>
        <w:gridCol w:w="1276"/>
        <w:gridCol w:w="1134"/>
        <w:gridCol w:w="1417"/>
      </w:tblGrid>
      <w:tr w:rsidR="00565B8D" w:rsidRPr="00565B8D" w:rsidTr="007F51B5">
        <w:tc>
          <w:tcPr>
            <w:tcW w:w="616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73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31" w:type="dxa"/>
            <w:gridSpan w:val="6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65B8D" w:rsidRPr="00565B8D" w:rsidTr="007F51B5">
        <w:tc>
          <w:tcPr>
            <w:tcW w:w="616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  <w:vMerge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3182" w:type="dxa"/>
            <w:gridSpan w:val="1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3182" w:type="dxa"/>
            <w:gridSpan w:val="12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565B8D" w:rsidRPr="00565B8D" w:rsidTr="007F51B5">
        <w:trPr>
          <w:trHeight w:val="3314"/>
        </w:trPr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работ по формированию земельных участков, занимаемых объектами недвижимости, находящимися в муниципальной собственности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1920089020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Повышение доходной части местного бюджета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tabs>
          <w:tab w:val="left" w:pos="162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E23394">
          <w:pgSz w:w="16838" w:h="11905" w:orient="landscape"/>
          <w:pgMar w:top="408" w:right="1134" w:bottom="851" w:left="1134" w:header="0" w:footer="0" w:gutter="0"/>
          <w:cols w:space="720"/>
          <w:docGrid w:linePitch="326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5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1. ПАСПОРТ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ПОДПРОГРАММЫ «ОБЕСПЕЧЕНИЕ РЕАЛИЗАЦИИ МУНИЦИПАЛЬНОЙ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ПРОГРАММЫ И ПРОЧИЕ МЕРОПРИЯТИЯ»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724"/>
      </w:tblGrid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и прочие мероприятия» (далее – Программа)</w:t>
            </w:r>
          </w:p>
        </w:tc>
      </w:tr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далее - Программа</w:t>
            </w:r>
          </w:p>
        </w:tc>
      </w:tr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Эффективное и рациональное использование финансовых ресурсов.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объектов недвижимого имущества, на которые оформлена техническая документация (за период);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объектов муниципального имущества, земельных участков, у которых определена рыночная стоимость (за период);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земельных участков поставленных на государственный кадастровый учет;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Взносы на капитальный ремонт общего имущества многоквартирных домов;</w:t>
            </w:r>
          </w:p>
        </w:tc>
      </w:tr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– 2025 годы</w:t>
            </w:r>
          </w:p>
        </w:tc>
      </w:tr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 с указанием на источники финансирования по годам реализации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 11177,8 тыс.руб, в том числе: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краевого бюджета – 187,0 тыс.руб.;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- за счет средств районного бюджета 10990,8 тыс.руб.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2705,2 тыс. рублей, в том числе: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краевого бюджета – 187,0 тыс.руб.;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районного бюджета 2518,2 тыс.руб.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2826,3 тыс. рублей,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2823,0 тыс. рублей,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2823,3 тыс. рублей.</w:t>
            </w:r>
          </w:p>
        </w:tc>
      </w:tr>
      <w:tr w:rsidR="00565B8D" w:rsidRPr="00565B8D" w:rsidTr="007F51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 ОСНОВНЫЕ РАЗДЕЛЫ ПОДПРОГРАММЫ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2.1. Постановка районной проблемы и обоснование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необходимости разработки подпрограммы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Подпрограмма разработана в целях повышения качества реализации целей и задач, поставленных муниципальной программой Большеулуйского района «Эффективное управление муниципальным имуществом и земельными отношениями».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района, за счет которых осуществляется реализация полномочий (функций) органа местного самоуправления, направленных на решение всех задач муниципальной программы.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2.2 Основная цель, задачи, этапы и сроки выполнения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подпрограммы, целевые индикаторы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Целью подпрограммы является: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Эффективное и рациональное использование финансовых ресурсов.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Основными задачами подпрограммы являются: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Целевым показателем подпрограммы служит показатель - уровень выполнения значений целевых показателей муниципальной программы.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Срок выполнения подпрограммы: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- подпрограмма рассчитана на 2022 – 2025 годы.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Перечень мероприятия подпрограммы приведен в приложении № 2 к подпрограмме.</w:t>
      </w:r>
    </w:p>
    <w:p w:rsidR="00565B8D" w:rsidRPr="00565B8D" w:rsidRDefault="00565B8D" w:rsidP="00565B8D">
      <w:pPr>
        <w:widowControl w:val="0"/>
        <w:tabs>
          <w:tab w:val="left" w:pos="3580"/>
        </w:tabs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Реализацию подпрограммы осуществляет отдел по управлению муниципальным имуществом и архитектуре.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Источником финансирования программы являются средства районного бюджета.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Администрацией района, проводится техническая инвентаризация объектов недвижимости, формирование земельных участков. После проведения данных работ осуществляется государственная регистрация права муниципальной собственности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объектов недвижимости, проводится постановка на кадастровый учет земель под объектами муниципальной собственности, заключаются договоры аренды земельных участков, аренды муниципального имущества.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Администрация Большеулуйского района осуществляет контроль за реализацией программы, достижением конечного результата. За эффективным использованием финансовых средств, выделенных на выполнение программы, контроль осуществляет Финансово-экономическое управление администрации Большеулуйского района.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Управление реализацией Подпрограммы осуществляет Администрация Большеулуйского района.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программы, реализуемых исполнителем, в отдел экономического планирования Администрации Большеулуйского района Красноярского края, в Финансово-экономическое управление Администрации Большеулуйского района Красноярского края в сроки: по итогам полугодия - в срок до 10 августа отчетного года; по итогам года – в срок до 01 марта года, следующего за отчетным по форме, установленной ответственным исполнителем программы.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Финансовый контроль за соблюдением условий, целей и порядка предоставления субсидий их получателями осуществляется Финансово – экономическим управлением Администрации Большеулуйского района Красноярского края.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2.6. Оценка социально – экономической эффективности от реализации подпрограммы.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подпрограммы за период 2022 - 2025 годов позволит повысить  уровень выполнения значений целевых показателей муниципальной программы в целом.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Показателями результативности будут являться: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количества объектов недвижимого имущества, на которые оформлена техническая документация; 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пополнение доходной части бюджета района от приватизации муниципального имущества, от передачи земельных участков в аренду, собственность по итогам торгов;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земельных участков, у которых определена рыночная стоимость;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BE0E24">
          <w:pgSz w:w="11906" w:h="16838" w:code="9"/>
          <w:pgMar w:top="567" w:right="1134" w:bottom="567" w:left="1134" w:header="720" w:footer="720" w:gutter="0"/>
          <w:cols w:space="708"/>
          <w:noEndnote/>
          <w:docGrid w:linePitch="272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земельных участков поставленных на государственный кадастровый учет.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1 к подпрограмме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«Обеспечение реализации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муниципальной программы и прочие 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мероприятия» муниципальной программы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«Эффективное управление муниципальным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имуществом 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ПЕРЕЧЕНЬ И ЗНАЧЕНИЕ ПОКАЗАТЕЛЕЙ РЕЗУЛЬТАТИВНОСТИ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ПОДПРОГРАММЫ «ОБЕСПЕЧЕНИЕ РЕАЛИЗАЦИИ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И ПРОЧИЕ МЕРОПРИЯТИЯ»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33"/>
        <w:gridCol w:w="1417"/>
        <w:gridCol w:w="1418"/>
        <w:gridCol w:w="1561"/>
        <w:gridCol w:w="1700"/>
        <w:gridCol w:w="1700"/>
        <w:gridCol w:w="1700"/>
        <w:gridCol w:w="1705"/>
      </w:tblGrid>
      <w:tr w:rsidR="00565B8D" w:rsidRPr="00565B8D" w:rsidTr="007F51B5">
        <w:tc>
          <w:tcPr>
            <w:tcW w:w="771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3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417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61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 2023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3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565B8D" w:rsidRPr="00565B8D" w:rsidTr="007F51B5">
        <w:tc>
          <w:tcPr>
            <w:tcW w:w="771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77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65B8D" w:rsidRPr="00565B8D" w:rsidTr="007F51B5">
        <w:tc>
          <w:tcPr>
            <w:tcW w:w="15405" w:type="dxa"/>
            <w:gridSpan w:val="9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Эффективное и рациональное использование финансовых ресурсов</w:t>
            </w:r>
          </w:p>
        </w:tc>
      </w:tr>
      <w:tr w:rsidR="00565B8D" w:rsidRPr="00565B8D" w:rsidTr="007F51B5">
        <w:tc>
          <w:tcPr>
            <w:tcW w:w="77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4" w:type="dxa"/>
            <w:gridSpan w:val="8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 и прочие мероприятия»</w:t>
            </w:r>
          </w:p>
        </w:tc>
      </w:tr>
      <w:tr w:rsidR="00565B8D" w:rsidRPr="00565B8D" w:rsidTr="007F51B5">
        <w:tc>
          <w:tcPr>
            <w:tcW w:w="77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4634" w:type="dxa"/>
            <w:gridSpan w:val="8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65B8D" w:rsidRPr="00565B8D" w:rsidTr="007F51B5">
        <w:tc>
          <w:tcPr>
            <w:tcW w:w="77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(показатели)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77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433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77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433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77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433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77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433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E23394">
          <w:pgSz w:w="16838" w:h="11905" w:orient="landscape"/>
          <w:pgMar w:top="408" w:right="1134" w:bottom="851" w:left="1134" w:header="0" w:footer="0" w:gutter="0"/>
          <w:cols w:space="720"/>
          <w:docGrid w:linePitch="326"/>
        </w:sect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2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к подпрограмме «Обеспечение реализации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и прочие мероприятия»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«Эффективное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управление 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и земельными отношениями»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ПОДПРОГРАММЫ «ОБЕСПЕЧЕНИЕ РЕАЛИЗАЦИИ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И ПРОЧИЕ МЕРОПРИЯТИЯ»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211"/>
        <w:gridCol w:w="1304"/>
        <w:gridCol w:w="1304"/>
        <w:gridCol w:w="1240"/>
        <w:gridCol w:w="1276"/>
        <w:gridCol w:w="1275"/>
        <w:gridCol w:w="1276"/>
      </w:tblGrid>
      <w:tr w:rsidR="00565B8D" w:rsidRPr="00565B8D" w:rsidTr="007F51B5">
        <w:tc>
          <w:tcPr>
            <w:tcW w:w="616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10" w:type="dxa"/>
            <w:gridSpan w:val="6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65B8D" w:rsidRPr="00565B8D" w:rsidTr="007F51B5">
        <w:tc>
          <w:tcPr>
            <w:tcW w:w="616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vMerge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2820" w:type="dxa"/>
            <w:gridSpan w:val="12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 и рациональное использование финансовых ресурсов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820" w:type="dxa"/>
            <w:gridSpan w:val="12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65B8D" w:rsidRPr="00565B8D" w:rsidTr="007F51B5">
        <w:trPr>
          <w:trHeight w:val="552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функций, в рамках подпрограммы «Обеспечение реализации муниципальной программы и прочие мероприятия» муниципальной программы Большеулуйского района «Эффективное управление муниципальным имуществом и земельными отношениями»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1930000990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2505,8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2810,4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2810,4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10937,0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программных мероприятий на 100%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616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1930000990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1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vMerge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rPr>
          <w:trHeight w:val="1790"/>
        </w:trPr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бюджетной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сферы в рамках подпрограммы «Обеспечение реализации муниципальной программы и прочие мероприятия «муниципальной программы Большеулуйского района «Эффективное управление муниципальным имуществом и земельными отношениями»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907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1930027240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Обеспечение на частичную компенсацию расходов на повышение оплаты 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565B8D" w:rsidRPr="00565B8D" w:rsidTr="007F51B5">
        <w:trPr>
          <w:trHeight w:val="1790"/>
        </w:trPr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 ремонт общего имущества многоквартирных домов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1930089030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4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Исполнение обязанностей в соответствии со ст. 169 Жилищного кодекса РФ</w:t>
            </w:r>
          </w:p>
        </w:tc>
      </w:tr>
      <w:tr w:rsidR="00565B8D" w:rsidRPr="00565B8D" w:rsidTr="007F51B5">
        <w:trPr>
          <w:trHeight w:val="595"/>
        </w:trPr>
        <w:tc>
          <w:tcPr>
            <w:tcW w:w="61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1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2826,3</w:t>
            </w:r>
          </w:p>
        </w:tc>
        <w:tc>
          <w:tcPr>
            <w:tcW w:w="1304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240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5B8D" w:rsidRPr="00565B8D" w:rsidRDefault="00565B8D" w:rsidP="00565B8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11177,8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334F3E">
          <w:pgSz w:w="16838" w:h="11905" w:orient="landscape"/>
          <w:pgMar w:top="408" w:right="1134" w:bottom="709" w:left="1134" w:header="0" w:footer="0" w:gutter="0"/>
          <w:cols w:space="720"/>
          <w:docGrid w:linePitch="326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муниципальным имуществом и архитектуре:                                                                                                                                      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lastRenderedPageBreak/>
        <w:t>Маскадынова Л.Н.</w:t>
      </w:r>
    </w:p>
    <w:p w:rsidR="00565B8D" w:rsidRPr="00565B8D" w:rsidRDefault="00565B8D" w:rsidP="00565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6  </w:t>
      </w:r>
    </w:p>
    <w:p w:rsidR="00565B8D" w:rsidRPr="00565B8D" w:rsidRDefault="00565B8D" w:rsidP="00565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ОТДЕЛЬНОЕ МЕРОПРИЯТИЕ 1 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65B8D">
        <w:rPr>
          <w:rFonts w:ascii="Arial" w:eastAsia="Calibri" w:hAnsi="Arial" w:cs="Arial"/>
          <w:bCs/>
          <w:sz w:val="24"/>
          <w:szCs w:val="24"/>
        </w:rPr>
        <w:t>«Н</w:t>
      </w:r>
      <w:r w:rsidRPr="00565B8D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565B8D">
        <w:rPr>
          <w:rFonts w:ascii="Arial" w:eastAsia="Calibri" w:hAnsi="Arial" w:cs="Arial"/>
          <w:bCs/>
          <w:sz w:val="24"/>
          <w:szCs w:val="24"/>
        </w:rPr>
        <w:t>»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565B8D" w:rsidRPr="00565B8D" w:rsidTr="007F51B5">
        <w:trPr>
          <w:trHeight w:val="9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отдельного мероприятия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65B8D" w:rsidRPr="00565B8D" w:rsidTr="007F51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Эффективное управление муниципальным имуществом и земельными отношениями</w:t>
            </w:r>
          </w:p>
        </w:tc>
      </w:tr>
      <w:tr w:rsidR="00565B8D" w:rsidRPr="00565B8D" w:rsidTr="007F51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Исполнитель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565B8D" w:rsidRPr="00565B8D" w:rsidTr="007F51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5B8D" w:rsidRPr="00565B8D" w:rsidTr="007F51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565B8D" w:rsidRPr="00565B8D" w:rsidTr="007F51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2022 - 2025 годы</w:t>
            </w:r>
          </w:p>
        </w:tc>
      </w:tr>
      <w:tr w:rsidR="00565B8D" w:rsidRPr="00565B8D" w:rsidTr="007F51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Ожидаемые результаты от реализации отдельного мероприятия</w:t>
            </w:r>
            <w:r w:rsidRPr="00565B8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565B8D" w:rsidRPr="00565B8D" w:rsidTr="007F51B5">
              <w:trPr>
                <w:trHeight w:val="320"/>
              </w:trPr>
              <w:tc>
                <w:tcPr>
                  <w:tcW w:w="6867" w:type="dxa"/>
                </w:tcPr>
                <w:p w:rsidR="00565B8D" w:rsidRPr="00565B8D" w:rsidRDefault="00565B8D" w:rsidP="00565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565B8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Годовой объем ввода жилья: </w:t>
                  </w:r>
                </w:p>
                <w:p w:rsidR="00565B8D" w:rsidRPr="00565B8D" w:rsidRDefault="00565B8D" w:rsidP="00565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565B8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2022 – 2644,0 кв.м.;</w:t>
                  </w:r>
                </w:p>
                <w:p w:rsidR="00565B8D" w:rsidRPr="00565B8D" w:rsidRDefault="00565B8D" w:rsidP="00565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565B8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2023- 2285,0 кв.м.;</w:t>
                  </w:r>
                </w:p>
                <w:p w:rsidR="00565B8D" w:rsidRPr="00565B8D" w:rsidRDefault="00565B8D" w:rsidP="00565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565B8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2024 – 2335,0 кв.м.;</w:t>
                  </w:r>
                </w:p>
                <w:p w:rsidR="00565B8D" w:rsidRPr="00565B8D" w:rsidRDefault="00565B8D" w:rsidP="00565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B8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2025 – 2385,0 кв.м.</w:t>
                  </w:r>
                </w:p>
              </w:tc>
            </w:tr>
          </w:tbl>
          <w:p w:rsidR="00565B8D" w:rsidRPr="00565B8D" w:rsidRDefault="00565B8D" w:rsidP="00565B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5B8D" w:rsidRPr="00565B8D" w:rsidTr="007F51B5">
        <w:trPr>
          <w:trHeight w:val="5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Информация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Объем финансирования мероприятия за счет  средств районного и краевого бюджета на период 2022-2025 гг. составляет 480,0 тыс.рублей, в том числе по источникам финансирования: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- краевой бюджет: 0,0 тыс.руб.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- районный бюджет: 480,0 тыс.руб.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в том числе по годам:</w:t>
            </w:r>
          </w:p>
          <w:p w:rsidR="00565B8D" w:rsidRPr="00565B8D" w:rsidRDefault="00565B8D" w:rsidP="005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2022г. –0,0 тыс.рублей, 2023г. – 480,0 тыс.рублей, 2024г. – 0,0 тыс.рублей, 2025 г. – 0,0 тыс.рублей</w:t>
            </w:r>
          </w:p>
        </w:tc>
      </w:tr>
    </w:tbl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Механизм реализации отдельного мероприятия программы</w:t>
      </w:r>
    </w:p>
    <w:p w:rsidR="00565B8D" w:rsidRPr="00565B8D" w:rsidRDefault="00565B8D" w:rsidP="00565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65B8D" w:rsidRPr="00565B8D" w:rsidRDefault="00565B8D" w:rsidP="00565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5B8D">
        <w:rPr>
          <w:rFonts w:ascii="Arial" w:eastAsia="Times New Roman" w:hAnsi="Arial" w:cs="Arial"/>
          <w:sz w:val="24"/>
          <w:szCs w:val="24"/>
          <w:lang w:eastAsia="zh-CN"/>
        </w:rPr>
        <w:t xml:space="preserve">Реализация отдельного мероприятия, предусмотренного программой, осуществляется в соответствии с законодательством Российской Федерации и нормативными правовыми актами Красноярского края, в том числе, постановлением Правительства Красноярского края от 30 сентября 2013 года № 514-п «Об утверждении государственной программы Красноярского края «Создание условий для обеспечения доступным и комфортным жильем граждан» и Большеулуйского района. </w:t>
      </w:r>
    </w:p>
    <w:p w:rsidR="00565B8D" w:rsidRPr="00565B8D" w:rsidRDefault="00565B8D" w:rsidP="00565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5B8D">
        <w:rPr>
          <w:rFonts w:ascii="Arial" w:eastAsia="Times New Roman" w:hAnsi="Arial" w:cs="Arial"/>
          <w:sz w:val="24"/>
          <w:szCs w:val="24"/>
          <w:lang w:eastAsia="zh-CN"/>
        </w:rPr>
        <w:t xml:space="preserve">       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</w:t>
      </w:r>
      <w:r w:rsidRPr="00565B8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565B8D">
        <w:rPr>
          <w:rFonts w:ascii="Arial" w:eastAsia="Times New Roman" w:hAnsi="Arial" w:cs="Arial"/>
          <w:sz w:val="24"/>
          <w:szCs w:val="24"/>
          <w:lang w:eastAsia="zh-CN"/>
        </w:rPr>
        <w:t>граждан и их объединений Российской Федерации, субъектов Российской Федерации, муниципальных образований.</w:t>
      </w:r>
    </w:p>
    <w:p w:rsidR="00565B8D" w:rsidRPr="00565B8D" w:rsidRDefault="00565B8D" w:rsidP="00565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5B8D">
        <w:rPr>
          <w:rFonts w:ascii="Arial" w:eastAsia="Times New Roman" w:hAnsi="Arial" w:cs="Arial"/>
          <w:sz w:val="24"/>
          <w:szCs w:val="24"/>
          <w:lang w:eastAsia="zh-CN"/>
        </w:rPr>
        <w:t>В состав Большеулуйского района Красноярского края входит 9 сельских поселений.</w:t>
      </w:r>
    </w:p>
    <w:p w:rsidR="00565B8D" w:rsidRPr="00565B8D" w:rsidRDefault="00565B8D" w:rsidP="00565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5B8D">
        <w:rPr>
          <w:rFonts w:ascii="Arial" w:eastAsia="Times New Roman" w:hAnsi="Arial" w:cs="Arial"/>
          <w:sz w:val="24"/>
          <w:szCs w:val="24"/>
          <w:lang w:eastAsia="zh-CN"/>
        </w:rPr>
        <w:t>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565B8D" w:rsidRPr="00565B8D" w:rsidRDefault="00565B8D" w:rsidP="00565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5B8D">
        <w:rPr>
          <w:rFonts w:ascii="Arial" w:eastAsia="Times New Roman" w:hAnsi="Arial" w:cs="Arial"/>
          <w:sz w:val="24"/>
          <w:szCs w:val="24"/>
          <w:lang w:eastAsia="zh-CN"/>
        </w:rPr>
        <w:t>Отсутствие в Большеулуйском районе Красноярского края,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565B8D" w:rsidRPr="00565B8D" w:rsidRDefault="00565B8D" w:rsidP="00565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5B8D">
        <w:rPr>
          <w:rFonts w:ascii="Arial" w:eastAsia="Times New Roman" w:hAnsi="Arial" w:cs="Arial"/>
          <w:sz w:val="24"/>
          <w:szCs w:val="24"/>
          <w:lang w:eastAsia="zh-CN"/>
        </w:rPr>
        <w:t>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территорий. Данные документы необходимы 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565B8D" w:rsidRPr="00565B8D" w:rsidRDefault="00565B8D" w:rsidP="00565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5B8D">
        <w:rPr>
          <w:rFonts w:ascii="Arial" w:eastAsia="Times New Roman" w:hAnsi="Arial" w:cs="Arial"/>
          <w:sz w:val="24"/>
          <w:szCs w:val="24"/>
          <w:lang w:eastAsia="zh-CN"/>
        </w:rPr>
        <w:t>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</w:rPr>
        <w:t xml:space="preserve">      Мероприятие по подготовке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территории, реализуется в целях создания условий для увеличения объемов ввода жилья, в том числе стандартного жилья, на территории Большеулуйского района.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результативности использования средств субсидий являются достижение значения количества подготовленных к согласованию и утверждению генеральных планов, схем территориального планирования муниципальных </w:t>
      </w:r>
      <w:r w:rsidRPr="00565B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районов, правил землепользования и застройки (внесение в них изменений) муниципальных образований Большеулуйского района Красноярского края, количество разработанных проектов планировок и межевания территории.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Реализация отдельного мероприятия, предусмотренного программой, осуществляется в соответствии с законодательством Российской Федерации и нормативными правовыми актами Красноярского края и Большеулуйского района. Функции муниципального заказчика по выполнению отдельного мероприятия осуществляет администрация Большеулуйского района.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565B8D" w:rsidRPr="00565B8D" w:rsidSect="00A90119">
          <w:pgSz w:w="11906" w:h="16838"/>
          <w:pgMar w:top="284" w:right="991" w:bottom="284" w:left="1701" w:header="709" w:footer="709" w:gutter="0"/>
          <w:pgNumType w:start="45"/>
          <w:cols w:space="720"/>
        </w:sect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</w:rPr>
        <w:t xml:space="preserve">к отдельному мероприятию 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3859"/>
        <w:gridCol w:w="1417"/>
        <w:gridCol w:w="1701"/>
        <w:gridCol w:w="1622"/>
        <w:gridCol w:w="1782"/>
        <w:gridCol w:w="1276"/>
        <w:gridCol w:w="1559"/>
        <w:gridCol w:w="1420"/>
      </w:tblGrid>
      <w:tr w:rsidR="00565B8D" w:rsidRPr="00565B8D" w:rsidTr="007F51B5">
        <w:tc>
          <w:tcPr>
            <w:tcW w:w="452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9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622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 2023 год</w:t>
            </w:r>
          </w:p>
        </w:tc>
        <w:tc>
          <w:tcPr>
            <w:tcW w:w="4255" w:type="dxa"/>
            <w:gridSpan w:val="3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565B8D" w:rsidRPr="00565B8D" w:rsidTr="007F51B5">
        <w:tc>
          <w:tcPr>
            <w:tcW w:w="452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vMerge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5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65B8D" w:rsidRPr="00565B8D" w:rsidTr="007F51B5">
        <w:tc>
          <w:tcPr>
            <w:tcW w:w="45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6" w:type="dxa"/>
            <w:gridSpan w:val="8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1: </w:t>
            </w: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565B8D" w:rsidRPr="00565B8D" w:rsidTr="007F51B5">
        <w:tc>
          <w:tcPr>
            <w:tcW w:w="45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6" w:type="dxa"/>
            <w:gridSpan w:val="8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реализации отдельного мероприятия: </w:t>
            </w:r>
            <w:r w:rsidRPr="00565B8D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565B8D" w:rsidRPr="00565B8D" w:rsidTr="007F51B5">
        <w:tc>
          <w:tcPr>
            <w:tcW w:w="45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c>
          <w:tcPr>
            <w:tcW w:w="45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17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178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5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42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Главный специалист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A51497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Копендакова Л.А.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</w:rPr>
        <w:lastRenderedPageBreak/>
        <w:t xml:space="preserve">              Приложение № 2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</w:rPr>
        <w:t xml:space="preserve">к отдельному мероприятию </w:t>
      </w:r>
    </w:p>
    <w:p w:rsidR="00565B8D" w:rsidRPr="00565B8D" w:rsidRDefault="00565B8D" w:rsidP="0056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5B8D">
        <w:rPr>
          <w:rFonts w:ascii="Arial" w:eastAsia="Calibri" w:hAnsi="Arial" w:cs="Arial"/>
          <w:sz w:val="24"/>
          <w:szCs w:val="24"/>
        </w:rPr>
        <w:tab/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ОБ ИСПОЛЬЗОВАНИИ ФИНАНСОВЫХ РЕСУРСОВ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B8D">
        <w:rPr>
          <w:rFonts w:ascii="Arial" w:eastAsia="Times New Roman" w:hAnsi="Arial" w:cs="Arial"/>
          <w:sz w:val="24"/>
          <w:szCs w:val="24"/>
          <w:lang w:eastAsia="ru-RU"/>
        </w:rPr>
        <w:t>ОТДЕЛЬНОГО МЕРОПРИЯТИЯ</w:t>
      </w:r>
    </w:p>
    <w:p w:rsidR="00565B8D" w:rsidRPr="00565B8D" w:rsidRDefault="00565B8D" w:rsidP="00565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110"/>
        <w:gridCol w:w="1260"/>
        <w:gridCol w:w="1251"/>
        <w:gridCol w:w="992"/>
        <w:gridCol w:w="1134"/>
        <w:gridCol w:w="1276"/>
        <w:gridCol w:w="1843"/>
      </w:tblGrid>
      <w:tr w:rsidR="00565B8D" w:rsidRPr="00565B8D" w:rsidTr="007F51B5">
        <w:tc>
          <w:tcPr>
            <w:tcW w:w="616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отдельного мероприятия </w:t>
            </w:r>
          </w:p>
        </w:tc>
        <w:tc>
          <w:tcPr>
            <w:tcW w:w="850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23" w:type="dxa"/>
            <w:gridSpan w:val="6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565B8D" w:rsidRPr="00565B8D" w:rsidTr="007F51B5">
        <w:tc>
          <w:tcPr>
            <w:tcW w:w="616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2024 год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vMerge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2800" w:type="dxa"/>
            <w:gridSpan w:val="12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800" w:type="dxa"/>
            <w:gridSpan w:val="12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B8D" w:rsidRPr="00565B8D" w:rsidTr="007F51B5">
        <w:trPr>
          <w:trHeight w:val="3115"/>
        </w:trPr>
        <w:tc>
          <w:tcPr>
            <w:tcW w:w="61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«Финансовое обеспечение мероприятий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 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9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19900</w:t>
            </w:r>
            <w:r w:rsidRPr="00565B8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S4660</w:t>
            </w:r>
          </w:p>
        </w:tc>
        <w:tc>
          <w:tcPr>
            <w:tcW w:w="62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65B8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51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3" w:type="dxa"/>
            <w:vMerge w:val="restart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 xml:space="preserve">Документы территориального планирования и градостроительного зонирования (внесение в них изменений) Большеулуйского района Красноярского края, 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2022 год - 4 единицы,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 xml:space="preserve">2023 год – 0 единиц, </w:t>
            </w:r>
          </w:p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Calibri" w:hAnsi="Arial" w:cs="Arial"/>
                <w:sz w:val="24"/>
                <w:szCs w:val="24"/>
              </w:rPr>
              <w:t>2024 год – 0 единиц,</w:t>
            </w:r>
          </w:p>
        </w:tc>
      </w:tr>
      <w:tr w:rsidR="00565B8D" w:rsidRPr="00565B8D" w:rsidTr="007F51B5">
        <w:tc>
          <w:tcPr>
            <w:tcW w:w="61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отдельному мероприятию</w:t>
            </w:r>
          </w:p>
        </w:tc>
        <w:tc>
          <w:tcPr>
            <w:tcW w:w="85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51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3" w:type="dxa"/>
            <w:vMerge/>
          </w:tcPr>
          <w:p w:rsidR="00565B8D" w:rsidRPr="00565B8D" w:rsidRDefault="00565B8D" w:rsidP="005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5B8D" w:rsidRPr="00565B8D" w:rsidRDefault="00565B8D" w:rsidP="00565B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 xml:space="preserve"> Главный специалист отдела по управлению 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65B8D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Копендакова Л.А.</w:t>
      </w: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65B8D" w:rsidRPr="00565B8D" w:rsidSect="00A51497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</w:p>
    <w:p w:rsidR="00565B8D" w:rsidRPr="00565B8D" w:rsidRDefault="00565B8D" w:rsidP="00565B8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6080D" w:rsidRDefault="00565B8D"/>
    <w:sectPr w:rsidR="00F6080D" w:rsidSect="0065346F">
      <w:pgSz w:w="16838" w:h="11906" w:orient="landscape" w:code="9"/>
      <w:pgMar w:top="1134" w:right="567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410D"/>
    <w:multiLevelType w:val="multilevel"/>
    <w:tmpl w:val="C5945B00"/>
    <w:lvl w:ilvl="0">
      <w:start w:val="1"/>
      <w:numFmt w:val="decimal"/>
      <w:lvlText w:val="%1."/>
      <w:lvlJc w:val="left"/>
      <w:pPr>
        <w:ind w:left="2265" w:hanging="1365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 w15:restartNumberingAfterBreak="0">
    <w:nsid w:val="5EFE708C"/>
    <w:multiLevelType w:val="hybridMultilevel"/>
    <w:tmpl w:val="EE142A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2F77"/>
    <w:multiLevelType w:val="hybridMultilevel"/>
    <w:tmpl w:val="7E144F50"/>
    <w:lvl w:ilvl="0" w:tplc="43021D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E5EB1"/>
    <w:multiLevelType w:val="hybridMultilevel"/>
    <w:tmpl w:val="81729324"/>
    <w:lvl w:ilvl="0" w:tplc="1B2019F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1"/>
    <w:rsid w:val="00111BB0"/>
    <w:rsid w:val="00565B8D"/>
    <w:rsid w:val="00922F7D"/>
    <w:rsid w:val="00E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718D"/>
  <w15:chartTrackingRefBased/>
  <w15:docId w15:val="{40725E5D-B5CF-4122-B464-BB3B52E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65B8D"/>
  </w:style>
  <w:style w:type="paragraph" w:customStyle="1" w:styleId="ConsPlusNormal">
    <w:name w:val="ConsPlusNormal"/>
    <w:rsid w:val="00565B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65B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56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5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65B8D"/>
    <w:rPr>
      <w:vertAlign w:val="superscript"/>
    </w:rPr>
  </w:style>
  <w:style w:type="table" w:styleId="a6">
    <w:name w:val="Table Grid"/>
    <w:basedOn w:val="a1"/>
    <w:rsid w:val="0056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65B8D"/>
    <w:rPr>
      <w:color w:val="0000FF"/>
      <w:u w:val="single"/>
    </w:rPr>
  </w:style>
  <w:style w:type="character" w:styleId="a8">
    <w:name w:val="FollowedHyperlink"/>
    <w:rsid w:val="00565B8D"/>
    <w:rPr>
      <w:color w:val="800080"/>
      <w:u w:val="single"/>
    </w:rPr>
  </w:style>
  <w:style w:type="paragraph" w:customStyle="1" w:styleId="ConsPlusTitlePage">
    <w:name w:val="ConsPlusTitlePage"/>
    <w:rsid w:val="00565B8D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565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565B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rsid w:val="00565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565B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link w:val="40"/>
    <w:qFormat/>
    <w:rsid w:val="00565B8D"/>
    <w:pPr>
      <w:spacing w:after="0" w:line="240" w:lineRule="auto"/>
      <w:ind w:firstLine="567"/>
      <w:jc w:val="both"/>
    </w:pPr>
    <w:rPr>
      <w:rFonts w:ascii="Calibri" w:eastAsia="Calibri" w:hAnsi="Calibri" w:cs="Times New Roman"/>
      <w:b/>
      <w:i/>
      <w:sz w:val="28"/>
      <w:szCs w:val="28"/>
    </w:rPr>
  </w:style>
  <w:style w:type="character" w:customStyle="1" w:styleId="40">
    <w:name w:val="Стиль4 Знак"/>
    <w:link w:val="4"/>
    <w:locked/>
    <w:rsid w:val="00565B8D"/>
    <w:rPr>
      <w:rFonts w:ascii="Calibri" w:eastAsia="Calibri" w:hAnsi="Calibri" w:cs="Times New Roman"/>
      <w:b/>
      <w:i/>
      <w:sz w:val="28"/>
      <w:szCs w:val="28"/>
    </w:rPr>
  </w:style>
  <w:style w:type="paragraph" w:styleId="ad">
    <w:name w:val="Balloon Text"/>
    <w:basedOn w:val="a"/>
    <w:link w:val="ae"/>
    <w:rsid w:val="00565B8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65B8D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56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E6D4B5A48E0DD4CE10F352606o3c4H" TargetMode="External"/><Relationship Id="rId13" Type="http://schemas.openxmlformats.org/officeDocument/2006/relationships/hyperlink" Target="consultantplus://offline/ref=68F86F28C88CDE3AEB37CF330C4645735B2BA90D277F995044A2784127q3U7J" TargetMode="External"/><Relationship Id="rId18" Type="http://schemas.openxmlformats.org/officeDocument/2006/relationships/hyperlink" Target="consultantplus://offline/ref=3070BC36122D701F94F5999299AB7A742C896E72DE9783163DD0275A30GBf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70BC36122D701F94F5999299AB7A742D806B71D09D83163DD0275A30B0A01B53DBE24792FAAB13GDfFJ" TargetMode="External"/><Relationship Id="rId7" Type="http://schemas.openxmlformats.org/officeDocument/2006/relationships/hyperlink" Target="consultantplus://offline/ref=6473EA1887213C46FFC2A615B598708C8E6C4D5D44BF8A4EB05A3B230E64739D56883758E1EDo7cFH" TargetMode="External"/><Relationship Id="rId12" Type="http://schemas.openxmlformats.org/officeDocument/2006/relationships/hyperlink" Target="consultantplus://offline/ref=6473EA1887213C46FFC2A615B598708C8F644E5A47EDDD4CE10F352606o3c4H" TargetMode="External"/><Relationship Id="rId17" Type="http://schemas.openxmlformats.org/officeDocument/2006/relationships/hyperlink" Target="consultantplus://offline/ref=68F86F28C88CDE3AEB37CF330C4645735A22AC0B217E995044A2784127q3U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F86F28C88CDE3AEB37CF330C4645735A22AC0D2876995044A2784127q3U7J" TargetMode="External"/><Relationship Id="rId20" Type="http://schemas.openxmlformats.org/officeDocument/2006/relationships/hyperlink" Target="consultantplus://offline/ref=3070BC36122D701F94F5999299AB7A742D806B72D09A83163DD0275A30B0A01B53DBE24792F9A81EGDf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01E557F6673560ED6B75D52A238E21FD8B440C1218F76D606F0E96E1F03FFA38KBTFC" TargetMode="External"/><Relationship Id="rId11" Type="http://schemas.openxmlformats.org/officeDocument/2006/relationships/hyperlink" Target="consultantplus://offline/ref=6473EA1887213C46FFC2A615B598708C8E6C4C5147E9DD4CE10F352606o3c4H" TargetMode="External"/><Relationship Id="rId5" Type="http://schemas.openxmlformats.org/officeDocument/2006/relationships/hyperlink" Target="consultantplus://offline/ref=3201E557F6673560ED6B6BD83C4FD12EFC821B051719FD393D3908C1BEA039AF78FF363EAD11CC52KAT0C" TargetMode="External"/><Relationship Id="rId15" Type="http://schemas.openxmlformats.org/officeDocument/2006/relationships/hyperlink" Target="consultantplus://offline/ref=68F86F28C88CDE3AEB37CF330C4645735A22A9092577995044A2784127q3U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73EA1887213C46FFC2A615B598708C8F644E5A46EDDD4CE10F352606o3c4H" TargetMode="External"/><Relationship Id="rId19" Type="http://schemas.openxmlformats.org/officeDocument/2006/relationships/hyperlink" Target="consultantplus://offline/ref=3070BC36122D701F94F5999299AB7A742C886979D19E83163DD0275A30B0A01B53DBE247G9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3EA1887213C46FFC2A615B598708C8F644E5946EADD4CE10F352606o3c4H" TargetMode="External"/><Relationship Id="rId14" Type="http://schemas.openxmlformats.org/officeDocument/2006/relationships/hyperlink" Target="consultantplus://offline/ref=68F86F28C88CDE3AEB37CF330C4645735B2AAE062172995044A2784127q3U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11248</Words>
  <Characters>64118</Characters>
  <Application>Microsoft Office Word</Application>
  <DocSecurity>0</DocSecurity>
  <Lines>534</Lines>
  <Paragraphs>150</Paragraphs>
  <ScaleCrop>false</ScaleCrop>
  <Company>SPecialiST RePack</Company>
  <LinksUpToDate>false</LinksUpToDate>
  <CharactersWithSpaces>75216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2023-10-20T02:52:00Z</dcterms:created>
  <dcterms:modified xsi:type="dcterms:W3CDTF">2023-10-20T02:52:00Z</dcterms:modified>
</cp:coreProperties>
</file>