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6DA" w:rsidRPr="007E56DA" w:rsidRDefault="007E56DA" w:rsidP="007E56DA">
      <w:pPr>
        <w:spacing w:after="0" w:line="240" w:lineRule="auto"/>
        <w:rPr>
          <w:rFonts w:ascii="Arial" w:eastAsia="Times New Roman" w:hAnsi="Arial" w:cs="Arial"/>
          <w:sz w:val="24"/>
          <w:szCs w:val="24"/>
          <w:lang w:eastAsia="ru-RU"/>
        </w:rPr>
      </w:pPr>
    </w:p>
    <w:p w:rsidR="007E56DA" w:rsidRPr="007E56DA" w:rsidRDefault="007E56DA" w:rsidP="007E56DA">
      <w:pPr>
        <w:spacing w:after="0" w:line="240" w:lineRule="auto"/>
        <w:jc w:val="right"/>
        <w:rPr>
          <w:rFonts w:ascii="Arial" w:eastAsia="Times New Roman" w:hAnsi="Arial" w:cs="Arial"/>
          <w:sz w:val="24"/>
          <w:szCs w:val="24"/>
          <w:lang w:eastAsia="ru-RU"/>
        </w:rPr>
      </w:pPr>
      <w:bookmarkStart w:id="0" w:name="_GoBack"/>
      <w:bookmarkEnd w:id="0"/>
      <w:r w:rsidRPr="007E56DA">
        <w:rPr>
          <w:rFonts w:ascii="Arial" w:eastAsia="Times New Roman" w:hAnsi="Arial" w:cs="Arial"/>
          <w:sz w:val="24"/>
          <w:szCs w:val="24"/>
          <w:lang w:eastAsia="ru-RU"/>
        </w:rPr>
        <w:t xml:space="preserve">Приложение </w:t>
      </w:r>
    </w:p>
    <w:p w:rsidR="007E56DA" w:rsidRPr="007E56DA" w:rsidRDefault="007E56DA" w:rsidP="007E56DA">
      <w:pPr>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 постановлению администрации </w:t>
      </w:r>
    </w:p>
    <w:p w:rsidR="007E56DA" w:rsidRPr="007E56DA" w:rsidRDefault="007E56DA" w:rsidP="007E56DA">
      <w:pPr>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Большеулуйского района </w:t>
      </w:r>
    </w:p>
    <w:p w:rsidR="007E56DA" w:rsidRPr="007E56DA" w:rsidRDefault="007E56DA" w:rsidP="007E56DA">
      <w:pPr>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от 17.07.2023 № 149-п</w:t>
      </w:r>
    </w:p>
    <w:p w:rsidR="007E56DA" w:rsidRPr="007E56DA" w:rsidRDefault="007E56DA" w:rsidP="007E56DA">
      <w:pPr>
        <w:widowControl w:val="0"/>
        <w:autoSpaceDE w:val="0"/>
        <w:autoSpaceDN w:val="0"/>
        <w:spacing w:after="0" w:line="240" w:lineRule="auto"/>
        <w:jc w:val="center"/>
        <w:rPr>
          <w:rFonts w:ascii="Arial" w:eastAsia="Times New Roman" w:hAnsi="Arial" w:cs="Arial"/>
          <w:b/>
          <w:sz w:val="24"/>
          <w:szCs w:val="24"/>
          <w:lang w:eastAsia="ru-RU"/>
        </w:rPr>
      </w:pPr>
      <w:r w:rsidRPr="007E56DA">
        <w:rPr>
          <w:rFonts w:ascii="Arial" w:eastAsia="Times New Roman" w:hAnsi="Arial" w:cs="Arial"/>
          <w:b/>
          <w:sz w:val="24"/>
          <w:szCs w:val="24"/>
          <w:lang w:eastAsia="ru-RU"/>
        </w:rPr>
        <w:t>ПОРЯДОК</w:t>
      </w:r>
    </w:p>
    <w:p w:rsidR="007E56DA" w:rsidRPr="007E56DA" w:rsidRDefault="007E56DA" w:rsidP="007E56DA">
      <w:pPr>
        <w:widowControl w:val="0"/>
        <w:autoSpaceDE w:val="0"/>
        <w:autoSpaceDN w:val="0"/>
        <w:spacing w:after="0" w:line="240" w:lineRule="auto"/>
        <w:jc w:val="center"/>
        <w:rPr>
          <w:rFonts w:ascii="Arial" w:eastAsia="Times New Roman" w:hAnsi="Arial" w:cs="Arial"/>
          <w:b/>
          <w:sz w:val="24"/>
          <w:szCs w:val="24"/>
          <w:lang w:eastAsia="ru-RU"/>
        </w:rPr>
      </w:pPr>
      <w:r w:rsidRPr="007E56DA">
        <w:rPr>
          <w:rFonts w:ascii="Arial" w:eastAsia="Times New Roman" w:hAnsi="Arial" w:cs="Arial"/>
          <w:b/>
          <w:sz w:val="24"/>
          <w:szCs w:val="24"/>
          <w:lang w:eastAsia="ru-RU"/>
        </w:rPr>
        <w:t>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7E56DA" w:rsidRPr="007E56DA" w:rsidRDefault="007E56DA" w:rsidP="007E56DA">
      <w:pPr>
        <w:widowControl w:val="0"/>
        <w:autoSpaceDE w:val="0"/>
        <w:autoSpaceDN w:val="0"/>
        <w:spacing w:after="0" w:line="240" w:lineRule="auto"/>
        <w:jc w:val="center"/>
        <w:rPr>
          <w:rFonts w:ascii="Arial" w:eastAsia="Times New Roman" w:hAnsi="Arial" w:cs="Arial"/>
          <w:b/>
          <w:sz w:val="24"/>
          <w:szCs w:val="24"/>
          <w:lang w:eastAsia="ru-RU"/>
        </w:rPr>
      </w:pPr>
    </w:p>
    <w:p w:rsidR="007E56DA" w:rsidRPr="007E56DA" w:rsidRDefault="007E56DA" w:rsidP="007E56DA">
      <w:pPr>
        <w:widowControl w:val="0"/>
        <w:autoSpaceDE w:val="0"/>
        <w:autoSpaceDN w:val="0"/>
        <w:spacing w:after="0" w:line="240" w:lineRule="auto"/>
        <w:jc w:val="center"/>
        <w:outlineLvl w:val="1"/>
        <w:rPr>
          <w:rFonts w:ascii="Arial" w:eastAsia="Times New Roman" w:hAnsi="Arial" w:cs="Arial"/>
          <w:b/>
          <w:sz w:val="24"/>
          <w:szCs w:val="24"/>
          <w:lang w:eastAsia="ru-RU"/>
        </w:rPr>
      </w:pPr>
      <w:r w:rsidRPr="007E56DA">
        <w:rPr>
          <w:rFonts w:ascii="Arial" w:eastAsia="Times New Roman" w:hAnsi="Arial" w:cs="Arial"/>
          <w:b/>
          <w:sz w:val="24"/>
          <w:szCs w:val="24"/>
          <w:lang w:eastAsia="ru-RU"/>
        </w:rPr>
        <w:t>1. ОБЩИЕ ПОЛОЖЕНИЯ</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1. Настоящий Порядок разработан с целью обеспечения единого подхода к составлению и утверждению отчетов о результатах деятельности муниципальных учреждений и об использовании закрепленного за ними муниципального имущества (далее по тексту - Отчетов).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2. Отчет составляется в соответствии с настоящим Порядком муниципальными автономными, бюджетными и казенными учреждениями, с учетом требований законодательства Российской Федерации о защите государственной тайны.</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3. Отчет автономных учреждений составляется, в том числе с учетом требований, установленных </w:t>
      </w:r>
      <w:hyperlink r:id="rId5">
        <w:r w:rsidRPr="007E56DA">
          <w:rPr>
            <w:rFonts w:ascii="Arial" w:eastAsia="Times New Roman" w:hAnsi="Arial" w:cs="Arial"/>
            <w:sz w:val="24"/>
            <w:szCs w:val="24"/>
            <w:lang w:eastAsia="ru-RU"/>
          </w:rPr>
          <w:t>Правилами</w:t>
        </w:r>
      </w:hyperlink>
      <w:r w:rsidRPr="007E56DA">
        <w:rPr>
          <w:rFonts w:ascii="Arial" w:eastAsia="Times New Roman" w:hAnsi="Arial" w:cs="Arial"/>
          <w:sz w:val="24"/>
          <w:szCs w:val="24"/>
          <w:lang w:eastAsia="ru-RU"/>
        </w:rPr>
        <w:t xml:space="preserve">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p>
    <w:p w:rsidR="007E56DA" w:rsidRPr="007E56DA" w:rsidRDefault="007E56DA" w:rsidP="007E56DA">
      <w:pPr>
        <w:widowControl w:val="0"/>
        <w:autoSpaceDE w:val="0"/>
        <w:autoSpaceDN w:val="0"/>
        <w:spacing w:after="0" w:line="240" w:lineRule="auto"/>
        <w:jc w:val="center"/>
        <w:outlineLvl w:val="1"/>
        <w:rPr>
          <w:rFonts w:ascii="Arial" w:eastAsia="Times New Roman" w:hAnsi="Arial" w:cs="Arial"/>
          <w:b/>
          <w:sz w:val="24"/>
          <w:szCs w:val="24"/>
          <w:lang w:eastAsia="ru-RU"/>
        </w:rPr>
      </w:pPr>
      <w:r w:rsidRPr="007E56DA">
        <w:rPr>
          <w:rFonts w:ascii="Arial" w:eastAsia="Times New Roman" w:hAnsi="Arial" w:cs="Arial"/>
          <w:b/>
          <w:sz w:val="24"/>
          <w:szCs w:val="24"/>
          <w:lang w:eastAsia="ru-RU"/>
        </w:rPr>
        <w:t>II. ПОРЯДОК И СРОКИ СОСТАВЛЕНИЯ, РАССМОТРЕНИЯ,</w:t>
      </w:r>
    </w:p>
    <w:p w:rsidR="007E56DA" w:rsidRPr="007E56DA" w:rsidRDefault="007E56DA" w:rsidP="007E56DA">
      <w:pPr>
        <w:widowControl w:val="0"/>
        <w:autoSpaceDE w:val="0"/>
        <w:autoSpaceDN w:val="0"/>
        <w:spacing w:after="0" w:line="240" w:lineRule="auto"/>
        <w:jc w:val="center"/>
        <w:rPr>
          <w:rFonts w:ascii="Arial" w:eastAsia="Times New Roman" w:hAnsi="Arial" w:cs="Arial"/>
          <w:b/>
          <w:sz w:val="24"/>
          <w:szCs w:val="24"/>
          <w:lang w:eastAsia="ru-RU"/>
        </w:rPr>
      </w:pPr>
      <w:r w:rsidRPr="007E56DA">
        <w:rPr>
          <w:rFonts w:ascii="Arial" w:eastAsia="Times New Roman" w:hAnsi="Arial" w:cs="Arial"/>
          <w:b/>
          <w:sz w:val="24"/>
          <w:szCs w:val="24"/>
          <w:lang w:eastAsia="ru-RU"/>
        </w:rPr>
        <w:t>УТВЕРЖДЕНИЯ И СОГЛАСОВАНИЯ ОТЧЕТА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4. Отчет формируется и представляется по форме в соответствии с </w:t>
      </w:r>
      <w:hyperlink r:id="rId6">
        <w:r w:rsidRPr="007E56DA">
          <w:rPr>
            <w:rFonts w:ascii="Arial" w:eastAsia="Times New Roman" w:hAnsi="Arial" w:cs="Arial"/>
            <w:sz w:val="24"/>
            <w:szCs w:val="24"/>
            <w:lang w:eastAsia="ru-RU"/>
          </w:rPr>
          <w:t>приложением</w:t>
        </w:r>
      </w:hyperlink>
      <w:r w:rsidRPr="007E56DA">
        <w:rPr>
          <w:rFonts w:ascii="Arial" w:eastAsia="Times New Roman" w:hAnsi="Arial" w:cs="Arial"/>
          <w:sz w:val="24"/>
          <w:szCs w:val="24"/>
          <w:lang w:eastAsia="ru-RU"/>
        </w:rPr>
        <w:t xml:space="preserve"> № 2 к настоящему постановлению. </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5. Сведения, содержащиеся в разделе 2 «Использование имущества, закрепленного за учреждением», согласовываются с отделом по управлению муниципальным имуществом и архитектуре администрации Большеулуйского района.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Для согласования сведения, включаемые в раздел 2 «Использование имущества, закрепленного за учреждением», представляются в отдел по управлению муниципальным имуществом и архитектуре администрации Большеулуйского района, в срок до 10 февраля года, следующего за отчетным.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Отдел по управлению муниципальным имуществом и архитектуре администрации Большеулуйского района, рассматривает сведения в течение семи рабочих дней, следующих за днем поступления, и согласовывает их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 в срок, не превышающий пяти рабочих дней с даты получения требования о доработке Отчета, вносит в него изменения и направляет доработанный Отчет в отдел по управлению муниципальным имуществом и архитектуре администрации Большеулуйского района.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Повторное рассмотрение Отчета осуществляется в порядке, установленном абзацем третьим настоящего пункта в течение трех рабочих дней.</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6. Отчет автономного учреждения утверждается руководителем учреждения с учетом требований Федерального </w:t>
      </w:r>
      <w:hyperlink r:id="rId7">
        <w:r w:rsidRPr="007E56DA">
          <w:rPr>
            <w:rFonts w:ascii="Arial" w:eastAsia="Times New Roman" w:hAnsi="Arial" w:cs="Arial"/>
            <w:sz w:val="24"/>
            <w:szCs w:val="24"/>
            <w:lang w:eastAsia="ru-RU"/>
          </w:rPr>
          <w:t>закона</w:t>
        </w:r>
      </w:hyperlink>
      <w:r w:rsidRPr="007E56DA">
        <w:rPr>
          <w:rFonts w:ascii="Arial" w:eastAsia="Times New Roman" w:hAnsi="Arial" w:cs="Arial"/>
          <w:sz w:val="24"/>
          <w:szCs w:val="24"/>
          <w:lang w:eastAsia="ru-RU"/>
        </w:rPr>
        <w:t xml:space="preserve"> от 03.11.2006 № 174-ФЗ «Об автономных </w:t>
      </w:r>
      <w:r w:rsidRPr="007E56DA">
        <w:rPr>
          <w:rFonts w:ascii="Arial" w:eastAsia="Times New Roman" w:hAnsi="Arial" w:cs="Arial"/>
          <w:sz w:val="24"/>
          <w:szCs w:val="24"/>
          <w:lang w:eastAsia="ru-RU"/>
        </w:rPr>
        <w:lastRenderedPageBreak/>
        <w:t>учреждениях» и представляется органу, координирующему деятельность автономного учреждения, вместе с рекомендациями, подготовленными наблюдательным советом учреждения по результатам рассмотрения Отчета в срок до 1 марта года, следующего за отчетным.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Отчет бюджетного учреждения утверждается руководителем учреждения и представляется на согласование органу, координирующему деятельность бюджетного учреждения, в срок до 1 марта года, следующего за отчетным. Отчет казенного учреждения утверждается руководителем учреждения и представляется на согласование главному распорядителю бюджетных средств района в отношении муниципальных казенных учреждений района в срок до 1 марта года, следующего за отчетным.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Финансово-экономическое управление администрации Большеулуйского района рассматривает Отчет в течение пятнадцати рабочих дней, следующих за днем поступления Отчета, и согласовывает его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причин, послуживших основанием для необходимости его доработки.</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 в срок, не превышающий десяти рабочих дней с даты получения требования о доработке Отчета, вносит в него изменения и направляет доработанный Отчет в финансово-экономическое управление администрации Большеулуйского района.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Повторное рассмотрение Отчета осуществляется в порядке, установленном абзацем третьим настоящего пункта.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Отчет обособленного подразделения, осуществляющего полномочия по ведению бухгалтерского учета, утверждается руководителем данного подразделения и представляется создавшему его учреждению на согласование.</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 рассматривает Отчет, указанный в абзаце шестом настоящего пункта, в течение десяти рабочих дней, следующих за днем поступления Отчета, и согласовывает его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Обособленное подразделение в срок, не превышающий пяти рабочих дней с даты получения требования о доработке Отчета, вносит в него изменения и направляет доработанный Отчет создавшему его учреждению на согласование.</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Повторное рассмотрение Отчета осуществляется в порядке, установленном абзацем седьмым настоящего пункта.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7.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p>
    <w:p w:rsidR="007E56DA" w:rsidRPr="007E56DA" w:rsidRDefault="007E56DA" w:rsidP="007E56DA">
      <w:pPr>
        <w:widowControl w:val="0"/>
        <w:autoSpaceDE w:val="0"/>
        <w:autoSpaceDN w:val="0"/>
        <w:spacing w:after="0" w:line="240" w:lineRule="auto"/>
        <w:jc w:val="center"/>
        <w:outlineLvl w:val="1"/>
        <w:rPr>
          <w:rFonts w:ascii="Arial" w:eastAsia="Times New Roman" w:hAnsi="Arial" w:cs="Arial"/>
          <w:b/>
          <w:sz w:val="24"/>
          <w:szCs w:val="24"/>
          <w:lang w:eastAsia="ru-RU"/>
        </w:rPr>
      </w:pPr>
      <w:r w:rsidRPr="007E56DA">
        <w:rPr>
          <w:rFonts w:ascii="Arial" w:eastAsia="Times New Roman" w:hAnsi="Arial" w:cs="Arial"/>
          <w:b/>
          <w:sz w:val="24"/>
          <w:szCs w:val="24"/>
          <w:lang w:eastAsia="ru-RU"/>
        </w:rPr>
        <w:t>III. ТРЕБОВАНИЯ К ОТЧЕТУ</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8.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Уполномоченного органа с указанием кода главы по бюджетной классификации, наименование публично-правового образования с указанием кода по Общероссийскому </w:t>
      </w:r>
      <w:hyperlink r:id="rId8">
        <w:r w:rsidRPr="007E56DA">
          <w:rPr>
            <w:rFonts w:ascii="Arial" w:eastAsia="Times New Roman" w:hAnsi="Arial" w:cs="Arial"/>
            <w:sz w:val="24"/>
            <w:szCs w:val="24"/>
            <w:lang w:eastAsia="ru-RU"/>
          </w:rPr>
          <w:t>классификатору</w:t>
        </w:r>
      </w:hyperlink>
      <w:r w:rsidRPr="007E56DA">
        <w:rPr>
          <w:rFonts w:ascii="Arial" w:eastAsia="Times New Roman" w:hAnsi="Arial" w:cs="Arial"/>
          <w:sz w:val="24"/>
          <w:szCs w:val="24"/>
          <w:lang w:eastAsia="ru-RU"/>
        </w:rPr>
        <w:t xml:space="preserve"> территорий </w:t>
      </w:r>
      <w:r w:rsidRPr="007E56DA">
        <w:rPr>
          <w:rFonts w:ascii="Arial" w:eastAsia="Times New Roman" w:hAnsi="Arial" w:cs="Arial"/>
          <w:sz w:val="24"/>
          <w:szCs w:val="24"/>
          <w:lang w:eastAsia="ru-RU"/>
        </w:rPr>
        <w:lastRenderedPageBreak/>
        <w:t>муниципальных образований и составляется в разрезе следующих разделов: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1) раздел 1 «Результаты деятельности»;</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2) раздел 2 «Использование имущества, закрепленного за учреждением».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Форма </w:t>
      </w:r>
      <w:hyperlink w:anchor="P176">
        <w:r w:rsidRPr="007E56DA">
          <w:rPr>
            <w:rFonts w:ascii="Arial" w:eastAsia="Times New Roman" w:hAnsi="Arial" w:cs="Arial"/>
            <w:sz w:val="24"/>
            <w:szCs w:val="24"/>
            <w:lang w:eastAsia="ru-RU"/>
          </w:rPr>
          <w:t>Отчета</w:t>
        </w:r>
      </w:hyperlink>
      <w:r w:rsidRPr="007E56DA">
        <w:rPr>
          <w:rFonts w:ascii="Arial" w:eastAsia="Times New Roman" w:hAnsi="Arial" w:cs="Arial"/>
          <w:sz w:val="24"/>
          <w:szCs w:val="24"/>
          <w:lang w:eastAsia="ru-RU"/>
        </w:rPr>
        <w:t xml:space="preserve"> приведена в приложении к настоящему Порядку.</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9. В раздел 1 «Результаты деятельности» включаются:</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отчет о выполнении муниципального задания на оказание муниципальных услуг (выполнение работ) (далее - муниципальное задание). Указанный отчет формируется в соответствии с </w:t>
      </w:r>
      <w:hyperlink w:anchor="P97">
        <w:r w:rsidRPr="007E56DA">
          <w:rPr>
            <w:rFonts w:ascii="Arial" w:eastAsia="Times New Roman" w:hAnsi="Arial" w:cs="Arial"/>
            <w:sz w:val="24"/>
            <w:szCs w:val="24"/>
            <w:lang w:eastAsia="ru-RU"/>
          </w:rPr>
          <w:t>пунктом 11</w:t>
        </w:r>
      </w:hyperlink>
      <w:r w:rsidRPr="007E56DA">
        <w:rPr>
          <w:rFonts w:ascii="Arial" w:eastAsia="Times New Roman" w:hAnsi="Arial" w:cs="Arial"/>
          <w:sz w:val="24"/>
          <w:szCs w:val="24"/>
          <w:lang w:eastAsia="ru-RU"/>
        </w:rPr>
        <w:t xml:space="preserve"> Порядка муниципальными бюджетными и муниципальными автономными учреждениями, а также муниципальными казенными учреждениями, которыми в соответствии с решением главного распорядителя бюджетных средств района сформировано муниципальное задание;</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поступлениях и выплатах учреждения, формируемые бюджетными и автономными учреждениями в соответствии с </w:t>
      </w:r>
      <w:hyperlink w:anchor="P98">
        <w:r w:rsidRPr="007E56DA">
          <w:rPr>
            <w:rFonts w:ascii="Arial" w:eastAsia="Times New Roman" w:hAnsi="Arial" w:cs="Arial"/>
            <w:sz w:val="24"/>
            <w:szCs w:val="24"/>
            <w:lang w:eastAsia="ru-RU"/>
          </w:rPr>
          <w:t>пунктом 12</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hyperlink w:anchor="P125">
        <w:r w:rsidRPr="007E56DA">
          <w:rPr>
            <w:rFonts w:ascii="Arial" w:eastAsia="Times New Roman" w:hAnsi="Arial" w:cs="Arial"/>
            <w:sz w:val="24"/>
            <w:szCs w:val="24"/>
            <w:lang w:eastAsia="ru-RU"/>
          </w:rPr>
          <w:t>пунктом 13</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кредиторской задолженности и обязательствах учреждения, формируемые в соответствии с </w:t>
      </w:r>
      <w:hyperlink w:anchor="P126">
        <w:r w:rsidRPr="007E56DA">
          <w:rPr>
            <w:rFonts w:ascii="Arial" w:eastAsia="Times New Roman" w:hAnsi="Arial" w:cs="Arial"/>
            <w:sz w:val="24"/>
            <w:szCs w:val="24"/>
            <w:lang w:eastAsia="ru-RU"/>
          </w:rPr>
          <w:t>пунктом 14</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просроченной кредиторской задолженности, формируемые в соответствии с </w:t>
      </w:r>
      <w:hyperlink w:anchor="P131">
        <w:r w:rsidRPr="007E56DA">
          <w:rPr>
            <w:rFonts w:ascii="Arial" w:eastAsia="Times New Roman" w:hAnsi="Arial" w:cs="Arial"/>
            <w:sz w:val="24"/>
            <w:szCs w:val="24"/>
            <w:lang w:eastAsia="ru-RU"/>
          </w:rPr>
          <w:t>пунктом 15</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задолженности по ущербу, недостачам, хищениям денежных средств и материальных ценностей, формируемые в соответствии с </w:t>
      </w:r>
      <w:hyperlink w:anchor="P132">
        <w:r w:rsidRPr="007E56DA">
          <w:rPr>
            <w:rFonts w:ascii="Arial" w:eastAsia="Times New Roman" w:hAnsi="Arial" w:cs="Arial"/>
            <w:sz w:val="24"/>
            <w:szCs w:val="24"/>
            <w:lang w:eastAsia="ru-RU"/>
          </w:rPr>
          <w:t>пунктом 16</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численности сотрудников и оплате труда, формируемые в соответствии с </w:t>
      </w:r>
      <w:hyperlink w:anchor="P134">
        <w:r w:rsidRPr="007E56DA">
          <w:rPr>
            <w:rFonts w:ascii="Arial" w:eastAsia="Times New Roman" w:hAnsi="Arial" w:cs="Arial"/>
            <w:sz w:val="24"/>
            <w:szCs w:val="24"/>
            <w:lang w:eastAsia="ru-RU"/>
          </w:rPr>
          <w:t>пунктом 17</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счетах учреждения, открытых в кредитных организациях, формируемые в соответствии с </w:t>
      </w:r>
      <w:hyperlink w:anchor="P139">
        <w:r w:rsidRPr="007E56DA">
          <w:rPr>
            <w:rFonts w:ascii="Arial" w:eastAsia="Times New Roman" w:hAnsi="Arial" w:cs="Arial"/>
            <w:sz w:val="24"/>
            <w:szCs w:val="24"/>
            <w:lang w:eastAsia="ru-RU"/>
          </w:rPr>
          <w:t>пунктом 18</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10. В раздел 2 «Использование имущества, закрепленного за учреждением» включаются:</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P140">
        <w:r w:rsidRPr="007E56DA">
          <w:rPr>
            <w:rFonts w:ascii="Arial" w:eastAsia="Times New Roman" w:hAnsi="Arial" w:cs="Arial"/>
            <w:sz w:val="24"/>
            <w:szCs w:val="24"/>
            <w:lang w:eastAsia="ru-RU"/>
          </w:rPr>
          <w:t>пунктом 19</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142">
        <w:r w:rsidRPr="007E56DA">
          <w:rPr>
            <w:rFonts w:ascii="Arial" w:eastAsia="Times New Roman" w:hAnsi="Arial" w:cs="Arial"/>
            <w:sz w:val="24"/>
            <w:szCs w:val="24"/>
            <w:lang w:eastAsia="ru-RU"/>
          </w:rPr>
          <w:t>пунктом 20</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недвижимом имуществе, используемом по договору аренды, формируемые в соответствии с </w:t>
      </w:r>
      <w:hyperlink w:anchor="P144">
        <w:r w:rsidRPr="007E56DA">
          <w:rPr>
            <w:rFonts w:ascii="Arial" w:eastAsia="Times New Roman" w:hAnsi="Arial" w:cs="Arial"/>
            <w:sz w:val="24"/>
            <w:szCs w:val="24"/>
            <w:lang w:eastAsia="ru-RU"/>
          </w:rPr>
          <w:t>пунктом 21</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недвижимом имуществе, используемом по договору безвозмездного пользования (договору ссуды), формируемые в соответствии с </w:t>
      </w:r>
      <w:hyperlink w:anchor="P145">
        <w:r w:rsidRPr="007E56DA">
          <w:rPr>
            <w:rFonts w:ascii="Arial" w:eastAsia="Times New Roman" w:hAnsi="Arial" w:cs="Arial"/>
            <w:sz w:val="24"/>
            <w:szCs w:val="24"/>
            <w:lang w:eastAsia="ru-RU"/>
          </w:rPr>
          <w:t>пунктом 22</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об особо ценном движимом имуществе (за исключением транспортных средств), формируемые в соответствии с </w:t>
      </w:r>
      <w:hyperlink w:anchor="P146">
        <w:r w:rsidRPr="007E56DA">
          <w:rPr>
            <w:rFonts w:ascii="Arial" w:eastAsia="Times New Roman" w:hAnsi="Arial" w:cs="Arial"/>
            <w:sz w:val="24"/>
            <w:szCs w:val="24"/>
            <w:lang w:eastAsia="ru-RU"/>
          </w:rPr>
          <w:t>пунктом 23</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 транспортных средствах, формируемые в соответствии с </w:t>
      </w:r>
      <w:hyperlink w:anchor="P148">
        <w:r w:rsidRPr="007E56DA">
          <w:rPr>
            <w:rFonts w:ascii="Arial" w:eastAsia="Times New Roman" w:hAnsi="Arial" w:cs="Arial"/>
            <w:sz w:val="24"/>
            <w:szCs w:val="24"/>
            <w:lang w:eastAsia="ru-RU"/>
          </w:rPr>
          <w:t>пунктом 24</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сведения об имуществе, за исключением земельных участков, переданном в аренду, формируемые в соответствии с </w:t>
      </w:r>
      <w:hyperlink w:anchor="P150">
        <w:r w:rsidRPr="007E56DA">
          <w:rPr>
            <w:rFonts w:ascii="Arial" w:eastAsia="Times New Roman" w:hAnsi="Arial" w:cs="Arial"/>
            <w:sz w:val="24"/>
            <w:szCs w:val="24"/>
            <w:lang w:eastAsia="ru-RU"/>
          </w:rPr>
          <w:t>пунктом 25</w:t>
        </w:r>
      </w:hyperlink>
      <w:r w:rsidRPr="007E56DA">
        <w:rPr>
          <w:rFonts w:ascii="Arial" w:eastAsia="Times New Roman" w:hAnsi="Arial" w:cs="Arial"/>
          <w:sz w:val="24"/>
          <w:szCs w:val="24"/>
          <w:lang w:eastAsia="ru-RU"/>
        </w:rPr>
        <w:t xml:space="preserve"> Порядка.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p>
    <w:p w:rsidR="007E56DA" w:rsidRPr="007E56DA" w:rsidRDefault="007E56DA" w:rsidP="007E56DA">
      <w:pPr>
        <w:widowControl w:val="0"/>
        <w:autoSpaceDE w:val="0"/>
        <w:autoSpaceDN w:val="0"/>
        <w:spacing w:after="0" w:line="240" w:lineRule="auto"/>
        <w:jc w:val="center"/>
        <w:outlineLvl w:val="1"/>
        <w:rPr>
          <w:rFonts w:ascii="Arial" w:eastAsia="Times New Roman" w:hAnsi="Arial" w:cs="Arial"/>
          <w:b/>
          <w:sz w:val="24"/>
          <w:szCs w:val="24"/>
          <w:lang w:eastAsia="ru-RU"/>
        </w:rPr>
      </w:pPr>
      <w:r w:rsidRPr="007E56DA">
        <w:rPr>
          <w:rFonts w:ascii="Arial" w:eastAsia="Times New Roman" w:hAnsi="Arial" w:cs="Arial"/>
          <w:b/>
          <w:sz w:val="24"/>
          <w:szCs w:val="24"/>
          <w:lang w:eastAsia="ru-RU"/>
        </w:rPr>
        <w:t>IV. ПОРЯДОК ФОРМИРОВАНИЯ СВЕДЕНИЙ, ВКЛЮЧАЕМЫХ В ОТЧЕТ</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1" w:name="P97"/>
      <w:bookmarkEnd w:id="1"/>
      <w:r w:rsidRPr="007E56DA">
        <w:rPr>
          <w:rFonts w:ascii="Arial" w:eastAsia="Times New Roman" w:hAnsi="Arial" w:cs="Arial"/>
          <w:sz w:val="24"/>
          <w:szCs w:val="24"/>
          <w:lang w:eastAsia="ru-RU"/>
        </w:rPr>
        <w:t xml:space="preserve">11. Отчет о выполнении муниципального задания включает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w:t>
      </w:r>
      <w:r w:rsidRPr="007E56DA">
        <w:rPr>
          <w:rFonts w:ascii="Arial" w:eastAsia="Times New Roman" w:hAnsi="Arial" w:cs="Arial"/>
          <w:sz w:val="24"/>
          <w:szCs w:val="24"/>
          <w:lang w:eastAsia="ru-RU"/>
        </w:rPr>
        <w:lastRenderedPageBreak/>
        <w:t>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2" w:name="P98"/>
      <w:bookmarkEnd w:id="2"/>
      <w:r w:rsidRPr="007E56DA">
        <w:rPr>
          <w:rFonts w:ascii="Arial" w:eastAsia="Times New Roman" w:hAnsi="Arial" w:cs="Arial"/>
          <w:sz w:val="24"/>
          <w:szCs w:val="24"/>
          <w:lang w:eastAsia="ru-RU"/>
        </w:rPr>
        <w:t>12.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Информация о поступлениях формируется с указанием: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9">
        <w:r w:rsidRPr="007E56DA">
          <w:rPr>
            <w:rFonts w:ascii="Arial" w:eastAsia="Times New Roman" w:hAnsi="Arial" w:cs="Arial"/>
            <w:sz w:val="24"/>
            <w:szCs w:val="24"/>
            <w:lang w:eastAsia="ru-RU"/>
          </w:rPr>
          <w:t>абзацем вторым пункта 1 статьи 78.1</w:t>
        </w:r>
      </w:hyperlink>
      <w:r w:rsidRPr="007E56DA">
        <w:rPr>
          <w:rFonts w:ascii="Arial" w:eastAsia="Times New Roman" w:hAnsi="Arial" w:cs="Arial"/>
          <w:sz w:val="24"/>
          <w:szCs w:val="24"/>
          <w:lang w:eastAsia="ru-RU"/>
        </w:rPr>
        <w:t xml:space="preserve"> Бюджетного кодекса Российской Федерации (Собрание законодательства Российской Федерации, 1998, № 31, ст. 3823; 2007, № 18, ст. 2117),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поступлений от приносящей доход деятельности, компенсации затрат, с обособлением информации:</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поступлений доходов от собственности с обособлением информации:</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доходов в виде арендной либо иной платы за передачу в возмездное пользование муниципального имущества;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доходов от распоряжения правами на результаты интеллектуальной деятельности и средствами индивидуализации;</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доходов в виде процентов по депозитам и процентов по остаткам средств на счетах учреждения;</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поступлений доходов от штрафов, пеней, неустоек, возмещения ущерба;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доходов от выбытия финансовых и нефинансовых активов.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Информация о выплатах формируется с указанием: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выплат по оплате труда и компенсационных выплат работникам;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объема выплат по перечислению взносов по обязательному социальному страхованию;</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выплат по обслуживанию долговых обязательств;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выплат по безвозмездному перечислению организациям;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выплат по социальному обеспечению;</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выплат, связанных с уплатой налогов, сборов, прочих платежей в бюджет (по видам налогов);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выплат, направленных на приобретение финансовых активов;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выплат в целях денежных обеспечений;</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объема перечислений на депозитные счета.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3" w:name="P125"/>
      <w:bookmarkEnd w:id="3"/>
      <w:r w:rsidRPr="007E56DA">
        <w:rPr>
          <w:rFonts w:ascii="Arial" w:eastAsia="Times New Roman" w:hAnsi="Arial" w:cs="Arial"/>
          <w:sz w:val="24"/>
          <w:szCs w:val="24"/>
          <w:lang w:eastAsia="ru-RU"/>
        </w:rPr>
        <w:t>13.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4" w:name="P126"/>
      <w:bookmarkEnd w:id="4"/>
      <w:r w:rsidRPr="007E56DA">
        <w:rPr>
          <w:rFonts w:ascii="Arial" w:eastAsia="Times New Roman" w:hAnsi="Arial" w:cs="Arial"/>
          <w:sz w:val="24"/>
          <w:szCs w:val="24"/>
          <w:lang w:eastAsia="ru-RU"/>
        </w:rPr>
        <w:t>14. В сведениях о кредиторской задолженности и обязательствах учреждения должна отражаться информация:</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7E56DA">
        <w:rPr>
          <w:rFonts w:ascii="Arial" w:eastAsia="Times New Roman" w:hAnsi="Arial" w:cs="Arial"/>
          <w:sz w:val="24"/>
          <w:szCs w:val="24"/>
          <w:lang w:eastAsia="ru-RU"/>
        </w:rPr>
        <w:t>непоступившим</w:t>
      </w:r>
      <w:proofErr w:type="spellEnd"/>
      <w:r w:rsidRPr="007E56DA">
        <w:rPr>
          <w:rFonts w:ascii="Arial" w:eastAsia="Times New Roman" w:hAnsi="Arial" w:cs="Arial"/>
          <w:sz w:val="24"/>
          <w:szCs w:val="24"/>
          <w:lang w:eastAsia="ru-RU"/>
        </w:rPr>
        <w:t xml:space="preserve"> расчетным документам.</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5" w:name="P131"/>
      <w:bookmarkEnd w:id="5"/>
      <w:r w:rsidRPr="007E56DA">
        <w:rPr>
          <w:rFonts w:ascii="Arial" w:eastAsia="Times New Roman" w:hAnsi="Arial" w:cs="Arial"/>
          <w:sz w:val="24"/>
          <w:szCs w:val="24"/>
          <w:lang w:eastAsia="ru-RU"/>
        </w:rPr>
        <w:t>15.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Уполномоченным органом,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6" w:name="P132"/>
      <w:bookmarkEnd w:id="6"/>
      <w:r w:rsidRPr="007E56DA">
        <w:rPr>
          <w:rFonts w:ascii="Arial" w:eastAsia="Times New Roman" w:hAnsi="Arial" w:cs="Arial"/>
          <w:sz w:val="24"/>
          <w:szCs w:val="24"/>
          <w:lang w:eastAsia="ru-RU"/>
        </w:rPr>
        <w:lastRenderedPageBreak/>
        <w:t>16.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7" w:name="P134"/>
      <w:bookmarkEnd w:id="7"/>
      <w:r w:rsidRPr="007E56DA">
        <w:rPr>
          <w:rFonts w:ascii="Arial" w:eastAsia="Times New Roman" w:hAnsi="Arial" w:cs="Arial"/>
          <w:sz w:val="24"/>
          <w:szCs w:val="24"/>
          <w:lang w:eastAsia="ru-RU"/>
        </w:rPr>
        <w:t>17.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Информация о численности основного персонала формируется с указанием численности категорий работников, установленных </w:t>
      </w:r>
      <w:hyperlink r:id="rId10">
        <w:r w:rsidRPr="007E56DA">
          <w:rPr>
            <w:rFonts w:ascii="Arial" w:eastAsia="Times New Roman" w:hAnsi="Arial" w:cs="Arial"/>
            <w:sz w:val="24"/>
            <w:szCs w:val="24"/>
            <w:lang w:eastAsia="ru-RU"/>
          </w:rPr>
          <w:t>Указом</w:t>
        </w:r>
      </w:hyperlink>
      <w:r w:rsidRPr="007E56DA">
        <w:rPr>
          <w:rFonts w:ascii="Arial" w:eastAsia="Times New Roman" w:hAnsi="Arial" w:cs="Arial"/>
          <w:sz w:val="24"/>
          <w:szCs w:val="24"/>
          <w:lang w:eastAsia="ru-RU"/>
        </w:rPr>
        <w:t xml:space="preserve"> Президента Российской Федерации от 07.05.2012 № 597 «О мероприятиях по реализации государственной социальной политики».</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8" w:name="P139"/>
      <w:bookmarkEnd w:id="8"/>
      <w:r w:rsidRPr="007E56DA">
        <w:rPr>
          <w:rFonts w:ascii="Arial" w:eastAsia="Times New Roman" w:hAnsi="Arial" w:cs="Arial"/>
          <w:sz w:val="24"/>
          <w:szCs w:val="24"/>
          <w:lang w:eastAsia="ru-RU"/>
        </w:rPr>
        <w:t>18.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9" w:name="P140"/>
      <w:bookmarkEnd w:id="9"/>
      <w:r w:rsidRPr="007E56DA">
        <w:rPr>
          <w:rFonts w:ascii="Arial" w:eastAsia="Times New Roman" w:hAnsi="Arial" w:cs="Arial"/>
          <w:sz w:val="24"/>
          <w:szCs w:val="24"/>
          <w:lang w:eastAsia="ru-RU"/>
        </w:rPr>
        <w:t xml:space="preserve">19.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w:t>
      </w:r>
      <w:r w:rsidRPr="007E56DA">
        <w:rPr>
          <w:rFonts w:ascii="Arial" w:eastAsia="Times New Roman" w:hAnsi="Arial" w:cs="Arial"/>
          <w:sz w:val="24"/>
          <w:szCs w:val="24"/>
          <w:lang w:eastAsia="ru-RU"/>
        </w:rPr>
        <w:lastRenderedPageBreak/>
        <w:t>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расходах на содержание указанного имущества, расходах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10" w:name="P142"/>
      <w:bookmarkEnd w:id="10"/>
      <w:r w:rsidRPr="007E56DA">
        <w:rPr>
          <w:rFonts w:ascii="Arial" w:eastAsia="Times New Roman" w:hAnsi="Arial" w:cs="Arial"/>
          <w:sz w:val="24"/>
          <w:szCs w:val="24"/>
          <w:lang w:eastAsia="ru-RU"/>
        </w:rPr>
        <w:t>20.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11" w:name="P144"/>
      <w:bookmarkEnd w:id="11"/>
      <w:r w:rsidRPr="007E56DA">
        <w:rPr>
          <w:rFonts w:ascii="Arial" w:eastAsia="Times New Roman" w:hAnsi="Arial" w:cs="Arial"/>
          <w:sz w:val="24"/>
          <w:szCs w:val="24"/>
          <w:lang w:eastAsia="ru-RU"/>
        </w:rPr>
        <w:t>21.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12" w:name="P145"/>
      <w:bookmarkEnd w:id="12"/>
      <w:r w:rsidRPr="007E56DA">
        <w:rPr>
          <w:rFonts w:ascii="Arial" w:eastAsia="Times New Roman" w:hAnsi="Arial" w:cs="Arial"/>
          <w:sz w:val="24"/>
          <w:szCs w:val="24"/>
          <w:lang w:eastAsia="ru-RU"/>
        </w:rPr>
        <w:t>22.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13" w:name="P146"/>
      <w:bookmarkEnd w:id="13"/>
      <w:r w:rsidRPr="007E56DA">
        <w:rPr>
          <w:rFonts w:ascii="Arial" w:eastAsia="Times New Roman" w:hAnsi="Arial" w:cs="Arial"/>
          <w:sz w:val="24"/>
          <w:szCs w:val="24"/>
          <w:lang w:eastAsia="ru-RU"/>
        </w:rPr>
        <w:t>23.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w:t>
      </w:r>
      <w:r w:rsidRPr="007E56DA">
        <w:rPr>
          <w:rFonts w:ascii="Arial" w:eastAsia="Times New Roman" w:hAnsi="Arial" w:cs="Arial"/>
          <w:sz w:val="24"/>
          <w:szCs w:val="24"/>
          <w:lang w:eastAsia="ru-RU"/>
        </w:rPr>
        <w:lastRenderedPageBreak/>
        <w:t>объекта налогообложения по которым признается указанное имущество, заработную плату обслуживающего персонала, иные расходы.</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14" w:name="P148"/>
      <w:bookmarkEnd w:id="14"/>
      <w:r w:rsidRPr="007E56DA">
        <w:rPr>
          <w:rFonts w:ascii="Arial" w:eastAsia="Times New Roman" w:hAnsi="Arial" w:cs="Arial"/>
          <w:sz w:val="24"/>
          <w:szCs w:val="24"/>
          <w:lang w:eastAsia="ru-RU"/>
        </w:rPr>
        <w:t>24.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7E56DA" w:rsidRPr="007E56DA" w:rsidRDefault="007E56DA" w:rsidP="007E56DA">
      <w:pPr>
        <w:widowControl w:val="0"/>
        <w:autoSpaceDE w:val="0"/>
        <w:autoSpaceDN w:val="0"/>
        <w:spacing w:after="0" w:line="240" w:lineRule="auto"/>
        <w:jc w:val="both"/>
        <w:rPr>
          <w:rFonts w:ascii="Arial" w:eastAsia="Times New Roman" w:hAnsi="Arial" w:cs="Arial"/>
          <w:sz w:val="24"/>
          <w:szCs w:val="24"/>
          <w:lang w:eastAsia="ru-RU"/>
        </w:rPr>
      </w:pPr>
      <w:bookmarkStart w:id="15" w:name="P150"/>
      <w:bookmarkEnd w:id="15"/>
      <w:r w:rsidRPr="007E56DA">
        <w:rPr>
          <w:rFonts w:ascii="Arial" w:eastAsia="Times New Roman" w:hAnsi="Arial" w:cs="Arial"/>
          <w:sz w:val="24"/>
          <w:szCs w:val="24"/>
          <w:lang w:eastAsia="ru-RU"/>
        </w:rPr>
        <w:t>25. В сведениях об имуществе, за исключением земельных участков, переданном в аренду, отражается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7E56DA" w:rsidRPr="007E56DA" w:rsidRDefault="007E56DA" w:rsidP="007E56DA">
      <w:pPr>
        <w:widowControl w:val="0"/>
        <w:autoSpaceDE w:val="0"/>
        <w:autoSpaceDN w:val="0"/>
        <w:spacing w:after="0" w:line="240" w:lineRule="auto"/>
        <w:jc w:val="center"/>
        <w:outlineLvl w:val="1"/>
        <w:rPr>
          <w:rFonts w:ascii="Arial" w:eastAsia="Times New Roman" w:hAnsi="Arial" w:cs="Arial"/>
          <w:sz w:val="24"/>
          <w:szCs w:val="24"/>
          <w:lang w:eastAsia="ru-RU"/>
        </w:rPr>
      </w:pPr>
    </w:p>
    <w:p w:rsidR="007E56DA" w:rsidRPr="007E56DA" w:rsidRDefault="007E56DA" w:rsidP="007E56DA">
      <w:pPr>
        <w:widowControl w:val="0"/>
        <w:autoSpaceDE w:val="0"/>
        <w:autoSpaceDN w:val="0"/>
        <w:spacing w:after="0" w:line="240" w:lineRule="auto"/>
        <w:jc w:val="center"/>
        <w:outlineLvl w:val="1"/>
        <w:rPr>
          <w:rFonts w:ascii="Arial" w:eastAsia="Times New Roman" w:hAnsi="Arial" w:cs="Arial"/>
          <w:sz w:val="24"/>
          <w:szCs w:val="24"/>
          <w:lang w:eastAsia="ru-RU"/>
        </w:rPr>
      </w:pPr>
    </w:p>
    <w:p w:rsidR="007E56DA" w:rsidRPr="007E56DA" w:rsidRDefault="007E56DA" w:rsidP="007E56DA">
      <w:pPr>
        <w:widowControl w:val="0"/>
        <w:autoSpaceDE w:val="0"/>
        <w:autoSpaceDN w:val="0"/>
        <w:spacing w:after="0" w:line="240" w:lineRule="auto"/>
        <w:jc w:val="center"/>
        <w:outlineLvl w:val="1"/>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Отчет</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 результатах деятельности муниципального</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учреждения и об использовании закрепленного за ним</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муниципального имущества</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Тип учреждения</w:t>
            </w:r>
          </w:p>
        </w:tc>
        <w:tc>
          <w:tcPr>
            <w:tcW w:w="3742" w:type="dxa"/>
            <w:tcBorders>
              <w:top w:val="single" w:sz="4" w:space="0" w:color="auto"/>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(казенное - "01", бюджетное - "02", автономное - "03"</w:t>
            </w:r>
          </w:p>
        </w:tc>
        <w:tc>
          <w:tcPr>
            <w:tcW w:w="1361" w:type="dxa"/>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Орган, осуществляющий функции и полномочия учредителя</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БК</w:t>
            </w:r>
          </w:p>
        </w:tc>
        <w:tc>
          <w:tcPr>
            <w:tcW w:w="1134"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11"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7E56DA" w:rsidRPr="007E56DA" w:rsidTr="00A4579D">
        <w:tc>
          <w:tcPr>
            <w:tcW w:w="9068" w:type="dxa"/>
            <w:vAlign w:val="bottom"/>
          </w:tcPr>
          <w:p w:rsidR="007E56DA" w:rsidRPr="007E56DA" w:rsidRDefault="007E56DA" w:rsidP="007E56DA">
            <w:pPr>
              <w:autoSpaceDE w:val="0"/>
              <w:autoSpaceDN w:val="0"/>
              <w:adjustRightInd w:val="0"/>
              <w:spacing w:after="0" w:line="240" w:lineRule="auto"/>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1. Результаты деятельности</w:t>
            </w:r>
          </w:p>
        </w:tc>
      </w:tr>
      <w:tr w:rsidR="007E56DA" w:rsidRPr="007E56DA" w:rsidTr="00A4579D">
        <w:tc>
          <w:tcPr>
            <w:tcW w:w="9068" w:type="dxa"/>
            <w:tcBorders>
              <w:bottom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r>
      <w:tr w:rsidR="007E56DA" w:rsidRPr="007E56DA" w:rsidTr="00A4579D">
        <w:tc>
          <w:tcPr>
            <w:tcW w:w="9068"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r>
      <w:tr w:rsidR="007E56DA" w:rsidRPr="007E56DA" w:rsidTr="00A4579D">
        <w:tc>
          <w:tcPr>
            <w:tcW w:w="9068" w:type="dxa"/>
            <w:tcBorders>
              <w:top w:val="single" w:sz="4" w:space="0" w:color="auto"/>
            </w:tcBorders>
            <w:vAlign w:val="bottom"/>
          </w:tcPr>
          <w:p w:rsidR="007E56DA" w:rsidRPr="007E56DA" w:rsidRDefault="007E56DA" w:rsidP="007E56DA">
            <w:pPr>
              <w:autoSpaceDE w:val="0"/>
              <w:autoSpaceDN w:val="0"/>
              <w:adjustRightInd w:val="0"/>
              <w:spacing w:after="0" w:line="240" w:lineRule="auto"/>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2. Использование имущества, закрепленного за учреждением</w:t>
            </w:r>
          </w:p>
        </w:tc>
      </w:tr>
      <w:tr w:rsidR="007E56DA" w:rsidRPr="007E56DA" w:rsidTr="00A4579D">
        <w:tc>
          <w:tcPr>
            <w:tcW w:w="9068"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r>
      <w:tr w:rsidR="007E56DA" w:rsidRPr="007E56DA" w:rsidTr="00A4579D">
        <w:tc>
          <w:tcPr>
            <w:tcW w:w="9068"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r>
      <w:tr w:rsidR="007E56DA" w:rsidRPr="007E56DA" w:rsidTr="00A4579D">
        <w:tc>
          <w:tcPr>
            <w:tcW w:w="9068" w:type="dxa"/>
            <w:tcBorders>
              <w:top w:val="single" w:sz="4" w:space="0" w:color="auto"/>
            </w:tcBorders>
            <w:vAlign w:val="bottom"/>
          </w:tcPr>
          <w:p w:rsidR="007E56DA" w:rsidRPr="007E56DA" w:rsidRDefault="007E56DA" w:rsidP="007E56DA">
            <w:pPr>
              <w:autoSpaceDE w:val="0"/>
              <w:autoSpaceDN w:val="0"/>
              <w:adjustRightInd w:val="0"/>
              <w:spacing w:after="0" w:line="240" w:lineRule="auto"/>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3. Эффективность деятельности</w:t>
            </w:r>
          </w:p>
        </w:tc>
      </w:tr>
      <w:tr w:rsidR="007E56DA" w:rsidRPr="007E56DA" w:rsidTr="00A4579D">
        <w:tc>
          <w:tcPr>
            <w:tcW w:w="9068"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r>
      <w:tr w:rsidR="007E56DA" w:rsidRPr="007E56DA" w:rsidTr="00A4579D">
        <w:tc>
          <w:tcPr>
            <w:tcW w:w="9068" w:type="dxa"/>
            <w:tcBorders>
              <w:top w:val="single" w:sz="4" w:space="0" w:color="auto"/>
              <w:bottom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2650"/>
        <w:gridCol w:w="340"/>
        <w:gridCol w:w="3116"/>
      </w:tblGrid>
      <w:tr w:rsidR="007E56DA" w:rsidRPr="007E56DA" w:rsidTr="00A4579D">
        <w:tc>
          <w:tcPr>
            <w:tcW w:w="260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650"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6"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650"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6"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650"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6"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650"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6"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65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6"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E56DA" w:rsidRPr="007E56DA" w:rsidTr="00A4579D">
        <w:tc>
          <w:tcPr>
            <w:tcW w:w="9071" w:type="dxa"/>
            <w:vAlign w:val="bottom"/>
          </w:tcPr>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 о поступлениях и выплатах учреждения</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3118"/>
        <w:gridCol w:w="340"/>
        <w:gridCol w:w="1417"/>
        <w:gridCol w:w="1077"/>
      </w:tblGrid>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___________ 20__ г.</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Учреждение</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12" w:history="1">
              <w:r w:rsidRPr="007E56DA">
                <w:rPr>
                  <w:rFonts w:ascii="Arial" w:eastAsia="Times New Roman" w:hAnsi="Arial" w:cs="Arial"/>
                  <w:color w:val="0000FF"/>
                  <w:sz w:val="24"/>
                  <w:szCs w:val="24"/>
                  <w:lang w:eastAsia="ru-RU"/>
                </w:rPr>
                <w:t>ОКТМО</w:t>
              </w:r>
            </w:hyperlink>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Единица измерения: руб.</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13" w:history="1">
              <w:r w:rsidRPr="007E56DA">
                <w:rPr>
                  <w:rFonts w:ascii="Arial" w:eastAsia="Times New Roman" w:hAnsi="Arial" w:cs="Arial"/>
                  <w:color w:val="0000FF"/>
                  <w:sz w:val="24"/>
                  <w:szCs w:val="24"/>
                  <w:lang w:eastAsia="ru-RU"/>
                </w:rPr>
                <w:t>ОКЕИ</w:t>
              </w:r>
            </w:hyperlink>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383</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E56DA" w:rsidRPr="007E56DA" w:rsidTr="00A4579D">
        <w:tc>
          <w:tcPr>
            <w:tcW w:w="9071" w:type="dxa"/>
            <w:vAlign w:val="bottom"/>
          </w:tcPr>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1. Сведения о поступлениях учреждения</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907"/>
        <w:gridCol w:w="1417"/>
        <w:gridCol w:w="1531"/>
        <w:gridCol w:w="737"/>
        <w:gridCol w:w="1020"/>
      </w:tblGrid>
      <w:tr w:rsidR="007E56DA" w:rsidRPr="007E56DA" w:rsidTr="00A4579D">
        <w:tc>
          <w:tcPr>
            <w:tcW w:w="3402"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2948"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Сумма поступлений</w:t>
            </w:r>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Изменение, %</w:t>
            </w:r>
          </w:p>
        </w:tc>
        <w:tc>
          <w:tcPr>
            <w:tcW w:w="1020"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поступлений, %</w:t>
            </w:r>
          </w:p>
        </w:tc>
      </w:tr>
      <w:tr w:rsidR="007E56DA" w:rsidRPr="007E56DA" w:rsidTr="00A4579D">
        <w:tc>
          <w:tcPr>
            <w:tcW w:w="340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20__ год</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отчетный финансовый год)</w:t>
            </w: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20__ год</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год, предшествующий отчетному)</w:t>
            </w: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20"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1020"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Субсидии на финансовое обеспечение выполнения муниципального задания</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0100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Субсидии на финансовое обеспечение выполнения муниципального задания из бюджета Федерального фонда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0200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Субсидии на иные цели</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Субсидии на осуществление капитальных вложений</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0400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Гранты в форме субсидий, всего</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0500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гранты в форме субсидий из федерального бюджета</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0501</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гранты в форме субсидий из бюджетов субъектов </w:t>
            </w:r>
            <w:r w:rsidRPr="007E56DA">
              <w:rPr>
                <w:rFonts w:ascii="Arial" w:eastAsia="Times New Roman" w:hAnsi="Arial" w:cs="Arial"/>
                <w:sz w:val="24"/>
                <w:szCs w:val="24"/>
                <w:lang w:eastAsia="ru-RU"/>
              </w:rPr>
              <w:lastRenderedPageBreak/>
              <w:t>Российской Федерации и местных бюджетов</w:t>
            </w: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0502</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0600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0610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Пожертвования и иные безвозмездные перечисления от физических и юридических лиц, в том числе иностранных организаций</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0700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Доходы от приносящей доход деятельности, компенсаций затрат (за исключением доходов от собственности), всего</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доходы в виде платы за оказание услуг (выполнение работ) в рамках установленного муниципального задания</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0801</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доходы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w:t>
            </w:r>
            <w:r w:rsidRPr="007E56DA">
              <w:rPr>
                <w:rFonts w:ascii="Arial" w:eastAsia="Times New Roman" w:hAnsi="Arial" w:cs="Arial"/>
                <w:sz w:val="24"/>
                <w:szCs w:val="24"/>
                <w:lang w:eastAsia="ru-RU"/>
              </w:rPr>
              <w:lastRenderedPageBreak/>
              <w:t>с учредительными документами к основным</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0802</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0803</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доходы от оказания услуг в рамках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0804</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0805</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возмещение расходов, понесенных в связи с эксплуатацией имущества, находящегося в оперативном управлении учреждения</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0806</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0807</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Доходы от собственности, всего</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доходы в виде арендной либо иной платы за передачу в возмездное пользование муниципального имущества</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0901</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доходы от распоряжения правами на результаты интеллектуальной </w:t>
            </w:r>
            <w:r w:rsidRPr="007E56DA">
              <w:rPr>
                <w:rFonts w:ascii="Arial" w:eastAsia="Times New Roman" w:hAnsi="Arial" w:cs="Arial"/>
                <w:sz w:val="24"/>
                <w:szCs w:val="24"/>
                <w:lang w:eastAsia="ru-RU"/>
              </w:rPr>
              <w:lastRenderedPageBreak/>
              <w:t>деятельности и средствами индивидуализации</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0902</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проценты по депозитам учреждения в кредитных организациях</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0903</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проценты по остаткам средств на счетах учреждения в кредитных организациях</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0904</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проценты, полученные от предоставления займов</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0905</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проценты по иным финансовым инструментам</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0906</w:t>
            </w:r>
          </w:p>
        </w:tc>
        <w:tc>
          <w:tcPr>
            <w:tcW w:w="141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0907</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прочие доходы от использования имущества, находящегося в оперативном управлении учреждения</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0908</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Поступления доходов от штрафов, пеней, неустоек, возмещения ущерба</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Поступления доходов от выбытия нефинансовых активов</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Поступления доходов от выбытия финансовых активов</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402"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02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E56DA" w:rsidRPr="007E56DA" w:rsidTr="00A4579D">
        <w:tc>
          <w:tcPr>
            <w:tcW w:w="9014" w:type="dxa"/>
            <w:vAlign w:val="center"/>
          </w:tcPr>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2. Сведения о выплатах учреждения</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15305" w:type="dxa"/>
        <w:tblLayout w:type="fixed"/>
        <w:tblCellMar>
          <w:top w:w="102" w:type="dxa"/>
          <w:left w:w="62" w:type="dxa"/>
          <w:bottom w:w="102" w:type="dxa"/>
          <w:right w:w="62" w:type="dxa"/>
        </w:tblCellMar>
        <w:tblLook w:val="0000" w:firstRow="0" w:lastRow="0" w:firstColumn="0" w:lastColumn="0" w:noHBand="0" w:noVBand="0"/>
      </w:tblPr>
      <w:tblGrid>
        <w:gridCol w:w="2330"/>
        <w:gridCol w:w="680"/>
        <w:gridCol w:w="637"/>
        <w:gridCol w:w="526"/>
        <w:gridCol w:w="643"/>
        <w:gridCol w:w="709"/>
        <w:gridCol w:w="708"/>
        <w:gridCol w:w="709"/>
        <w:gridCol w:w="567"/>
        <w:gridCol w:w="851"/>
        <w:gridCol w:w="850"/>
        <w:gridCol w:w="709"/>
        <w:gridCol w:w="562"/>
        <w:gridCol w:w="713"/>
        <w:gridCol w:w="567"/>
        <w:gridCol w:w="709"/>
        <w:gridCol w:w="810"/>
        <w:gridCol w:w="709"/>
        <w:gridCol w:w="680"/>
        <w:gridCol w:w="636"/>
      </w:tblGrid>
      <w:tr w:rsidR="007E56DA" w:rsidRPr="007E56DA" w:rsidTr="00A4579D">
        <w:tc>
          <w:tcPr>
            <w:tcW w:w="2330"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6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Сумма выплат за отчетный период, всего</w:t>
            </w:r>
          </w:p>
        </w:tc>
        <w:tc>
          <w:tcPr>
            <w:tcW w:w="52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выплат, %</w:t>
            </w:r>
          </w:p>
        </w:tc>
        <w:tc>
          <w:tcPr>
            <w:tcW w:w="11132" w:type="dxa"/>
            <w:gridSpan w:val="16"/>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 по источникам финансового обеспечения обязательств по выплатам</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2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43"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за счет средств субсидии на выполнение </w:t>
            </w:r>
            <w:proofErr w:type="spellStart"/>
            <w:r w:rsidRPr="007E56DA">
              <w:rPr>
                <w:rFonts w:ascii="Arial" w:eastAsia="Times New Roman" w:hAnsi="Arial" w:cs="Arial"/>
                <w:sz w:val="24"/>
                <w:szCs w:val="24"/>
                <w:lang w:eastAsia="ru-RU"/>
              </w:rPr>
              <w:t>муниципальногозадания</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выплат, отраженных в графе 3, %</w:t>
            </w:r>
          </w:p>
        </w:tc>
        <w:tc>
          <w:tcPr>
            <w:tcW w:w="70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субсидии на иные цели</w:t>
            </w:r>
          </w:p>
        </w:tc>
        <w:tc>
          <w:tcPr>
            <w:tcW w:w="709"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выплат, отраженных в графе 3, %</w:t>
            </w:r>
          </w:p>
        </w:tc>
        <w:tc>
          <w:tcPr>
            <w:tcW w:w="2977"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гранта в форме субсидии</w:t>
            </w:r>
          </w:p>
        </w:tc>
        <w:tc>
          <w:tcPr>
            <w:tcW w:w="56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ОМС</w:t>
            </w:r>
          </w:p>
        </w:tc>
        <w:tc>
          <w:tcPr>
            <w:tcW w:w="713"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выплат, отраженных в графе 3, %</w:t>
            </w:r>
          </w:p>
        </w:tc>
        <w:tc>
          <w:tcPr>
            <w:tcW w:w="56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от приносящей доход деятельности, всего</w:t>
            </w:r>
          </w:p>
        </w:tc>
        <w:tc>
          <w:tcPr>
            <w:tcW w:w="709"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выплат, отраженных в графе 3, %</w:t>
            </w:r>
          </w:p>
        </w:tc>
        <w:tc>
          <w:tcPr>
            <w:tcW w:w="2835" w:type="dxa"/>
            <w:gridSpan w:val="4"/>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2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4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2977"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56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полученных от оказания услуг, выполнения работ, реализации продукции</w:t>
            </w:r>
          </w:p>
        </w:tc>
        <w:tc>
          <w:tcPr>
            <w:tcW w:w="709"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выплат, отраженных в графе 3, %</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безвозмездных поступлений</w:t>
            </w:r>
          </w:p>
        </w:tc>
        <w:tc>
          <w:tcPr>
            <w:tcW w:w="636"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выплат, отраженных в графе 3, %</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2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4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выплат, отраженных в графе 3, %</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бюджетов субъектов Российской Федерации и местных бюджетов</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общей сумме выплат, отраженных в графе 3, %</w:t>
            </w:r>
          </w:p>
        </w:tc>
        <w:tc>
          <w:tcPr>
            <w:tcW w:w="56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36"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18</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19</w:t>
            </w:r>
          </w:p>
        </w:tc>
        <w:tc>
          <w:tcPr>
            <w:tcW w:w="636"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w:t>
            </w: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Оплата труда и компенсационные выплаты работникам</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0100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Взносы по обязательному </w:t>
            </w:r>
            <w:r w:rsidRPr="007E56DA">
              <w:rPr>
                <w:rFonts w:ascii="Arial" w:eastAsia="Times New Roman" w:hAnsi="Arial" w:cs="Arial"/>
                <w:sz w:val="24"/>
                <w:szCs w:val="24"/>
                <w:lang w:eastAsia="ru-RU"/>
              </w:rPr>
              <w:lastRenderedPageBreak/>
              <w:t>социальному страхованию</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0200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Приобретение товаров, работ, услуг, всего</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услуги связи</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0301</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транспортные услуги</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0302</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коммунальные услуги</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0303</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арендная плата за пользование имуществом</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0304</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работы, услуги по содержанию имущества</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0305</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прочие работы, услуги</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0306</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основные средства</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0307</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нематериальные активы</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0308</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непроизведенные активы</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0309</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материальные запасы</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0310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Обслуживание долговых обязательств</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0400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Безвозмездные перечисления организациям</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0500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Социальное обеспечение</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0600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Уплата налогов, сборов, прочих платежей в бюджет (за исключением взносов по обязательному социальному страхованию), всего</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0700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налог на прибыль</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0701</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налог на добавленную стоимость</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0702</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налог на имущество организаций</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0703</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земельный налог</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0704</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транспортный налог</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0705</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водный налог</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0706</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государственные пошлины</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0707</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Приобретение финансовых активов, всего:</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приобретение ценных бумаг, кроме акций и иных форм участия в капитале</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0801</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приобретение акций и иные формы участия в капитале</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0802</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Иные выплаты, всего</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перечисление денежных обеспечений</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0901</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перечисление денежных средств на депозитные счета</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0902</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6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w:t>
            </w:r>
          </w:p>
        </w:tc>
        <w:tc>
          <w:tcPr>
            <w:tcW w:w="64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w:t>
            </w:r>
          </w:p>
        </w:tc>
        <w:tc>
          <w:tcPr>
            <w:tcW w:w="56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3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w:t>
            </w: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7"/>
        <w:gridCol w:w="340"/>
        <w:gridCol w:w="2041"/>
        <w:gridCol w:w="340"/>
        <w:gridCol w:w="3515"/>
      </w:tblGrid>
      <w:tr w:rsidR="007E56DA" w:rsidRPr="007E56DA" w:rsidTr="00A4579D">
        <w:tc>
          <w:tcPr>
            <w:tcW w:w="2827"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27" w:type="dxa"/>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827"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27"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827" w:type="dxa"/>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 оказываемых услугах, выполняемых работах сверх</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установленного муниципального задания,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 также выпускаемой продукции</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__________ 20__ г.</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14"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1. Сведения об услугах, оказываемых сверх</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установленного муниципального задания</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850"/>
        <w:gridCol w:w="907"/>
        <w:gridCol w:w="1077"/>
        <w:gridCol w:w="1077"/>
        <w:gridCol w:w="680"/>
        <w:gridCol w:w="1191"/>
        <w:gridCol w:w="964"/>
        <w:gridCol w:w="1531"/>
        <w:gridCol w:w="680"/>
        <w:gridCol w:w="964"/>
      </w:tblGrid>
      <w:tr w:rsidR="007E56DA" w:rsidRPr="007E56DA" w:rsidTr="00A4579D">
        <w:tc>
          <w:tcPr>
            <w:tcW w:w="1644"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оказываемых услуг</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15" w:history="1">
              <w:r w:rsidRPr="007E56DA">
                <w:rPr>
                  <w:rFonts w:ascii="Arial" w:eastAsia="Times New Roman" w:hAnsi="Arial" w:cs="Arial"/>
                  <w:color w:val="0000FF"/>
                  <w:sz w:val="24"/>
                  <w:szCs w:val="24"/>
                  <w:lang w:eastAsia="ru-RU"/>
                </w:rPr>
                <w:t>ОКВЭД</w:t>
              </w:r>
            </w:hyperlink>
          </w:p>
        </w:tc>
        <w:tc>
          <w:tcPr>
            <w:tcW w:w="90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2834"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Объем оказанных услуг</w:t>
            </w:r>
          </w:p>
        </w:tc>
        <w:tc>
          <w:tcPr>
            <w:tcW w:w="119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Доход от оказания услуг, </w:t>
            </w:r>
            <w:proofErr w:type="spellStart"/>
            <w:r w:rsidRPr="007E56DA">
              <w:rPr>
                <w:rFonts w:ascii="Arial" w:eastAsia="Times New Roman" w:hAnsi="Arial" w:cs="Arial"/>
                <w:sz w:val="24"/>
                <w:szCs w:val="24"/>
                <w:lang w:eastAsia="ru-RU"/>
              </w:rPr>
              <w:t>руб</w:t>
            </w:r>
            <w:proofErr w:type="spellEnd"/>
          </w:p>
        </w:tc>
        <w:tc>
          <w:tcPr>
            <w:tcW w:w="96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Цена (тариф)</w:t>
            </w:r>
          </w:p>
        </w:tc>
        <w:tc>
          <w:tcPr>
            <w:tcW w:w="3175" w:type="dxa"/>
            <w:gridSpan w:val="3"/>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7E56DA">
              <w:rPr>
                <w:rFonts w:ascii="Arial" w:eastAsia="Times New Roman" w:hAnsi="Arial" w:cs="Arial"/>
                <w:sz w:val="24"/>
                <w:szCs w:val="24"/>
                <w:lang w:eastAsia="ru-RU"/>
              </w:rPr>
              <w:t>Справочно</w:t>
            </w:r>
            <w:proofErr w:type="spellEnd"/>
            <w:r w:rsidRPr="007E56DA">
              <w:rPr>
                <w:rFonts w:ascii="Arial" w:eastAsia="Times New Roman" w:hAnsi="Arial" w:cs="Arial"/>
                <w:sz w:val="24"/>
                <w:szCs w:val="24"/>
                <w:lang w:eastAsia="ru-RU"/>
              </w:rPr>
              <w:t>: реквизиты акта, которым установлена цена (тариф)</w:t>
            </w:r>
          </w:p>
        </w:tc>
      </w:tr>
      <w:tr w:rsidR="007E56DA" w:rsidRPr="007E56DA" w:rsidTr="00A4579D">
        <w:tc>
          <w:tcPr>
            <w:tcW w:w="1644"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единица измерения</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19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53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кем издан (ФОИВ, учреждение)</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964"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номер</w:t>
            </w:r>
          </w:p>
        </w:tc>
      </w:tr>
      <w:tr w:rsidR="007E56DA" w:rsidRPr="007E56DA" w:rsidTr="00A4579D">
        <w:tc>
          <w:tcPr>
            <w:tcW w:w="1644"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16" w:history="1">
              <w:r w:rsidRPr="007E56DA">
                <w:rPr>
                  <w:rFonts w:ascii="Arial" w:eastAsia="Times New Roman" w:hAnsi="Arial" w:cs="Arial"/>
                  <w:color w:val="0000FF"/>
                  <w:sz w:val="24"/>
                  <w:szCs w:val="24"/>
                  <w:lang w:eastAsia="ru-RU"/>
                </w:rPr>
                <w:t>ОКЕИ</w:t>
              </w:r>
            </w:hyperlink>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53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964"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644"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107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96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2. Сведения о работах, выполняемых сверх</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установленного муниципального задания</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850"/>
        <w:gridCol w:w="907"/>
        <w:gridCol w:w="1077"/>
        <w:gridCol w:w="1077"/>
        <w:gridCol w:w="680"/>
        <w:gridCol w:w="1191"/>
        <w:gridCol w:w="964"/>
        <w:gridCol w:w="1531"/>
        <w:gridCol w:w="680"/>
        <w:gridCol w:w="964"/>
      </w:tblGrid>
      <w:tr w:rsidR="007E56DA" w:rsidRPr="007E56DA" w:rsidTr="00A4579D">
        <w:tc>
          <w:tcPr>
            <w:tcW w:w="1644"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выполняемых работ</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17" w:history="1">
              <w:r w:rsidRPr="007E56DA">
                <w:rPr>
                  <w:rFonts w:ascii="Arial" w:eastAsia="Times New Roman" w:hAnsi="Arial" w:cs="Arial"/>
                  <w:color w:val="0000FF"/>
                  <w:sz w:val="24"/>
                  <w:szCs w:val="24"/>
                  <w:lang w:eastAsia="ru-RU"/>
                </w:rPr>
                <w:t>ОКВЭД</w:t>
              </w:r>
            </w:hyperlink>
          </w:p>
        </w:tc>
        <w:tc>
          <w:tcPr>
            <w:tcW w:w="90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2834"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Объем выполненных работ</w:t>
            </w:r>
          </w:p>
        </w:tc>
        <w:tc>
          <w:tcPr>
            <w:tcW w:w="119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Доход от выполнения работ, </w:t>
            </w:r>
            <w:proofErr w:type="spellStart"/>
            <w:r w:rsidRPr="007E56DA">
              <w:rPr>
                <w:rFonts w:ascii="Arial" w:eastAsia="Times New Roman" w:hAnsi="Arial" w:cs="Arial"/>
                <w:sz w:val="24"/>
                <w:szCs w:val="24"/>
                <w:lang w:eastAsia="ru-RU"/>
              </w:rPr>
              <w:t>руб</w:t>
            </w:r>
            <w:proofErr w:type="spellEnd"/>
          </w:p>
        </w:tc>
        <w:tc>
          <w:tcPr>
            <w:tcW w:w="96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Цена (тариф)</w:t>
            </w:r>
          </w:p>
        </w:tc>
        <w:tc>
          <w:tcPr>
            <w:tcW w:w="3175" w:type="dxa"/>
            <w:gridSpan w:val="3"/>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7E56DA">
              <w:rPr>
                <w:rFonts w:ascii="Arial" w:eastAsia="Times New Roman" w:hAnsi="Arial" w:cs="Arial"/>
                <w:sz w:val="24"/>
                <w:szCs w:val="24"/>
                <w:lang w:eastAsia="ru-RU"/>
              </w:rPr>
              <w:t>Справочно</w:t>
            </w:r>
            <w:proofErr w:type="spellEnd"/>
            <w:r w:rsidRPr="007E56DA">
              <w:rPr>
                <w:rFonts w:ascii="Arial" w:eastAsia="Times New Roman" w:hAnsi="Arial" w:cs="Arial"/>
                <w:sz w:val="24"/>
                <w:szCs w:val="24"/>
                <w:lang w:eastAsia="ru-RU"/>
              </w:rPr>
              <w:t>: реквизиты акта, которым установлена цена (тариф)</w:t>
            </w:r>
          </w:p>
        </w:tc>
      </w:tr>
      <w:tr w:rsidR="007E56DA" w:rsidRPr="007E56DA" w:rsidTr="00A4579D">
        <w:tc>
          <w:tcPr>
            <w:tcW w:w="1644"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единица измерения</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19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53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кем издан (ФОИВ, учреждение)</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964"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номер</w:t>
            </w:r>
          </w:p>
        </w:tc>
      </w:tr>
      <w:tr w:rsidR="007E56DA" w:rsidRPr="007E56DA" w:rsidTr="00A4579D">
        <w:tc>
          <w:tcPr>
            <w:tcW w:w="1644"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18" w:history="1">
              <w:r w:rsidRPr="007E56DA">
                <w:rPr>
                  <w:rFonts w:ascii="Arial" w:eastAsia="Times New Roman" w:hAnsi="Arial" w:cs="Arial"/>
                  <w:color w:val="0000FF"/>
                  <w:sz w:val="24"/>
                  <w:szCs w:val="24"/>
                  <w:lang w:eastAsia="ru-RU"/>
                </w:rPr>
                <w:t>ОКЕИ</w:t>
              </w:r>
            </w:hyperlink>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53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964"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644"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107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96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3. Сведения о производимой продукции</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850"/>
        <w:gridCol w:w="907"/>
        <w:gridCol w:w="1077"/>
        <w:gridCol w:w="1077"/>
        <w:gridCol w:w="680"/>
        <w:gridCol w:w="1191"/>
        <w:gridCol w:w="964"/>
        <w:gridCol w:w="1531"/>
        <w:gridCol w:w="680"/>
        <w:gridCol w:w="964"/>
      </w:tblGrid>
      <w:tr w:rsidR="007E56DA" w:rsidRPr="007E56DA" w:rsidTr="00A4579D">
        <w:tc>
          <w:tcPr>
            <w:tcW w:w="1644"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производимой продукции</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19" w:history="1">
              <w:r w:rsidRPr="007E56DA">
                <w:rPr>
                  <w:rFonts w:ascii="Arial" w:eastAsia="Times New Roman" w:hAnsi="Arial" w:cs="Arial"/>
                  <w:color w:val="0000FF"/>
                  <w:sz w:val="24"/>
                  <w:szCs w:val="24"/>
                  <w:lang w:eastAsia="ru-RU"/>
                </w:rPr>
                <w:t>ОКВЭД</w:t>
              </w:r>
            </w:hyperlink>
          </w:p>
        </w:tc>
        <w:tc>
          <w:tcPr>
            <w:tcW w:w="90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2834"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Объем произведенной продукции</w:t>
            </w:r>
          </w:p>
        </w:tc>
        <w:tc>
          <w:tcPr>
            <w:tcW w:w="119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Доход от реализации продукции, </w:t>
            </w:r>
            <w:proofErr w:type="spellStart"/>
            <w:r w:rsidRPr="007E56DA">
              <w:rPr>
                <w:rFonts w:ascii="Arial" w:eastAsia="Times New Roman" w:hAnsi="Arial" w:cs="Arial"/>
                <w:sz w:val="24"/>
                <w:szCs w:val="24"/>
                <w:lang w:eastAsia="ru-RU"/>
              </w:rPr>
              <w:t>руб</w:t>
            </w:r>
            <w:proofErr w:type="spellEnd"/>
          </w:p>
        </w:tc>
        <w:tc>
          <w:tcPr>
            <w:tcW w:w="96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Цена (тариф)</w:t>
            </w:r>
          </w:p>
        </w:tc>
        <w:tc>
          <w:tcPr>
            <w:tcW w:w="3175" w:type="dxa"/>
            <w:gridSpan w:val="3"/>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7E56DA">
              <w:rPr>
                <w:rFonts w:ascii="Arial" w:eastAsia="Times New Roman" w:hAnsi="Arial" w:cs="Arial"/>
                <w:sz w:val="24"/>
                <w:szCs w:val="24"/>
                <w:lang w:eastAsia="ru-RU"/>
              </w:rPr>
              <w:t>Справочно</w:t>
            </w:r>
            <w:proofErr w:type="spellEnd"/>
            <w:r w:rsidRPr="007E56DA">
              <w:rPr>
                <w:rFonts w:ascii="Arial" w:eastAsia="Times New Roman" w:hAnsi="Arial" w:cs="Arial"/>
                <w:sz w:val="24"/>
                <w:szCs w:val="24"/>
                <w:lang w:eastAsia="ru-RU"/>
              </w:rPr>
              <w:t>: реквизиты акта, которым установлена цена (тариф)</w:t>
            </w:r>
          </w:p>
        </w:tc>
      </w:tr>
      <w:tr w:rsidR="007E56DA" w:rsidRPr="007E56DA" w:rsidTr="00A4579D">
        <w:tc>
          <w:tcPr>
            <w:tcW w:w="1644"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единица измерения</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19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53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кем издан (ФОИВ, учреждение)</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964"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номер</w:t>
            </w:r>
          </w:p>
        </w:tc>
      </w:tr>
      <w:tr w:rsidR="007E56DA" w:rsidRPr="007E56DA" w:rsidTr="00A4579D">
        <w:tc>
          <w:tcPr>
            <w:tcW w:w="1644"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20" w:history="1">
              <w:r w:rsidRPr="007E56DA">
                <w:rPr>
                  <w:rFonts w:ascii="Arial" w:eastAsia="Times New Roman" w:hAnsi="Arial" w:cs="Arial"/>
                  <w:color w:val="0000FF"/>
                  <w:sz w:val="24"/>
                  <w:szCs w:val="24"/>
                  <w:lang w:eastAsia="ru-RU"/>
                </w:rPr>
                <w:t>ОКЕИ</w:t>
              </w:r>
            </w:hyperlink>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53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964"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644"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644"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90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107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96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 доходах учреждения в виде прибыли, приходящейся на доли</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уставных (складочных) капиталах хозяйственных товариществ</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 обществ, или дивидендов по акциям,</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принадлежащим учреждению </w:t>
      </w:r>
      <w:hyperlink w:anchor="Par1481" w:history="1">
        <w:r w:rsidRPr="007E56DA">
          <w:rPr>
            <w:rFonts w:ascii="Arial" w:eastAsia="Times New Roman" w:hAnsi="Arial" w:cs="Arial"/>
            <w:color w:val="0000FF"/>
            <w:sz w:val="24"/>
            <w:szCs w:val="24"/>
            <w:lang w:eastAsia="ru-RU"/>
          </w:rPr>
          <w:t>&lt;1&gt;</w:t>
        </w:r>
      </w:hyperlink>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21"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07"/>
        <w:gridCol w:w="850"/>
        <w:gridCol w:w="1361"/>
        <w:gridCol w:w="1417"/>
        <w:gridCol w:w="1077"/>
        <w:gridCol w:w="1853"/>
        <w:gridCol w:w="1077"/>
        <w:gridCol w:w="1077"/>
        <w:gridCol w:w="1757"/>
      </w:tblGrid>
      <w:tr w:rsidR="007E56DA" w:rsidRPr="007E56DA" w:rsidTr="00A4579D">
        <w:tc>
          <w:tcPr>
            <w:tcW w:w="4444" w:type="dxa"/>
            <w:gridSpan w:val="5"/>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Организация (предприятие)</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136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Сумма вложений в уставный капитал</w:t>
            </w:r>
          </w:p>
        </w:tc>
        <w:tc>
          <w:tcPr>
            <w:tcW w:w="141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Доля в уставном капитале, %</w:t>
            </w:r>
          </w:p>
        </w:tc>
        <w:tc>
          <w:tcPr>
            <w:tcW w:w="107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Вид вложений </w:t>
            </w:r>
            <w:hyperlink w:anchor="Par1482" w:history="1">
              <w:r w:rsidRPr="007E56DA">
                <w:rPr>
                  <w:rFonts w:ascii="Arial" w:eastAsia="Times New Roman" w:hAnsi="Arial" w:cs="Arial"/>
                  <w:color w:val="0000FF"/>
                  <w:sz w:val="24"/>
                  <w:szCs w:val="24"/>
                  <w:lang w:eastAsia="ru-RU"/>
                </w:rPr>
                <w:t>&lt;2&gt;</w:t>
              </w:r>
            </w:hyperlink>
          </w:p>
        </w:tc>
        <w:tc>
          <w:tcPr>
            <w:tcW w:w="1853"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Задолженность перед учреждением по перечислению части прибыли (дивидендов) на начало года</w:t>
            </w:r>
          </w:p>
        </w:tc>
        <w:tc>
          <w:tcPr>
            <w:tcW w:w="215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Доходы, подлежащие получению за отчетный период</w:t>
            </w:r>
          </w:p>
        </w:tc>
        <w:tc>
          <w:tcPr>
            <w:tcW w:w="1757"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Задолженность перед учреждением по перечислению части прибыли (дивидендов) на конец отчетного периода</w:t>
            </w:r>
          </w:p>
        </w:tc>
      </w:tr>
      <w:tr w:rsidR="007E56DA" w:rsidRPr="007E56DA" w:rsidTr="00A4579D">
        <w:tc>
          <w:tcPr>
            <w:tcW w:w="102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5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22" w:history="1">
              <w:r w:rsidRPr="007E56DA">
                <w:rPr>
                  <w:rFonts w:ascii="Arial" w:eastAsia="Times New Roman" w:hAnsi="Arial" w:cs="Arial"/>
                  <w:color w:val="0000FF"/>
                  <w:sz w:val="24"/>
                  <w:szCs w:val="24"/>
                  <w:lang w:eastAsia="ru-RU"/>
                </w:rPr>
                <w:t>ОКОПФ</w:t>
              </w:r>
            </w:hyperlink>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дата создания</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основной вид деятельности</w:t>
            </w: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начислено, </w:t>
            </w:r>
            <w:proofErr w:type="spellStart"/>
            <w:r w:rsidRPr="007E56DA">
              <w:rPr>
                <w:rFonts w:ascii="Arial" w:eastAsia="Times New Roman" w:hAnsi="Arial" w:cs="Arial"/>
                <w:sz w:val="24"/>
                <w:szCs w:val="24"/>
                <w:lang w:eastAsia="ru-RU"/>
              </w:rPr>
              <w:t>руб</w:t>
            </w:r>
            <w:proofErr w:type="spellEnd"/>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поступило, </w:t>
            </w:r>
            <w:proofErr w:type="spellStart"/>
            <w:r w:rsidRPr="007E56DA">
              <w:rPr>
                <w:rFonts w:ascii="Arial" w:eastAsia="Times New Roman" w:hAnsi="Arial" w:cs="Arial"/>
                <w:sz w:val="24"/>
                <w:szCs w:val="24"/>
                <w:lang w:eastAsia="ru-RU"/>
              </w:rPr>
              <w:t>руб</w:t>
            </w:r>
            <w:proofErr w:type="spellEnd"/>
          </w:p>
        </w:tc>
        <w:tc>
          <w:tcPr>
            <w:tcW w:w="1757"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102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115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185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175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r>
      <w:tr w:rsidR="007E56DA" w:rsidRPr="007E56DA" w:rsidTr="00A4579D">
        <w:tc>
          <w:tcPr>
            <w:tcW w:w="102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13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02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13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02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020"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7"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13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85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16" w:name="Par1481"/>
      <w:bookmarkEnd w:id="16"/>
      <w:r w:rsidRPr="007E56DA">
        <w:rPr>
          <w:rFonts w:ascii="Arial" w:eastAsia="Times New Roman" w:hAnsi="Arial" w:cs="Arial"/>
          <w:sz w:val="24"/>
          <w:szCs w:val="24"/>
          <w:lang w:eastAsia="ru-RU"/>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17" w:name="Par1482"/>
      <w:bookmarkEnd w:id="17"/>
      <w:r w:rsidRPr="007E56DA">
        <w:rPr>
          <w:rFonts w:ascii="Arial" w:eastAsia="Times New Roman" w:hAnsi="Arial" w:cs="Arial"/>
          <w:sz w:val="24"/>
          <w:szCs w:val="24"/>
          <w:lang w:eastAsia="ru-RU"/>
        </w:rPr>
        <w:t>&lt;2&gt; Указывается вид вложений "1" - денежные средства, "2" - имущество, "3" - право пользования нематериальными активами.</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E56DA" w:rsidRPr="007E56DA" w:rsidTr="00A4579D">
        <w:tc>
          <w:tcPr>
            <w:tcW w:w="9071" w:type="dxa"/>
            <w:vAlign w:val="bottom"/>
          </w:tcPr>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 о кредиторской задолженности и обязательствах учреждения</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3118"/>
        <w:gridCol w:w="340"/>
        <w:gridCol w:w="1417"/>
        <w:gridCol w:w="1077"/>
      </w:tblGrid>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___________ 20__ г.</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23" w:history="1">
              <w:r w:rsidRPr="007E56DA">
                <w:rPr>
                  <w:rFonts w:ascii="Arial" w:eastAsia="Times New Roman" w:hAnsi="Arial" w:cs="Arial"/>
                  <w:color w:val="0000FF"/>
                  <w:sz w:val="24"/>
                  <w:szCs w:val="24"/>
                  <w:lang w:eastAsia="ru-RU"/>
                </w:rPr>
                <w:t>ОКТМО</w:t>
              </w:r>
            </w:hyperlink>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Единица измерения: руб.</w:t>
            </w: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118"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24" w:history="1">
              <w:r w:rsidRPr="007E56DA">
                <w:rPr>
                  <w:rFonts w:ascii="Arial" w:eastAsia="Times New Roman" w:hAnsi="Arial" w:cs="Arial"/>
                  <w:color w:val="0000FF"/>
                  <w:sz w:val="24"/>
                  <w:szCs w:val="24"/>
                  <w:lang w:eastAsia="ru-RU"/>
                </w:rPr>
                <w:t>ОКЕИ</w:t>
              </w:r>
            </w:hyperlink>
          </w:p>
        </w:tc>
        <w:tc>
          <w:tcPr>
            <w:tcW w:w="107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383</w:t>
            </w: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14263" w:type="dxa"/>
        <w:tblLayout w:type="fixed"/>
        <w:tblCellMar>
          <w:top w:w="102" w:type="dxa"/>
          <w:left w:w="62" w:type="dxa"/>
          <w:bottom w:w="102" w:type="dxa"/>
          <w:right w:w="62" w:type="dxa"/>
        </w:tblCellMar>
        <w:tblLook w:val="0000" w:firstRow="0" w:lastRow="0" w:firstColumn="0" w:lastColumn="0" w:noHBand="0" w:noVBand="0"/>
      </w:tblPr>
      <w:tblGrid>
        <w:gridCol w:w="3118"/>
        <w:gridCol w:w="730"/>
        <w:gridCol w:w="750"/>
        <w:gridCol w:w="993"/>
        <w:gridCol w:w="567"/>
        <w:gridCol w:w="624"/>
        <w:gridCol w:w="651"/>
        <w:gridCol w:w="624"/>
        <w:gridCol w:w="567"/>
        <w:gridCol w:w="624"/>
        <w:gridCol w:w="879"/>
        <w:gridCol w:w="624"/>
        <w:gridCol w:w="749"/>
        <w:gridCol w:w="964"/>
        <w:gridCol w:w="1065"/>
        <w:gridCol w:w="734"/>
      </w:tblGrid>
      <w:tr w:rsidR="007E56DA" w:rsidRPr="007E56DA" w:rsidTr="00A4579D">
        <w:tc>
          <w:tcPr>
            <w:tcW w:w="3118"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показателя</w:t>
            </w:r>
          </w:p>
        </w:tc>
        <w:tc>
          <w:tcPr>
            <w:tcW w:w="73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174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Объем кредиторской задолженности на начало года</w:t>
            </w:r>
          </w:p>
        </w:tc>
        <w:tc>
          <w:tcPr>
            <w:tcW w:w="4536" w:type="dxa"/>
            <w:gridSpan w:val="7"/>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Объем кредиторской задолженности на конец отчетного периода</w:t>
            </w:r>
          </w:p>
        </w:tc>
        <w:tc>
          <w:tcPr>
            <w:tcW w:w="4136" w:type="dxa"/>
            <w:gridSpan w:val="5"/>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Объем отложенных обязательств учреждения</w:t>
            </w:r>
          </w:p>
        </w:tc>
      </w:tr>
      <w:tr w:rsidR="007E56DA" w:rsidRPr="007E56DA" w:rsidTr="00A4579D">
        <w:tc>
          <w:tcPr>
            <w:tcW w:w="3118"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нее срок оплаты наступил в отчетном финансовом году</w:t>
            </w:r>
          </w:p>
        </w:tc>
        <w:tc>
          <w:tcPr>
            <w:tcW w:w="56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3969" w:type="dxa"/>
            <w:gridSpan w:val="6"/>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нее срок оплаты наступает в:</w:t>
            </w:r>
          </w:p>
        </w:tc>
        <w:tc>
          <w:tcPr>
            <w:tcW w:w="62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3512" w:type="dxa"/>
            <w:gridSpan w:val="4"/>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3118"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 квартале, всего</w:t>
            </w: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нее: в январе</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 квартале</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 квартале</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 квартале</w:t>
            </w: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очередном финансовом году и плановом периоде</w:t>
            </w:r>
          </w:p>
        </w:tc>
        <w:tc>
          <w:tcPr>
            <w:tcW w:w="62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оплате труда</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претензионным требованиям</w:t>
            </w: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proofErr w:type="spellStart"/>
            <w:r w:rsidRPr="007E56DA">
              <w:rPr>
                <w:rFonts w:ascii="Arial" w:eastAsia="Times New Roman" w:hAnsi="Arial" w:cs="Arial"/>
                <w:sz w:val="24"/>
                <w:szCs w:val="24"/>
                <w:lang w:eastAsia="ru-RU"/>
              </w:rPr>
              <w:t>непоступившим</w:t>
            </w:r>
            <w:proofErr w:type="spellEnd"/>
            <w:r w:rsidRPr="007E56DA">
              <w:rPr>
                <w:rFonts w:ascii="Arial" w:eastAsia="Times New Roman" w:hAnsi="Arial" w:cs="Arial"/>
                <w:sz w:val="24"/>
                <w:szCs w:val="24"/>
                <w:lang w:eastAsia="ru-RU"/>
              </w:rPr>
              <w:t xml:space="preserve"> расчетным документам</w:t>
            </w:r>
          </w:p>
        </w:tc>
        <w:tc>
          <w:tcPr>
            <w:tcW w:w="734"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иные</w:t>
            </w: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7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734"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выплате заработной платы</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выплате стипендий, пособий, пенсий</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перечислению в бюджет, всего</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перечислению удержанного налога на доходы физических лиц</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по оплате страховых взносов на обязательное социальное страхование</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оплате налогов, сборов, за исключением страховых взносов на обязательное социальное страхование</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3300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возврату в бюджет средств субсидий (грантов в форме субсидий)</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невыполнением муниципального задания</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3410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связи с </w:t>
            </w:r>
            <w:proofErr w:type="spellStart"/>
            <w:r w:rsidRPr="007E56DA">
              <w:rPr>
                <w:rFonts w:ascii="Arial" w:eastAsia="Times New Roman" w:hAnsi="Arial" w:cs="Arial"/>
                <w:sz w:val="24"/>
                <w:szCs w:val="24"/>
                <w:lang w:eastAsia="ru-RU"/>
              </w:rPr>
              <w:t>недостижением</w:t>
            </w:r>
            <w:proofErr w:type="spellEnd"/>
            <w:r w:rsidRPr="007E56DA">
              <w:rPr>
                <w:rFonts w:ascii="Arial" w:eastAsia="Times New Roman" w:hAnsi="Arial" w:cs="Arial"/>
                <w:sz w:val="24"/>
                <w:szCs w:val="24"/>
                <w:lang w:eastAsia="ru-RU"/>
              </w:rPr>
              <w:t xml:space="preserve"> результатов предоставления субсидий (грантов в форме субсидий)</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3420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связи с невыполнением условий соглашений, в том числе по </w:t>
            </w:r>
            <w:proofErr w:type="spellStart"/>
            <w:r w:rsidRPr="007E56DA">
              <w:rPr>
                <w:rFonts w:ascii="Arial" w:eastAsia="Times New Roman" w:hAnsi="Arial" w:cs="Arial"/>
                <w:sz w:val="24"/>
                <w:szCs w:val="24"/>
                <w:lang w:eastAsia="ru-RU"/>
              </w:rPr>
              <w:t>софинансированию</w:t>
            </w:r>
            <w:proofErr w:type="spellEnd"/>
            <w:r w:rsidRPr="007E56DA">
              <w:rPr>
                <w:rFonts w:ascii="Arial" w:eastAsia="Times New Roman" w:hAnsi="Arial" w:cs="Arial"/>
                <w:sz w:val="24"/>
                <w:szCs w:val="24"/>
                <w:lang w:eastAsia="ru-RU"/>
              </w:rPr>
              <w:t xml:space="preserve"> расходов</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3430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оплате товаров, работ, услуг, всего</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публичным договорам</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оплате прочих расходов, всего</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выплатам, связанным с причинением вреда гражданам</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5100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118"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73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7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7"/>
        <w:gridCol w:w="340"/>
        <w:gridCol w:w="2041"/>
        <w:gridCol w:w="340"/>
        <w:gridCol w:w="3515"/>
      </w:tblGrid>
      <w:tr w:rsidR="007E56DA" w:rsidRPr="007E56DA" w:rsidTr="00A4579D">
        <w:tc>
          <w:tcPr>
            <w:tcW w:w="2827"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27" w:type="dxa"/>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827"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27"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827" w:type="dxa"/>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___________ 20__ г.</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041"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515"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 просроченной кредиторской задолженности</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25"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15321" w:type="dxa"/>
        <w:tblLayout w:type="fixed"/>
        <w:tblCellMar>
          <w:top w:w="102" w:type="dxa"/>
          <w:left w:w="62" w:type="dxa"/>
          <w:bottom w:w="102" w:type="dxa"/>
          <w:right w:w="62" w:type="dxa"/>
        </w:tblCellMar>
        <w:tblLook w:val="0000" w:firstRow="0" w:lastRow="0" w:firstColumn="0" w:lastColumn="0" w:noHBand="0" w:noVBand="0"/>
      </w:tblPr>
      <w:tblGrid>
        <w:gridCol w:w="3323"/>
        <w:gridCol w:w="734"/>
        <w:gridCol w:w="586"/>
        <w:gridCol w:w="897"/>
        <w:gridCol w:w="851"/>
        <w:gridCol w:w="708"/>
        <w:gridCol w:w="547"/>
        <w:gridCol w:w="571"/>
        <w:gridCol w:w="867"/>
        <w:gridCol w:w="850"/>
        <w:gridCol w:w="851"/>
        <w:gridCol w:w="850"/>
        <w:gridCol w:w="851"/>
        <w:gridCol w:w="737"/>
        <w:gridCol w:w="680"/>
        <w:gridCol w:w="567"/>
        <w:gridCol w:w="851"/>
      </w:tblGrid>
      <w:tr w:rsidR="007E56DA" w:rsidRPr="007E56DA" w:rsidTr="00A4579D">
        <w:tc>
          <w:tcPr>
            <w:tcW w:w="3323"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показателя</w:t>
            </w:r>
          </w:p>
        </w:tc>
        <w:tc>
          <w:tcPr>
            <w:tcW w:w="73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148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Объем просроченной кредиторской задолженности на начало года</w:t>
            </w:r>
          </w:p>
        </w:tc>
        <w:tc>
          <w:tcPr>
            <w:tcW w:w="2106"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Предельно допустимые значения просроченной кредиторской задолженности </w:t>
            </w:r>
            <w:hyperlink w:anchor="Par2223" w:history="1">
              <w:r w:rsidRPr="007E56DA">
                <w:rPr>
                  <w:rFonts w:ascii="Arial" w:eastAsia="Times New Roman" w:hAnsi="Arial" w:cs="Arial"/>
                  <w:color w:val="0000FF"/>
                  <w:sz w:val="24"/>
                  <w:szCs w:val="24"/>
                  <w:lang w:eastAsia="ru-RU"/>
                </w:rPr>
                <w:t>&lt;3&gt;</w:t>
              </w:r>
            </w:hyperlink>
          </w:p>
        </w:tc>
        <w:tc>
          <w:tcPr>
            <w:tcW w:w="4840" w:type="dxa"/>
            <w:gridSpan w:val="6"/>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Объем просроченной кредиторской задолженности на конец отчетного периода</w:t>
            </w:r>
          </w:p>
        </w:tc>
        <w:tc>
          <w:tcPr>
            <w:tcW w:w="1417"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Изменение кредиторской задолженности </w:t>
            </w:r>
            <w:hyperlink w:anchor="Par2226" w:history="1">
              <w:r w:rsidRPr="007E56DA">
                <w:rPr>
                  <w:rFonts w:ascii="Arial" w:eastAsia="Times New Roman" w:hAnsi="Arial" w:cs="Arial"/>
                  <w:color w:val="0000FF"/>
                  <w:sz w:val="24"/>
                  <w:szCs w:val="24"/>
                  <w:lang w:eastAsia="ru-RU"/>
                </w:rPr>
                <w:t>&lt;6&gt;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Причина образования</w:t>
            </w:r>
          </w:p>
        </w:tc>
        <w:tc>
          <w:tcPr>
            <w:tcW w:w="851"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Меры, принимаемые по погашению просроченной кредиторской задолженности</w:t>
            </w:r>
          </w:p>
        </w:tc>
      </w:tr>
      <w:tr w:rsidR="007E56DA" w:rsidRPr="007E56DA" w:rsidTr="00A4579D">
        <w:tc>
          <w:tcPr>
            <w:tcW w:w="3323"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8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89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нее по исполнительным листам</w:t>
            </w:r>
          </w:p>
        </w:tc>
        <w:tc>
          <w:tcPr>
            <w:tcW w:w="1559"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значение</w:t>
            </w:r>
          </w:p>
        </w:tc>
        <w:tc>
          <w:tcPr>
            <w:tcW w:w="54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срок, дней</w:t>
            </w:r>
          </w:p>
        </w:tc>
        <w:tc>
          <w:tcPr>
            <w:tcW w:w="57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86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нее по исполнительным листам</w:t>
            </w:r>
          </w:p>
        </w:tc>
        <w:tc>
          <w:tcPr>
            <w:tcW w:w="3402"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 по срокам</w:t>
            </w:r>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сумма, </w:t>
            </w:r>
            <w:proofErr w:type="spellStart"/>
            <w:r w:rsidRPr="007E56DA">
              <w:rPr>
                <w:rFonts w:ascii="Arial" w:eastAsia="Times New Roman" w:hAnsi="Arial" w:cs="Arial"/>
                <w:sz w:val="24"/>
                <w:szCs w:val="24"/>
                <w:lang w:eastAsia="ru-RU"/>
              </w:rPr>
              <w:t>руб</w:t>
            </w:r>
            <w:proofErr w:type="spellEnd"/>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процентах</w:t>
            </w: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3323"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8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9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абсолютных величинах </w:t>
            </w:r>
            <w:hyperlink w:anchor="Par2224" w:history="1">
              <w:r w:rsidRPr="007E56DA">
                <w:rPr>
                  <w:rFonts w:ascii="Arial" w:eastAsia="Times New Roman" w:hAnsi="Arial" w:cs="Arial"/>
                  <w:color w:val="0000FF"/>
                  <w:sz w:val="24"/>
                  <w:szCs w:val="24"/>
                  <w:lang w:eastAsia="ru-RU"/>
                </w:rPr>
                <w:t>&lt;4&gt;</w:t>
              </w:r>
            </w:hyperlink>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процентах </w:t>
            </w:r>
            <w:hyperlink w:anchor="Par2225" w:history="1">
              <w:r w:rsidRPr="007E56DA">
                <w:rPr>
                  <w:rFonts w:ascii="Arial" w:eastAsia="Times New Roman" w:hAnsi="Arial" w:cs="Arial"/>
                  <w:color w:val="0000FF"/>
                  <w:sz w:val="24"/>
                  <w:szCs w:val="24"/>
                  <w:lang w:eastAsia="ru-RU"/>
                </w:rPr>
                <w:t>&lt;5&gt;</w:t>
              </w:r>
            </w:hyperlink>
          </w:p>
        </w:tc>
        <w:tc>
          <w:tcPr>
            <w:tcW w:w="54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менее 30 дней просрочки</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30 до 90 дней просрочки</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90 до 180 дней просрочки</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более 180 дней просрочки</w:t>
            </w: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c>
          <w:tcPr>
            <w:tcW w:w="851"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выплате заработной платы</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выплате стипендий, пособий, пенсий</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перечислению в бюджет, всего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перечислению удержанного налога на доходы физических лиц</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по оплате страховых взносов на обязательное социальное страхование</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оплате налогов, сборов, за исключением страховых взносов на обязательное социальное страхование</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3300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возврату в бюджет средств субсидий (грантов в форме субсидий)</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невыполнением муниципального задания</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3410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связи с </w:t>
            </w:r>
            <w:proofErr w:type="spellStart"/>
            <w:r w:rsidRPr="007E56DA">
              <w:rPr>
                <w:rFonts w:ascii="Arial" w:eastAsia="Times New Roman" w:hAnsi="Arial" w:cs="Arial"/>
                <w:sz w:val="24"/>
                <w:szCs w:val="24"/>
                <w:lang w:eastAsia="ru-RU"/>
              </w:rPr>
              <w:t>недостижением</w:t>
            </w:r>
            <w:proofErr w:type="spellEnd"/>
            <w:r w:rsidRPr="007E56DA">
              <w:rPr>
                <w:rFonts w:ascii="Arial" w:eastAsia="Times New Roman" w:hAnsi="Arial" w:cs="Arial"/>
                <w:sz w:val="24"/>
                <w:szCs w:val="24"/>
                <w:lang w:eastAsia="ru-RU"/>
              </w:rPr>
              <w:t xml:space="preserve"> результатов предоставления субсидий (грантов в форме субсидий)</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3420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связи с невыполнением условий соглашений, в том числе по </w:t>
            </w:r>
            <w:proofErr w:type="spellStart"/>
            <w:r w:rsidRPr="007E56DA">
              <w:rPr>
                <w:rFonts w:ascii="Arial" w:eastAsia="Times New Roman" w:hAnsi="Arial" w:cs="Arial"/>
                <w:sz w:val="24"/>
                <w:szCs w:val="24"/>
                <w:lang w:eastAsia="ru-RU"/>
              </w:rPr>
              <w:t>софинансированию</w:t>
            </w:r>
            <w:proofErr w:type="spellEnd"/>
            <w:r w:rsidRPr="007E56DA">
              <w:rPr>
                <w:rFonts w:ascii="Arial" w:eastAsia="Times New Roman" w:hAnsi="Arial" w:cs="Arial"/>
                <w:sz w:val="24"/>
                <w:szCs w:val="24"/>
                <w:lang w:eastAsia="ru-RU"/>
              </w:rPr>
              <w:t xml:space="preserve"> расходов</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3430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оплате товаров, работ, услуг, всего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публичным договорам</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По оплате прочих расходов, всего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по выплатам, связанным с причинением вреда гражданам</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5100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323"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5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5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6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18" w:name="Par2223"/>
      <w:bookmarkEnd w:id="18"/>
      <w:r w:rsidRPr="007E56DA">
        <w:rPr>
          <w:rFonts w:ascii="Arial" w:eastAsia="Times New Roman" w:hAnsi="Arial" w:cs="Arial"/>
          <w:sz w:val="24"/>
          <w:szCs w:val="24"/>
          <w:lang w:eastAsia="ru-RU"/>
        </w:rPr>
        <w:t>&lt;3&gt; Указываются предельно допустимые значения, установленные органом, осуществляющим функции и полномочия учредителя.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19" w:name="Par2224"/>
      <w:bookmarkEnd w:id="19"/>
      <w:r w:rsidRPr="007E56DA">
        <w:rPr>
          <w:rFonts w:ascii="Arial" w:eastAsia="Times New Roman" w:hAnsi="Arial" w:cs="Arial"/>
          <w:sz w:val="24"/>
          <w:szCs w:val="24"/>
          <w:lang w:eastAsia="ru-RU"/>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0" w:name="Par2225"/>
      <w:bookmarkEnd w:id="20"/>
      <w:r w:rsidRPr="007E56DA">
        <w:rPr>
          <w:rFonts w:ascii="Arial" w:eastAsia="Times New Roman" w:hAnsi="Arial" w:cs="Arial"/>
          <w:sz w:val="24"/>
          <w:szCs w:val="24"/>
          <w:lang w:eastAsia="ru-RU"/>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1" w:name="Par2226"/>
      <w:bookmarkEnd w:id="21"/>
      <w:r w:rsidRPr="007E56DA">
        <w:rPr>
          <w:rFonts w:ascii="Arial" w:eastAsia="Times New Roman" w:hAnsi="Arial" w:cs="Arial"/>
          <w:sz w:val="24"/>
          <w:szCs w:val="24"/>
          <w:lang w:eastAsia="ru-RU"/>
        </w:rPr>
        <w:t>&lt;6&gt; Указывается общая сумма увеличения или уменьшения кредиторской задолженности.</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 задолженности по ущербу, недостачам, хищениям денежных</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средств и материальных ценностей</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Орган, осуществляющий </w:t>
            </w:r>
            <w:r w:rsidRPr="007E56DA">
              <w:rPr>
                <w:rFonts w:ascii="Arial" w:eastAsia="Times New Roman" w:hAnsi="Arial" w:cs="Arial"/>
                <w:sz w:val="24"/>
                <w:szCs w:val="24"/>
                <w:lang w:eastAsia="ru-RU"/>
              </w:rPr>
              <w:lastRenderedPageBreak/>
              <w:t>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26"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2897"/>
        <w:gridCol w:w="946"/>
        <w:gridCol w:w="680"/>
        <w:gridCol w:w="1068"/>
        <w:gridCol w:w="680"/>
        <w:gridCol w:w="1021"/>
        <w:gridCol w:w="992"/>
        <w:gridCol w:w="773"/>
        <w:gridCol w:w="737"/>
        <w:gridCol w:w="1041"/>
        <w:gridCol w:w="851"/>
        <w:gridCol w:w="737"/>
        <w:gridCol w:w="1106"/>
        <w:gridCol w:w="737"/>
        <w:gridCol w:w="1105"/>
      </w:tblGrid>
      <w:tr w:rsidR="007E56DA" w:rsidRPr="007E56DA" w:rsidTr="00A4579D">
        <w:tc>
          <w:tcPr>
            <w:tcW w:w="2897"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показателя</w:t>
            </w:r>
          </w:p>
        </w:tc>
        <w:tc>
          <w:tcPr>
            <w:tcW w:w="94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1748"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Остаток задолженности по возмещению ущерба на начало года</w:t>
            </w:r>
          </w:p>
        </w:tc>
        <w:tc>
          <w:tcPr>
            <w:tcW w:w="2693"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Выявлено недостач, хищений, нанесения ущерба</w:t>
            </w:r>
          </w:p>
        </w:tc>
        <w:tc>
          <w:tcPr>
            <w:tcW w:w="3402"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Возмещено недостач, хищений, нанесения ущерба</w:t>
            </w:r>
          </w:p>
        </w:tc>
        <w:tc>
          <w:tcPr>
            <w:tcW w:w="184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Списано</w:t>
            </w:r>
          </w:p>
        </w:tc>
        <w:tc>
          <w:tcPr>
            <w:tcW w:w="1842" w:type="dxa"/>
            <w:gridSpan w:val="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Остаток задолженности по возмещению ущерба на конец отчетного периода</w:t>
            </w:r>
          </w:p>
        </w:tc>
      </w:tr>
      <w:tr w:rsidR="007E56DA" w:rsidRPr="007E56DA" w:rsidTr="00A4579D">
        <w:tc>
          <w:tcPr>
            <w:tcW w:w="2897"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06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него на взыскании в службе судебных приставов</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201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73"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778"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 взыскано с виновных лиц</w:t>
            </w:r>
          </w:p>
        </w:tc>
        <w:tc>
          <w:tcPr>
            <w:tcW w:w="8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страховыми организациями</w:t>
            </w:r>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10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 в связи с прекращением взыскания по исполнительным листам</w:t>
            </w:r>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105"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него на взыскании в службе судебных приставов</w:t>
            </w:r>
          </w:p>
        </w:tc>
      </w:tr>
      <w:tr w:rsidR="007E56DA" w:rsidRPr="007E56DA" w:rsidTr="00A4579D">
        <w:tc>
          <w:tcPr>
            <w:tcW w:w="2897"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6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виновные лица установлены</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виновные лица не установлены</w:t>
            </w:r>
          </w:p>
        </w:tc>
        <w:tc>
          <w:tcPr>
            <w:tcW w:w="77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 по решению суда</w:t>
            </w: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0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05"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1105"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Недостача, хищение денежных средств, всего</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0100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хищением (кражами)</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0110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возбуждено уголовных дел (находится в следственных органах)</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0111</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37"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51"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 связи с выявлением при обработке наличных денег денежных знаков, имеющих признаки подделки</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0120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банкротством кредитной организации</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0130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Ущерб имуществу (за исключением денежных средств)</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0200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недостачами, включая хищения (кражи)</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0210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возбуждено уголовных дел (находится в следственных органах)</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0211</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нарушением правил хранения</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0220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нанесением ущерба техническому состоянию объекта</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0230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нарушением условий договоров (контрактов)</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0300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нарушением сроков (начислено пени, штрафов, неустойки)</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0310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невыполнением условий о возврате предоплаты (аванса)</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0320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97"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94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 о численности сотрудников и оплате труда</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27"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1. Сведения о численности сотрудников</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2330"/>
        <w:gridCol w:w="816"/>
        <w:gridCol w:w="749"/>
        <w:gridCol w:w="845"/>
        <w:gridCol w:w="737"/>
        <w:gridCol w:w="850"/>
        <w:gridCol w:w="864"/>
        <w:gridCol w:w="864"/>
        <w:gridCol w:w="937"/>
        <w:gridCol w:w="851"/>
        <w:gridCol w:w="851"/>
        <w:gridCol w:w="850"/>
        <w:gridCol w:w="710"/>
        <w:gridCol w:w="680"/>
        <w:gridCol w:w="879"/>
        <w:gridCol w:w="680"/>
        <w:gridCol w:w="737"/>
      </w:tblGrid>
      <w:tr w:rsidR="007E56DA" w:rsidRPr="007E56DA" w:rsidTr="00A4579D">
        <w:tc>
          <w:tcPr>
            <w:tcW w:w="2330"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Группы персонала (категория персонала)</w:t>
            </w:r>
          </w:p>
        </w:tc>
        <w:tc>
          <w:tcPr>
            <w:tcW w:w="81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3181"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Штатная численность на начало года</w:t>
            </w:r>
          </w:p>
        </w:tc>
        <w:tc>
          <w:tcPr>
            <w:tcW w:w="4367" w:type="dxa"/>
            <w:gridSpan w:val="5"/>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Средняя численность сотрудников за отчетный период</w:t>
            </w:r>
          </w:p>
        </w:tc>
        <w:tc>
          <w:tcPr>
            <w:tcW w:w="1560"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договорам гражданско-правового характера </w:t>
            </w:r>
            <w:hyperlink w:anchor="Par3395" w:history="1">
              <w:r w:rsidRPr="007E56DA">
                <w:rPr>
                  <w:rFonts w:ascii="Arial" w:eastAsia="Times New Roman" w:hAnsi="Arial" w:cs="Arial"/>
                  <w:color w:val="0000FF"/>
                  <w:sz w:val="24"/>
                  <w:szCs w:val="24"/>
                  <w:lang w:eastAsia="ru-RU"/>
                </w:rPr>
                <w:t>&lt;9&gt;</w:t>
              </w:r>
            </w:hyperlink>
          </w:p>
        </w:tc>
        <w:tc>
          <w:tcPr>
            <w:tcW w:w="2976" w:type="dxa"/>
            <w:gridSpan w:val="4"/>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Штатная численность на конец отчетного периода</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59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установлено штатным расписанием</w:t>
            </w:r>
          </w:p>
        </w:tc>
        <w:tc>
          <w:tcPr>
            <w:tcW w:w="1587"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6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всего </w:t>
            </w:r>
            <w:hyperlink w:anchor="Par3393" w:history="1">
              <w:r w:rsidRPr="007E56DA">
                <w:rPr>
                  <w:rFonts w:ascii="Arial" w:eastAsia="Times New Roman" w:hAnsi="Arial" w:cs="Arial"/>
                  <w:color w:val="0000FF"/>
                  <w:sz w:val="24"/>
                  <w:szCs w:val="24"/>
                  <w:lang w:eastAsia="ru-RU"/>
                </w:rPr>
                <w:t>&lt;7&gt;</w:t>
              </w:r>
            </w:hyperlink>
          </w:p>
        </w:tc>
        <w:tc>
          <w:tcPr>
            <w:tcW w:w="3503"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1560"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установлено штатным расписанием</w:t>
            </w:r>
          </w:p>
        </w:tc>
        <w:tc>
          <w:tcPr>
            <w:tcW w:w="1417" w:type="dxa"/>
            <w:gridSpan w:val="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49"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845"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нее</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основным видам деятельности</w:t>
            </w:r>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замещено</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вакантных должностей</w:t>
            </w:r>
          </w:p>
        </w:tc>
        <w:tc>
          <w:tcPr>
            <w:tcW w:w="8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80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основному месту работы</w:t>
            </w:r>
          </w:p>
        </w:tc>
        <w:tc>
          <w:tcPr>
            <w:tcW w:w="8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внутреннему совместительству (по совмещению должностей) </w:t>
            </w:r>
            <w:hyperlink w:anchor="Par3394" w:history="1">
              <w:r w:rsidRPr="007E56DA">
                <w:rPr>
                  <w:rFonts w:ascii="Arial" w:eastAsia="Times New Roman" w:hAnsi="Arial" w:cs="Arial"/>
                  <w:color w:val="0000FF"/>
                  <w:sz w:val="24"/>
                  <w:szCs w:val="24"/>
                  <w:lang w:eastAsia="ru-RU"/>
                </w:rPr>
                <w:t>&lt;8&gt;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внешнему совместительству</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сотрудники учреждения </w:t>
            </w:r>
            <w:hyperlink w:anchor="Par3396" w:history="1">
              <w:r w:rsidRPr="007E56DA">
                <w:rPr>
                  <w:rFonts w:ascii="Arial" w:eastAsia="Times New Roman" w:hAnsi="Arial" w:cs="Arial"/>
                  <w:color w:val="0000FF"/>
                  <w:sz w:val="24"/>
                  <w:szCs w:val="24"/>
                  <w:lang w:eastAsia="ru-RU"/>
                </w:rPr>
                <w:t>&lt;10&gt;</w:t>
              </w:r>
            </w:hyperlink>
          </w:p>
        </w:tc>
        <w:tc>
          <w:tcPr>
            <w:tcW w:w="71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физические лица, не являющиеся сотрудниками учреждения </w:t>
            </w:r>
            <w:hyperlink w:anchor="Par3397" w:history="1">
              <w:r w:rsidRPr="007E56DA">
                <w:rPr>
                  <w:rFonts w:ascii="Arial" w:eastAsia="Times New Roman" w:hAnsi="Arial" w:cs="Arial"/>
                  <w:color w:val="0000FF"/>
                  <w:sz w:val="24"/>
                  <w:szCs w:val="24"/>
                  <w:lang w:eastAsia="ru-RU"/>
                </w:rPr>
                <w:t>&lt;11&gt;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879"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нее</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основным видам деятельности</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замещено</w:t>
            </w:r>
          </w:p>
        </w:tc>
        <w:tc>
          <w:tcPr>
            <w:tcW w:w="737"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вакантных должностей</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4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нее</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основным видам деятельности</w:t>
            </w: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81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c>
          <w:tcPr>
            <w:tcW w:w="73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Основной персонал, всего </w:t>
            </w:r>
            <w:hyperlink w:anchor="Par3398" w:history="1">
              <w:r w:rsidRPr="007E56DA">
                <w:rPr>
                  <w:rFonts w:ascii="Arial" w:eastAsia="Times New Roman" w:hAnsi="Arial" w:cs="Arial"/>
                  <w:color w:val="0000FF"/>
                  <w:sz w:val="24"/>
                  <w:szCs w:val="24"/>
                  <w:lang w:eastAsia="ru-RU"/>
                </w:rPr>
                <w:t>&lt;12&gt;</w:t>
              </w:r>
            </w:hyperlink>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Вспомогательный персонал, всего </w:t>
            </w:r>
            <w:hyperlink w:anchor="Par3400" w:history="1">
              <w:r w:rsidRPr="007E56DA">
                <w:rPr>
                  <w:rFonts w:ascii="Arial" w:eastAsia="Times New Roman" w:hAnsi="Arial" w:cs="Arial"/>
                  <w:color w:val="0000FF"/>
                  <w:sz w:val="24"/>
                  <w:szCs w:val="24"/>
                  <w:lang w:eastAsia="ru-RU"/>
                </w:rPr>
                <w:t>&lt;14&gt;</w:t>
              </w:r>
            </w:hyperlink>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Административно-управленческий персонал, всего </w:t>
            </w:r>
            <w:hyperlink w:anchor="Par3401" w:history="1">
              <w:r w:rsidRPr="007E56DA">
                <w:rPr>
                  <w:rFonts w:ascii="Arial" w:eastAsia="Times New Roman" w:hAnsi="Arial" w:cs="Arial"/>
                  <w:color w:val="0000FF"/>
                  <w:sz w:val="24"/>
                  <w:szCs w:val="24"/>
                  <w:lang w:eastAsia="ru-RU"/>
                </w:rPr>
                <w:t>&lt;15&gt;</w:t>
              </w:r>
            </w:hyperlink>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7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2. Сведения об оплате труда</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15043" w:type="dxa"/>
        <w:tblLayout w:type="fixed"/>
        <w:tblCellMar>
          <w:top w:w="102" w:type="dxa"/>
          <w:left w:w="62" w:type="dxa"/>
          <w:bottom w:w="102" w:type="dxa"/>
          <w:right w:w="62" w:type="dxa"/>
        </w:tblCellMar>
        <w:tblLook w:val="0000" w:firstRow="0" w:lastRow="0" w:firstColumn="0" w:lastColumn="0" w:noHBand="0" w:noVBand="0"/>
      </w:tblPr>
      <w:tblGrid>
        <w:gridCol w:w="2330"/>
        <w:gridCol w:w="701"/>
        <w:gridCol w:w="686"/>
        <w:gridCol w:w="686"/>
        <w:gridCol w:w="621"/>
        <w:gridCol w:w="708"/>
        <w:gridCol w:w="851"/>
        <w:gridCol w:w="850"/>
        <w:gridCol w:w="709"/>
        <w:gridCol w:w="992"/>
        <w:gridCol w:w="851"/>
        <w:gridCol w:w="992"/>
        <w:gridCol w:w="851"/>
        <w:gridCol w:w="992"/>
        <w:gridCol w:w="806"/>
        <w:gridCol w:w="1417"/>
      </w:tblGrid>
      <w:tr w:rsidR="007E56DA" w:rsidRPr="007E56DA" w:rsidTr="00A4579D">
        <w:tc>
          <w:tcPr>
            <w:tcW w:w="2330"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Группы персонала</w:t>
            </w:r>
          </w:p>
        </w:tc>
        <w:tc>
          <w:tcPr>
            <w:tcW w:w="70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4402" w:type="dxa"/>
            <w:gridSpan w:val="6"/>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Фонд начисленной оплаты труда сотрудников за отчетный период, </w:t>
            </w:r>
            <w:proofErr w:type="spellStart"/>
            <w:r w:rsidRPr="007E56DA">
              <w:rPr>
                <w:rFonts w:ascii="Arial" w:eastAsia="Times New Roman" w:hAnsi="Arial" w:cs="Arial"/>
                <w:sz w:val="24"/>
                <w:szCs w:val="24"/>
                <w:lang w:eastAsia="ru-RU"/>
              </w:rPr>
              <w:t>руб</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Начислено по договорам гражданско-правового характера,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 xml:space="preserve"> </w:t>
            </w:r>
            <w:hyperlink w:anchor="Par3402" w:history="1">
              <w:r w:rsidRPr="007E56DA">
                <w:rPr>
                  <w:rFonts w:ascii="Arial" w:eastAsia="Times New Roman" w:hAnsi="Arial" w:cs="Arial"/>
                  <w:color w:val="0000FF"/>
                  <w:sz w:val="24"/>
                  <w:szCs w:val="24"/>
                  <w:lang w:eastAsia="ru-RU"/>
                </w:rPr>
                <w:t>&lt;16&gt;</w:t>
              </w:r>
            </w:hyperlink>
          </w:p>
        </w:tc>
        <w:tc>
          <w:tcPr>
            <w:tcW w:w="5909" w:type="dxa"/>
            <w:gridSpan w:val="6"/>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Аналитическое распределение оплаты труда сотрудников по источникам финансового обеспечения,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 xml:space="preserve"> </w:t>
            </w:r>
            <w:hyperlink w:anchor="Par3403" w:history="1">
              <w:r w:rsidRPr="007E56DA">
                <w:rPr>
                  <w:rFonts w:ascii="Arial" w:eastAsia="Times New Roman" w:hAnsi="Arial" w:cs="Arial"/>
                  <w:color w:val="0000FF"/>
                  <w:sz w:val="24"/>
                  <w:szCs w:val="24"/>
                  <w:lang w:eastAsia="ru-RU"/>
                </w:rPr>
                <w:t>&lt;17&gt;</w:t>
              </w:r>
            </w:hyperlink>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3716" w:type="dxa"/>
            <w:gridSpan w:val="5"/>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5909" w:type="dxa"/>
            <w:gridSpan w:val="6"/>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2015"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основному месту работы</w:t>
            </w:r>
          </w:p>
        </w:tc>
        <w:tc>
          <w:tcPr>
            <w:tcW w:w="8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внутреннему совместительству (совмещению должностей)</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внешнему совместительству</w:t>
            </w:r>
          </w:p>
        </w:tc>
        <w:tc>
          <w:tcPr>
            <w:tcW w:w="709"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сотрудникам учреждения</w:t>
            </w:r>
          </w:p>
        </w:tc>
        <w:tc>
          <w:tcPr>
            <w:tcW w:w="99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физическим лицам, не являющимися сотрудниками учреждения</w:t>
            </w:r>
          </w:p>
        </w:tc>
        <w:tc>
          <w:tcPr>
            <w:tcW w:w="5909" w:type="dxa"/>
            <w:gridSpan w:val="6"/>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основному месту работы</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329"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 на условиях:</w:t>
            </w: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субсидии на выполнение муниципального задания</w:t>
            </w:r>
          </w:p>
        </w:tc>
        <w:tc>
          <w:tcPr>
            <w:tcW w:w="99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субсидии на иные цели</w:t>
            </w:r>
          </w:p>
        </w:tc>
        <w:tc>
          <w:tcPr>
            <w:tcW w:w="184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гранта в форме субсидии</w:t>
            </w:r>
          </w:p>
        </w:tc>
        <w:tc>
          <w:tcPr>
            <w:tcW w:w="80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ОМС </w:t>
            </w:r>
            <w:hyperlink w:anchor="Par3404" w:history="1">
              <w:r w:rsidRPr="007E56DA">
                <w:rPr>
                  <w:rFonts w:ascii="Arial" w:eastAsia="Times New Roman" w:hAnsi="Arial" w:cs="Arial"/>
                  <w:color w:val="0000FF"/>
                  <w:sz w:val="24"/>
                  <w:szCs w:val="24"/>
                  <w:lang w:eastAsia="ru-RU"/>
                </w:rPr>
                <w:t>&lt;18&gt;</w:t>
              </w:r>
            </w:hyperlink>
          </w:p>
        </w:tc>
        <w:tc>
          <w:tcPr>
            <w:tcW w:w="1417"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за счет средств от приносящей доход деятельности </w:t>
            </w:r>
            <w:hyperlink w:anchor="Par3405" w:history="1">
              <w:r w:rsidRPr="007E56DA">
                <w:rPr>
                  <w:rFonts w:ascii="Arial" w:eastAsia="Times New Roman" w:hAnsi="Arial" w:cs="Arial"/>
                  <w:color w:val="0000FF"/>
                  <w:sz w:val="24"/>
                  <w:szCs w:val="24"/>
                  <w:lang w:eastAsia="ru-RU"/>
                </w:rPr>
                <w:t>&lt;19&gt;</w:t>
              </w:r>
            </w:hyperlink>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2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полного рабочего времени</w:t>
            </w:r>
          </w:p>
        </w:tc>
        <w:tc>
          <w:tcPr>
            <w:tcW w:w="70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неполного рабочего времени</w:t>
            </w: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2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бюджетов субъектов Российской Федерации и местных бюджетов</w:t>
            </w:r>
          </w:p>
        </w:tc>
        <w:tc>
          <w:tcPr>
            <w:tcW w:w="80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141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r>
      <w:tr w:rsidR="007E56DA" w:rsidRPr="007E56DA" w:rsidTr="00A4579D">
        <w:tc>
          <w:tcPr>
            <w:tcW w:w="2330" w:type="dxa"/>
            <w:tcBorders>
              <w:top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Основной персонал, всего </w:t>
            </w:r>
            <w:hyperlink w:anchor="Par3406" w:history="1">
              <w:r w:rsidRPr="007E56DA">
                <w:rPr>
                  <w:rFonts w:ascii="Arial" w:eastAsia="Times New Roman" w:hAnsi="Arial" w:cs="Arial"/>
                  <w:color w:val="0000FF"/>
                  <w:sz w:val="24"/>
                  <w:szCs w:val="24"/>
                  <w:lang w:eastAsia="ru-RU"/>
                </w:rPr>
                <w:t>&lt;20&gt;</w:t>
              </w:r>
            </w:hyperlink>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 xml:space="preserve">Вспомогательный персонал, всего </w:t>
            </w:r>
            <w:hyperlink w:anchor="Par3407" w:history="1">
              <w:r w:rsidRPr="007E56DA">
                <w:rPr>
                  <w:rFonts w:ascii="Arial" w:eastAsia="Times New Roman" w:hAnsi="Arial" w:cs="Arial"/>
                  <w:color w:val="0000FF"/>
                  <w:sz w:val="24"/>
                  <w:szCs w:val="24"/>
                  <w:lang w:eastAsia="ru-RU"/>
                </w:rPr>
                <w:t>&lt;21&gt;</w:t>
              </w:r>
            </w:hyperlink>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Административно-управленческий персонал, всего </w:t>
            </w:r>
            <w:hyperlink w:anchor="Par3408" w:history="1">
              <w:r w:rsidRPr="007E56DA">
                <w:rPr>
                  <w:rFonts w:ascii="Arial" w:eastAsia="Times New Roman" w:hAnsi="Arial" w:cs="Arial"/>
                  <w:color w:val="0000FF"/>
                  <w:sz w:val="24"/>
                  <w:szCs w:val="24"/>
                  <w:lang w:eastAsia="ru-RU"/>
                </w:rPr>
                <w:t>&lt;22&gt;</w:t>
              </w:r>
            </w:hyperlink>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70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1905"/>
        <w:gridCol w:w="734"/>
        <w:gridCol w:w="1251"/>
        <w:gridCol w:w="850"/>
        <w:gridCol w:w="1077"/>
        <w:gridCol w:w="1191"/>
        <w:gridCol w:w="898"/>
        <w:gridCol w:w="1087"/>
        <w:gridCol w:w="1134"/>
        <w:gridCol w:w="850"/>
        <w:gridCol w:w="1191"/>
        <w:gridCol w:w="1219"/>
        <w:gridCol w:w="709"/>
        <w:gridCol w:w="992"/>
      </w:tblGrid>
      <w:tr w:rsidR="007E56DA" w:rsidRPr="007E56DA" w:rsidTr="00A4579D">
        <w:tc>
          <w:tcPr>
            <w:tcW w:w="1905"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Группы персонала</w:t>
            </w:r>
          </w:p>
        </w:tc>
        <w:tc>
          <w:tcPr>
            <w:tcW w:w="73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12449" w:type="dxa"/>
            <w:gridSpan w:val="1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Аналитическое распределение оплаты труда сотрудников по источникам финансового обеспечения,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 xml:space="preserve"> </w:t>
            </w:r>
            <w:hyperlink w:anchor="Par3403" w:history="1">
              <w:r w:rsidRPr="007E56DA">
                <w:rPr>
                  <w:rFonts w:ascii="Arial" w:eastAsia="Times New Roman" w:hAnsi="Arial" w:cs="Arial"/>
                  <w:color w:val="0000FF"/>
                  <w:sz w:val="24"/>
                  <w:szCs w:val="24"/>
                  <w:lang w:eastAsia="ru-RU"/>
                </w:rPr>
                <w:t>&lt;17&gt;</w:t>
              </w:r>
            </w:hyperlink>
          </w:p>
        </w:tc>
      </w:tr>
      <w:tr w:rsidR="007E56DA" w:rsidRPr="007E56DA" w:rsidTr="00A4579D">
        <w:tc>
          <w:tcPr>
            <w:tcW w:w="19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449" w:type="dxa"/>
            <w:gridSpan w:val="1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19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354" w:type="dxa"/>
            <w:gridSpan w:val="6"/>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внутреннему совместительству (совмещению должностей)</w:t>
            </w:r>
          </w:p>
        </w:tc>
        <w:tc>
          <w:tcPr>
            <w:tcW w:w="6095" w:type="dxa"/>
            <w:gridSpan w:val="6"/>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внешнему совместительству</w:t>
            </w:r>
          </w:p>
        </w:tc>
      </w:tr>
      <w:tr w:rsidR="007E56DA" w:rsidRPr="007E56DA" w:rsidTr="00A4579D">
        <w:tc>
          <w:tcPr>
            <w:tcW w:w="19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за счет средств субсидии на </w:t>
            </w:r>
            <w:r w:rsidRPr="007E56DA">
              <w:rPr>
                <w:rFonts w:ascii="Arial" w:eastAsia="Times New Roman" w:hAnsi="Arial" w:cs="Arial"/>
                <w:sz w:val="24"/>
                <w:szCs w:val="24"/>
                <w:lang w:eastAsia="ru-RU"/>
              </w:rPr>
              <w:lastRenderedPageBreak/>
              <w:t>выполнение муниципального задания</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 xml:space="preserve">за счет средств </w:t>
            </w:r>
            <w:r w:rsidRPr="007E56DA">
              <w:rPr>
                <w:rFonts w:ascii="Arial" w:eastAsia="Times New Roman" w:hAnsi="Arial" w:cs="Arial"/>
                <w:sz w:val="24"/>
                <w:szCs w:val="24"/>
                <w:lang w:eastAsia="ru-RU"/>
              </w:rPr>
              <w:lastRenderedPageBreak/>
              <w:t>субсидии на иные цели</w:t>
            </w:r>
          </w:p>
        </w:tc>
        <w:tc>
          <w:tcPr>
            <w:tcW w:w="2268"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за счет средств гранта в форме субсидии</w:t>
            </w:r>
          </w:p>
        </w:tc>
        <w:tc>
          <w:tcPr>
            <w:tcW w:w="89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ОМС</w:t>
            </w:r>
          </w:p>
        </w:tc>
        <w:tc>
          <w:tcPr>
            <w:tcW w:w="108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от принося</w:t>
            </w:r>
            <w:r w:rsidRPr="007E56DA">
              <w:rPr>
                <w:rFonts w:ascii="Arial" w:eastAsia="Times New Roman" w:hAnsi="Arial" w:cs="Arial"/>
                <w:sz w:val="24"/>
                <w:szCs w:val="24"/>
                <w:lang w:eastAsia="ru-RU"/>
              </w:rPr>
              <w:lastRenderedPageBreak/>
              <w:t>щей доход деятельности</w:t>
            </w:r>
          </w:p>
        </w:tc>
        <w:tc>
          <w:tcPr>
            <w:tcW w:w="113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 xml:space="preserve">за счет средств субсидии на </w:t>
            </w:r>
            <w:r w:rsidRPr="007E56DA">
              <w:rPr>
                <w:rFonts w:ascii="Arial" w:eastAsia="Times New Roman" w:hAnsi="Arial" w:cs="Arial"/>
                <w:sz w:val="24"/>
                <w:szCs w:val="24"/>
                <w:lang w:eastAsia="ru-RU"/>
              </w:rPr>
              <w:lastRenderedPageBreak/>
              <w:t>выполнение муниципального задания</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 xml:space="preserve">за счет средств </w:t>
            </w:r>
            <w:r w:rsidRPr="007E56DA">
              <w:rPr>
                <w:rFonts w:ascii="Arial" w:eastAsia="Times New Roman" w:hAnsi="Arial" w:cs="Arial"/>
                <w:sz w:val="24"/>
                <w:szCs w:val="24"/>
                <w:lang w:eastAsia="ru-RU"/>
              </w:rPr>
              <w:lastRenderedPageBreak/>
              <w:t>субсидии на иные цели</w:t>
            </w:r>
          </w:p>
        </w:tc>
        <w:tc>
          <w:tcPr>
            <w:tcW w:w="2410"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за счет средств гранта в форме субсидии</w:t>
            </w:r>
          </w:p>
        </w:tc>
        <w:tc>
          <w:tcPr>
            <w:tcW w:w="709"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ОМС</w:t>
            </w:r>
          </w:p>
        </w:tc>
        <w:tc>
          <w:tcPr>
            <w:tcW w:w="99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от принос</w:t>
            </w:r>
            <w:r w:rsidRPr="007E56DA">
              <w:rPr>
                <w:rFonts w:ascii="Arial" w:eastAsia="Times New Roman" w:hAnsi="Arial" w:cs="Arial"/>
                <w:sz w:val="24"/>
                <w:szCs w:val="24"/>
                <w:lang w:eastAsia="ru-RU"/>
              </w:rPr>
              <w:lastRenderedPageBreak/>
              <w:t>ящей доход деятельности</w:t>
            </w:r>
          </w:p>
        </w:tc>
      </w:tr>
      <w:tr w:rsidR="007E56DA" w:rsidRPr="007E56DA" w:rsidTr="00A4579D">
        <w:tc>
          <w:tcPr>
            <w:tcW w:w="19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9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19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федерального бюджета</w:t>
            </w: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бюджетов субъектов Российской Федерации и местных бюджетов</w:t>
            </w:r>
          </w:p>
        </w:tc>
        <w:tc>
          <w:tcPr>
            <w:tcW w:w="89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федерального бюджета</w:t>
            </w: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бюджетов субъектов Российской Федерации и местных бюджетов</w:t>
            </w: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w:t>
            </w:r>
          </w:p>
        </w:tc>
        <w:tc>
          <w:tcPr>
            <w:tcW w:w="7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18</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19</w:t>
            </w: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w:t>
            </w: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w:t>
            </w: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24</w:t>
            </w: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25</w:t>
            </w: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27</w:t>
            </w:r>
          </w:p>
        </w:tc>
        <w:tc>
          <w:tcPr>
            <w:tcW w:w="992"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28</w:t>
            </w:r>
          </w:p>
        </w:tc>
      </w:tr>
      <w:tr w:rsidR="007E56DA" w:rsidRPr="007E56DA" w:rsidTr="00A4579D">
        <w:tc>
          <w:tcPr>
            <w:tcW w:w="19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Основной персонал, всего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Вспомогательный персонал, всего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Административно-управленчески</w:t>
            </w:r>
            <w:r w:rsidRPr="007E56DA">
              <w:rPr>
                <w:rFonts w:ascii="Arial" w:eastAsia="Times New Roman" w:hAnsi="Arial" w:cs="Arial"/>
                <w:sz w:val="24"/>
                <w:szCs w:val="24"/>
                <w:lang w:eastAsia="ru-RU"/>
              </w:rPr>
              <w:lastRenderedPageBreak/>
              <w:t>й персонал, всего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3000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3001</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14842" w:type="dxa"/>
        <w:tblLayout w:type="fixed"/>
        <w:tblCellMar>
          <w:top w:w="102" w:type="dxa"/>
          <w:left w:w="62" w:type="dxa"/>
          <w:bottom w:w="102" w:type="dxa"/>
          <w:right w:w="62" w:type="dxa"/>
        </w:tblCellMar>
        <w:tblLook w:val="0000" w:firstRow="0" w:lastRow="0" w:firstColumn="0" w:lastColumn="0" w:noHBand="0" w:noVBand="0"/>
      </w:tblPr>
      <w:tblGrid>
        <w:gridCol w:w="1905"/>
        <w:gridCol w:w="734"/>
        <w:gridCol w:w="1251"/>
        <w:gridCol w:w="1027"/>
        <w:gridCol w:w="815"/>
        <w:gridCol w:w="1156"/>
        <w:gridCol w:w="898"/>
        <w:gridCol w:w="1207"/>
        <w:gridCol w:w="1134"/>
        <w:gridCol w:w="850"/>
        <w:gridCol w:w="709"/>
        <w:gridCol w:w="992"/>
        <w:gridCol w:w="917"/>
        <w:gridCol w:w="1247"/>
      </w:tblGrid>
      <w:tr w:rsidR="007E56DA" w:rsidRPr="007E56DA" w:rsidTr="00A4579D">
        <w:tc>
          <w:tcPr>
            <w:tcW w:w="1905"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Группы персонала</w:t>
            </w:r>
          </w:p>
        </w:tc>
        <w:tc>
          <w:tcPr>
            <w:tcW w:w="73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12203" w:type="dxa"/>
            <w:gridSpan w:val="1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Аналитическое распределение оплаты труда сотрудников по источникам финансового обеспечения,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 xml:space="preserve"> </w:t>
            </w:r>
            <w:hyperlink w:anchor="Par3403" w:history="1">
              <w:r w:rsidRPr="007E56DA">
                <w:rPr>
                  <w:rFonts w:ascii="Arial" w:eastAsia="Times New Roman" w:hAnsi="Arial" w:cs="Arial"/>
                  <w:color w:val="0000FF"/>
                  <w:sz w:val="24"/>
                  <w:szCs w:val="24"/>
                  <w:lang w:eastAsia="ru-RU"/>
                </w:rPr>
                <w:t>&lt;17&gt;</w:t>
              </w:r>
            </w:hyperlink>
          </w:p>
        </w:tc>
      </w:tr>
      <w:tr w:rsidR="007E56DA" w:rsidRPr="007E56DA" w:rsidTr="00A4579D">
        <w:tc>
          <w:tcPr>
            <w:tcW w:w="19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203" w:type="dxa"/>
            <w:gridSpan w:val="1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19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354" w:type="dxa"/>
            <w:gridSpan w:val="6"/>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гражданско-правового характера с сотрудниками учреждения</w:t>
            </w:r>
          </w:p>
        </w:tc>
        <w:tc>
          <w:tcPr>
            <w:tcW w:w="5849" w:type="dxa"/>
            <w:gridSpan w:val="6"/>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гражданско-правового характера с физическими лицами, не являющимися сотрудниками учреждения</w:t>
            </w:r>
          </w:p>
        </w:tc>
      </w:tr>
      <w:tr w:rsidR="007E56DA" w:rsidRPr="007E56DA" w:rsidTr="00A4579D">
        <w:tc>
          <w:tcPr>
            <w:tcW w:w="19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субсидии на выполнение муниципального задания</w:t>
            </w:r>
          </w:p>
        </w:tc>
        <w:tc>
          <w:tcPr>
            <w:tcW w:w="102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субсидии на иные цели</w:t>
            </w:r>
          </w:p>
        </w:tc>
        <w:tc>
          <w:tcPr>
            <w:tcW w:w="197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гранта в форме субсидии, в том числе:</w:t>
            </w:r>
          </w:p>
        </w:tc>
        <w:tc>
          <w:tcPr>
            <w:tcW w:w="89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ОМС</w:t>
            </w:r>
          </w:p>
        </w:tc>
        <w:tc>
          <w:tcPr>
            <w:tcW w:w="120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от приносящей доход деятельности</w:t>
            </w:r>
          </w:p>
        </w:tc>
        <w:tc>
          <w:tcPr>
            <w:tcW w:w="113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субсидии на выполнение муниципального задания</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субсидии на иные цели</w:t>
            </w:r>
          </w:p>
        </w:tc>
        <w:tc>
          <w:tcPr>
            <w:tcW w:w="170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гранта в форме субсидии, в том числе:</w:t>
            </w:r>
          </w:p>
        </w:tc>
        <w:tc>
          <w:tcPr>
            <w:tcW w:w="91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ОМС</w:t>
            </w:r>
          </w:p>
        </w:tc>
        <w:tc>
          <w:tcPr>
            <w:tcW w:w="1247"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счет средств от приносящей доход деятельности</w:t>
            </w:r>
          </w:p>
        </w:tc>
      </w:tr>
      <w:tr w:rsidR="007E56DA" w:rsidRPr="007E56DA" w:rsidTr="00A4579D">
        <w:tc>
          <w:tcPr>
            <w:tcW w:w="19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2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федерального бюджета</w:t>
            </w: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бюджетов субъектов Российской Федерац</w:t>
            </w:r>
            <w:r w:rsidRPr="007E56DA">
              <w:rPr>
                <w:rFonts w:ascii="Arial" w:eastAsia="Times New Roman" w:hAnsi="Arial" w:cs="Arial"/>
                <w:sz w:val="24"/>
                <w:szCs w:val="24"/>
                <w:lang w:eastAsia="ru-RU"/>
              </w:rPr>
              <w:lastRenderedPageBreak/>
              <w:t>ии и местных бюджетов</w:t>
            </w:r>
          </w:p>
        </w:tc>
        <w:tc>
          <w:tcPr>
            <w:tcW w:w="89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0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бюджетов субъектов Российской Федера</w:t>
            </w:r>
            <w:r w:rsidRPr="007E56DA">
              <w:rPr>
                <w:rFonts w:ascii="Arial" w:eastAsia="Times New Roman" w:hAnsi="Arial" w:cs="Arial"/>
                <w:sz w:val="24"/>
                <w:szCs w:val="24"/>
                <w:lang w:eastAsia="ru-RU"/>
              </w:rPr>
              <w:lastRenderedPageBreak/>
              <w:t>ции и местных бюджетов</w:t>
            </w:r>
          </w:p>
        </w:tc>
        <w:tc>
          <w:tcPr>
            <w:tcW w:w="91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29</w:t>
            </w: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w:t>
            </w: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w:t>
            </w: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w:t>
            </w: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33</w:t>
            </w: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37</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38</w:t>
            </w: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39</w:t>
            </w:r>
          </w:p>
        </w:tc>
        <w:tc>
          <w:tcPr>
            <w:tcW w:w="124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w:t>
            </w:r>
          </w:p>
        </w:tc>
      </w:tr>
      <w:tr w:rsidR="007E56DA" w:rsidRPr="007E56DA" w:rsidTr="00A4579D">
        <w:tc>
          <w:tcPr>
            <w:tcW w:w="19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Основной персонал, всего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Вспомогательный персонал, всего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Административно-управленческий персонал, всего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из них: </w:t>
            </w:r>
            <w:hyperlink w:anchor="Par3399" w:history="1">
              <w:r w:rsidRPr="007E56DA">
                <w:rPr>
                  <w:rFonts w:ascii="Arial" w:eastAsia="Times New Roman" w:hAnsi="Arial" w:cs="Arial"/>
                  <w:color w:val="0000FF"/>
                  <w:sz w:val="24"/>
                  <w:szCs w:val="24"/>
                  <w:lang w:eastAsia="ru-RU"/>
                </w:rPr>
                <w:t>&lt;13&gt;</w:t>
              </w:r>
            </w:hyperlink>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3001</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905"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7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12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2" w:name="Par3393"/>
      <w:bookmarkEnd w:id="22"/>
      <w:r w:rsidRPr="007E56DA">
        <w:rPr>
          <w:rFonts w:ascii="Arial" w:eastAsia="Times New Roman" w:hAnsi="Arial" w:cs="Arial"/>
          <w:sz w:val="24"/>
          <w:szCs w:val="24"/>
          <w:lang w:eastAsia="ru-RU"/>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3" w:name="Par3394"/>
      <w:bookmarkEnd w:id="23"/>
      <w:r w:rsidRPr="007E56DA">
        <w:rPr>
          <w:rFonts w:ascii="Arial" w:eastAsia="Times New Roman" w:hAnsi="Arial" w:cs="Arial"/>
          <w:sz w:val="24"/>
          <w:szCs w:val="24"/>
          <w:lang w:eastAsia="ru-RU"/>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4" w:name="Par3395"/>
      <w:bookmarkEnd w:id="24"/>
      <w:r w:rsidRPr="007E56DA">
        <w:rPr>
          <w:rFonts w:ascii="Arial" w:eastAsia="Times New Roman" w:hAnsi="Arial" w:cs="Arial"/>
          <w:sz w:val="24"/>
          <w:szCs w:val="24"/>
          <w:lang w:eastAsia="ru-RU"/>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5" w:name="Par3396"/>
      <w:bookmarkEnd w:id="25"/>
      <w:r w:rsidRPr="007E56DA">
        <w:rPr>
          <w:rFonts w:ascii="Arial" w:eastAsia="Times New Roman" w:hAnsi="Arial" w:cs="Arial"/>
          <w:sz w:val="24"/>
          <w:szCs w:val="24"/>
          <w:lang w:eastAsia="ru-RU"/>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6" w:name="Par3397"/>
      <w:bookmarkEnd w:id="26"/>
      <w:r w:rsidRPr="007E56DA">
        <w:rPr>
          <w:rFonts w:ascii="Arial" w:eastAsia="Times New Roman" w:hAnsi="Arial" w:cs="Arial"/>
          <w:sz w:val="24"/>
          <w:szCs w:val="24"/>
          <w:lang w:eastAsia="ru-RU"/>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7" w:name="Par3398"/>
      <w:bookmarkEnd w:id="27"/>
      <w:r w:rsidRPr="007E56DA">
        <w:rPr>
          <w:rFonts w:ascii="Arial" w:eastAsia="Times New Roman" w:hAnsi="Arial" w:cs="Arial"/>
          <w:sz w:val="24"/>
          <w:szCs w:val="24"/>
          <w:lang w:eastAsia="ru-RU"/>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8" w:name="Par3399"/>
      <w:bookmarkEnd w:id="28"/>
      <w:r w:rsidRPr="007E56DA">
        <w:rPr>
          <w:rFonts w:ascii="Arial" w:eastAsia="Times New Roman" w:hAnsi="Arial" w:cs="Arial"/>
          <w:sz w:val="24"/>
          <w:szCs w:val="24"/>
          <w:lang w:eastAsia="ru-RU"/>
        </w:rPr>
        <w:t>&lt;13&gt; Детализация показателей по группе (категории) персонала устанавливается порядком органа, осуществляющего функции и полномочия учредителя.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29" w:name="Par3400"/>
      <w:bookmarkEnd w:id="29"/>
      <w:r w:rsidRPr="007E56DA">
        <w:rPr>
          <w:rFonts w:ascii="Arial" w:eastAsia="Times New Roman" w:hAnsi="Arial" w:cs="Arial"/>
          <w:sz w:val="24"/>
          <w:szCs w:val="24"/>
          <w:lang w:eastAsia="ru-RU"/>
        </w:rPr>
        <w:t>&lt;14&gt;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0" w:name="Par3401"/>
      <w:bookmarkEnd w:id="30"/>
      <w:r w:rsidRPr="007E56DA">
        <w:rPr>
          <w:rFonts w:ascii="Arial" w:eastAsia="Times New Roman" w:hAnsi="Arial" w:cs="Arial"/>
          <w:sz w:val="24"/>
          <w:szCs w:val="24"/>
          <w:lang w:eastAsia="ru-RU"/>
        </w:rPr>
        <w:t xml:space="preserve">&lt;15&gt; Указывается численность работников учреждения, занятых управлением (организацией) оказания услуг (выполнения работ), а также работников </w:t>
      </w:r>
      <w:r w:rsidRPr="007E56DA">
        <w:rPr>
          <w:rFonts w:ascii="Arial" w:eastAsia="Times New Roman" w:hAnsi="Arial" w:cs="Arial"/>
          <w:sz w:val="24"/>
          <w:szCs w:val="24"/>
          <w:lang w:eastAsia="ru-RU"/>
        </w:rPr>
        <w:lastRenderedPageBreak/>
        <w:t>учреждения, выполняющих административные функции, необходимые для обеспечения деятельности учреждения.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1" w:name="Par3402"/>
      <w:bookmarkEnd w:id="31"/>
      <w:r w:rsidRPr="007E56DA">
        <w:rPr>
          <w:rFonts w:ascii="Arial" w:eastAsia="Times New Roman" w:hAnsi="Arial" w:cs="Arial"/>
          <w:sz w:val="24"/>
          <w:szCs w:val="24"/>
          <w:lang w:eastAsia="ru-RU"/>
        </w:rPr>
        <w:t>&lt;16&gt;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2" w:name="Par3403"/>
      <w:bookmarkEnd w:id="32"/>
      <w:r w:rsidRPr="007E56DA">
        <w:rPr>
          <w:rFonts w:ascii="Arial" w:eastAsia="Times New Roman" w:hAnsi="Arial" w:cs="Arial"/>
          <w:sz w:val="24"/>
          <w:szCs w:val="24"/>
          <w:lang w:eastAsia="ru-RU"/>
        </w:rP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3" w:name="Par3404"/>
      <w:bookmarkEnd w:id="33"/>
      <w:r w:rsidRPr="007E56DA">
        <w:rPr>
          <w:rFonts w:ascii="Arial" w:eastAsia="Times New Roman" w:hAnsi="Arial" w:cs="Arial"/>
          <w:sz w:val="24"/>
          <w:szCs w:val="24"/>
          <w:lang w:eastAsia="ru-RU"/>
        </w:rPr>
        <w:t>&lt;18&gt; Указывается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4" w:name="Par3405"/>
      <w:bookmarkEnd w:id="34"/>
      <w:r w:rsidRPr="007E56DA">
        <w:rPr>
          <w:rFonts w:ascii="Arial" w:eastAsia="Times New Roman" w:hAnsi="Arial" w:cs="Arial"/>
          <w:sz w:val="24"/>
          <w:szCs w:val="24"/>
          <w:lang w:eastAsia="ru-RU"/>
        </w:rPr>
        <w:t>&lt;19&gt; Указывается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5" w:name="Par3406"/>
      <w:bookmarkEnd w:id="35"/>
      <w:r w:rsidRPr="007E56DA">
        <w:rPr>
          <w:rFonts w:ascii="Arial" w:eastAsia="Times New Roman" w:hAnsi="Arial" w:cs="Arial"/>
          <w:sz w:val="24"/>
          <w:szCs w:val="24"/>
          <w:lang w:eastAsia="ru-RU"/>
        </w:rPr>
        <w:t>&lt;20&gt;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6" w:name="Par3407"/>
      <w:bookmarkEnd w:id="36"/>
      <w:r w:rsidRPr="007E56DA">
        <w:rPr>
          <w:rFonts w:ascii="Arial" w:eastAsia="Times New Roman" w:hAnsi="Arial" w:cs="Arial"/>
          <w:sz w:val="24"/>
          <w:szCs w:val="24"/>
          <w:lang w:eastAsia="ru-RU"/>
        </w:rPr>
        <w:t>&lt;21&gt;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7" w:name="Par3408"/>
      <w:bookmarkEnd w:id="37"/>
      <w:r w:rsidRPr="007E56DA">
        <w:rPr>
          <w:rFonts w:ascii="Arial" w:eastAsia="Times New Roman" w:hAnsi="Arial" w:cs="Arial"/>
          <w:sz w:val="24"/>
          <w:szCs w:val="24"/>
          <w:lang w:eastAsia="ru-RU"/>
        </w:rPr>
        <w:t>&lt;22&gt;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 счетах учреждения, открытых в кредитных организациях</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28"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134"/>
        <w:gridCol w:w="1247"/>
        <w:gridCol w:w="1191"/>
        <w:gridCol w:w="1134"/>
        <w:gridCol w:w="1871"/>
        <w:gridCol w:w="1984"/>
      </w:tblGrid>
      <w:tr w:rsidR="007E56DA" w:rsidRPr="007E56DA" w:rsidTr="00A4579D">
        <w:tc>
          <w:tcPr>
            <w:tcW w:w="2778"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Номер счета в кредитной организации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Вид счета </w:t>
            </w:r>
            <w:hyperlink w:anchor="Par3570" w:history="1">
              <w:r w:rsidRPr="007E56DA">
                <w:rPr>
                  <w:rFonts w:ascii="Arial" w:eastAsia="Times New Roman" w:hAnsi="Arial" w:cs="Arial"/>
                  <w:color w:val="0000FF"/>
                  <w:sz w:val="24"/>
                  <w:szCs w:val="24"/>
                  <w:lang w:eastAsia="ru-RU"/>
                </w:rPr>
                <w:t>&lt;23&gt;</w:t>
              </w:r>
            </w:hyperlink>
          </w:p>
        </w:tc>
        <w:tc>
          <w:tcPr>
            <w:tcW w:w="3572"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Реквизиты акта, в соответствии с которым открыт счет</w:t>
            </w:r>
          </w:p>
        </w:tc>
        <w:tc>
          <w:tcPr>
            <w:tcW w:w="187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Остаток средств на счете на начало года </w:t>
            </w:r>
            <w:hyperlink w:anchor="Par3571" w:history="1">
              <w:r w:rsidRPr="007E56DA">
                <w:rPr>
                  <w:rFonts w:ascii="Arial" w:eastAsia="Times New Roman" w:hAnsi="Arial" w:cs="Arial"/>
                  <w:color w:val="0000FF"/>
                  <w:sz w:val="24"/>
                  <w:szCs w:val="24"/>
                  <w:lang w:eastAsia="ru-RU"/>
                </w:rPr>
                <w:t>&lt;24&gt;</w:t>
              </w:r>
            </w:hyperlink>
          </w:p>
        </w:tc>
        <w:tc>
          <w:tcPr>
            <w:tcW w:w="1984"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Остаток средств на счете на конец отчетного периода </w:t>
            </w:r>
            <w:hyperlink w:anchor="Par3571" w:history="1">
              <w:r w:rsidRPr="007E56DA">
                <w:rPr>
                  <w:rFonts w:ascii="Arial" w:eastAsia="Times New Roman" w:hAnsi="Arial" w:cs="Arial"/>
                  <w:color w:val="0000FF"/>
                  <w:sz w:val="24"/>
                  <w:szCs w:val="24"/>
                  <w:lang w:eastAsia="ru-RU"/>
                </w:rPr>
                <w:t>&lt;24&gt;</w:t>
              </w:r>
            </w:hyperlink>
          </w:p>
        </w:tc>
      </w:tr>
      <w:tr w:rsidR="007E56DA" w:rsidRPr="007E56DA" w:rsidTr="00A4579D">
        <w:tc>
          <w:tcPr>
            <w:tcW w:w="2778"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вид акта</w:t>
            </w: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номер</w:t>
            </w:r>
          </w:p>
        </w:tc>
        <w:tc>
          <w:tcPr>
            <w:tcW w:w="18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77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1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1984"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r>
      <w:tr w:rsidR="007E56DA" w:rsidRPr="007E56DA" w:rsidTr="00A4579D">
        <w:tc>
          <w:tcPr>
            <w:tcW w:w="2778"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Счета в кредитных организациях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r>
      <w:tr w:rsidR="007E56DA" w:rsidRPr="007E56DA" w:rsidTr="00A4579D">
        <w:tc>
          <w:tcPr>
            <w:tcW w:w="277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Счета в кредитных организациях в иностранной валюте</w:t>
            </w: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r>
      <w:tr w:rsidR="007E56DA" w:rsidRPr="007E56DA" w:rsidTr="00A4579D">
        <w:tc>
          <w:tcPr>
            <w:tcW w:w="277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778"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24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19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187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8" w:name="Par3570"/>
      <w:bookmarkEnd w:id="38"/>
      <w:r w:rsidRPr="007E56DA">
        <w:rPr>
          <w:rFonts w:ascii="Arial" w:eastAsia="Times New Roman" w:hAnsi="Arial" w:cs="Arial"/>
          <w:sz w:val="24"/>
          <w:szCs w:val="24"/>
          <w:lang w:eastAsia="ru-RU"/>
        </w:rPr>
        <w:t xml:space="preserve">&lt;23&gt; Указывается вид банковского счета, открытого в кредитной организации (например, номинальный счет, счет </w:t>
      </w:r>
      <w:proofErr w:type="spellStart"/>
      <w:r w:rsidRPr="007E56DA">
        <w:rPr>
          <w:rFonts w:ascii="Arial" w:eastAsia="Times New Roman" w:hAnsi="Arial" w:cs="Arial"/>
          <w:sz w:val="24"/>
          <w:szCs w:val="24"/>
          <w:lang w:eastAsia="ru-RU"/>
        </w:rPr>
        <w:t>эскроу</w:t>
      </w:r>
      <w:proofErr w:type="spellEnd"/>
      <w:r w:rsidRPr="007E56DA">
        <w:rPr>
          <w:rFonts w:ascii="Arial" w:eastAsia="Times New Roman" w:hAnsi="Arial" w:cs="Arial"/>
          <w:sz w:val="24"/>
          <w:szCs w:val="24"/>
          <w:lang w:eastAsia="ru-RU"/>
        </w:rPr>
        <w:t>, публичный депозитный счет).</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39" w:name="Par3571"/>
      <w:bookmarkEnd w:id="39"/>
      <w:r w:rsidRPr="007E56DA">
        <w:rPr>
          <w:rFonts w:ascii="Arial" w:eastAsia="Times New Roman" w:hAnsi="Arial" w:cs="Arial"/>
          <w:sz w:val="24"/>
          <w:szCs w:val="24"/>
          <w:lang w:eastAsia="ru-RU"/>
        </w:rPr>
        <w:t>&lt;24&gt; Показатели счетов в иностранной валюте указываются в рублевом эквиваленте.</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 недвижимом имуществе, за исключением земельных участков,</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закрепленном на праве оперативного управления</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29"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2472"/>
        <w:gridCol w:w="802"/>
        <w:gridCol w:w="850"/>
        <w:gridCol w:w="758"/>
        <w:gridCol w:w="737"/>
        <w:gridCol w:w="737"/>
        <w:gridCol w:w="652"/>
        <w:gridCol w:w="567"/>
        <w:gridCol w:w="811"/>
        <w:gridCol w:w="680"/>
        <w:gridCol w:w="919"/>
        <w:gridCol w:w="850"/>
        <w:gridCol w:w="794"/>
        <w:gridCol w:w="680"/>
        <w:gridCol w:w="850"/>
        <w:gridCol w:w="937"/>
        <w:gridCol w:w="1275"/>
      </w:tblGrid>
      <w:tr w:rsidR="007E56DA" w:rsidRPr="007E56DA" w:rsidTr="00A4579D">
        <w:tc>
          <w:tcPr>
            <w:tcW w:w="2472"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объекта</w:t>
            </w:r>
          </w:p>
        </w:tc>
        <w:tc>
          <w:tcPr>
            <w:tcW w:w="80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Адрес</w:t>
            </w: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Кадастровый номер</w:t>
            </w:r>
          </w:p>
        </w:tc>
        <w:tc>
          <w:tcPr>
            <w:tcW w:w="75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30" w:history="1">
              <w:r w:rsidRPr="007E56DA">
                <w:rPr>
                  <w:rFonts w:ascii="Arial" w:eastAsia="Times New Roman" w:hAnsi="Arial" w:cs="Arial"/>
                  <w:color w:val="0000FF"/>
                  <w:sz w:val="24"/>
                  <w:szCs w:val="24"/>
                  <w:lang w:eastAsia="ru-RU"/>
                </w:rPr>
                <w:t>ОКТМО</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Уникальный код объекта </w:t>
            </w:r>
            <w:hyperlink w:anchor="Par4257" w:history="1">
              <w:r w:rsidRPr="007E56DA">
                <w:rPr>
                  <w:rFonts w:ascii="Arial" w:eastAsia="Times New Roman" w:hAnsi="Arial" w:cs="Arial"/>
                  <w:color w:val="0000FF"/>
                  <w:sz w:val="24"/>
                  <w:szCs w:val="24"/>
                  <w:lang w:eastAsia="ru-RU"/>
                </w:rPr>
                <w:t>&lt;24.1&gt;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Год постройки</w:t>
            </w:r>
          </w:p>
        </w:tc>
        <w:tc>
          <w:tcPr>
            <w:tcW w:w="1219"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Единица измерения</w:t>
            </w:r>
          </w:p>
        </w:tc>
        <w:tc>
          <w:tcPr>
            <w:tcW w:w="81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3243"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Используется учреждением</w:t>
            </w:r>
          </w:p>
        </w:tc>
        <w:tc>
          <w:tcPr>
            <w:tcW w:w="3742" w:type="dxa"/>
            <w:gridSpan w:val="4"/>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Передано во временное пользование сторонним организациям (индивидуальным предпринимателям)</w:t>
            </w:r>
          </w:p>
        </w:tc>
      </w:tr>
      <w:tr w:rsidR="007E56DA" w:rsidRPr="007E56DA" w:rsidTr="00A4579D">
        <w:tc>
          <w:tcPr>
            <w:tcW w:w="247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0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5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5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31" w:history="1">
              <w:r w:rsidRPr="007E56DA">
                <w:rPr>
                  <w:rFonts w:ascii="Arial" w:eastAsia="Times New Roman" w:hAnsi="Arial" w:cs="Arial"/>
                  <w:color w:val="0000FF"/>
                  <w:sz w:val="24"/>
                  <w:szCs w:val="24"/>
                  <w:lang w:eastAsia="ru-RU"/>
                </w:rPr>
                <w:t>ОКЕИ</w:t>
              </w:r>
            </w:hyperlink>
          </w:p>
        </w:tc>
        <w:tc>
          <w:tcPr>
            <w:tcW w:w="81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2563"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3062" w:type="dxa"/>
            <w:gridSpan w:val="3"/>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247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0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5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5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769"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для осуществления основной деятельности</w:t>
            </w:r>
          </w:p>
        </w:tc>
        <w:tc>
          <w:tcPr>
            <w:tcW w:w="79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для иных целей</w:t>
            </w: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основании договоров аренды</w:t>
            </w:r>
          </w:p>
        </w:tc>
        <w:tc>
          <w:tcPr>
            <w:tcW w:w="9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основании договоров безвозмездного пользования</w:t>
            </w:r>
          </w:p>
        </w:tc>
        <w:tc>
          <w:tcPr>
            <w:tcW w:w="1275"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без оформления права пользования (с почасовой оплатой)</w:t>
            </w:r>
          </w:p>
        </w:tc>
      </w:tr>
      <w:tr w:rsidR="007E56DA" w:rsidRPr="007E56DA" w:rsidTr="00A4579D">
        <w:tc>
          <w:tcPr>
            <w:tcW w:w="247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0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5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5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рамках  муниципального задания</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плату сверх муниципального задания</w:t>
            </w:r>
          </w:p>
        </w:tc>
        <w:tc>
          <w:tcPr>
            <w:tcW w:w="79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8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75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81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1275"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Площадные объекты </w:t>
            </w:r>
            <w:hyperlink w:anchor="Par4260" w:history="1">
              <w:r w:rsidRPr="007E56DA">
                <w:rPr>
                  <w:rFonts w:ascii="Arial" w:eastAsia="Times New Roman" w:hAnsi="Arial" w:cs="Arial"/>
                  <w:color w:val="0000FF"/>
                  <w:sz w:val="24"/>
                  <w:szCs w:val="24"/>
                  <w:lang w:eastAsia="ru-RU"/>
                </w:rPr>
                <w:t>&lt;25&gt;</w:t>
              </w:r>
            </w:hyperlink>
            <w:r w:rsidRPr="007E56DA">
              <w:rPr>
                <w:rFonts w:ascii="Arial" w:eastAsia="Times New Roman" w:hAnsi="Arial" w:cs="Arial"/>
                <w:sz w:val="24"/>
                <w:szCs w:val="24"/>
                <w:lang w:eastAsia="ru-RU"/>
              </w:rPr>
              <w:t>,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1001</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Линейные объекты </w:t>
            </w:r>
            <w:hyperlink w:anchor="Par4261" w:history="1">
              <w:r w:rsidRPr="007E56DA">
                <w:rPr>
                  <w:rFonts w:ascii="Arial" w:eastAsia="Times New Roman" w:hAnsi="Arial" w:cs="Arial"/>
                  <w:color w:val="0000FF"/>
                  <w:sz w:val="24"/>
                  <w:szCs w:val="24"/>
                  <w:lang w:eastAsia="ru-RU"/>
                </w:rPr>
                <w:t>&lt;26&gt;</w:t>
              </w:r>
            </w:hyperlink>
            <w:r w:rsidRPr="007E56DA">
              <w:rPr>
                <w:rFonts w:ascii="Arial" w:eastAsia="Times New Roman" w:hAnsi="Arial" w:cs="Arial"/>
                <w:sz w:val="24"/>
                <w:szCs w:val="24"/>
                <w:lang w:eastAsia="ru-RU"/>
              </w:rPr>
              <w:t>,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2001</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Резервуары, емкости, иные аналогичные объекты,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3001</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Скважины, иные аналогичные объекты,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4001</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Иные объекты, включая точечные,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5000</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5001</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58"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tcBorders>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c>
        <w:tc>
          <w:tcPr>
            <w:tcW w:w="737"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81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68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1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15229" w:type="dxa"/>
        <w:tblLayout w:type="fixed"/>
        <w:tblCellMar>
          <w:top w:w="102" w:type="dxa"/>
          <w:left w:w="62" w:type="dxa"/>
          <w:bottom w:w="102" w:type="dxa"/>
          <w:right w:w="62" w:type="dxa"/>
        </w:tblCellMar>
        <w:tblLook w:val="0000" w:firstRow="0" w:lastRow="0" w:firstColumn="0" w:lastColumn="0" w:noHBand="0" w:noVBand="0"/>
      </w:tblPr>
      <w:tblGrid>
        <w:gridCol w:w="2472"/>
        <w:gridCol w:w="802"/>
        <w:gridCol w:w="737"/>
        <w:gridCol w:w="871"/>
        <w:gridCol w:w="850"/>
        <w:gridCol w:w="851"/>
        <w:gridCol w:w="680"/>
        <w:gridCol w:w="737"/>
        <w:gridCol w:w="993"/>
        <w:gridCol w:w="850"/>
        <w:gridCol w:w="794"/>
        <w:gridCol w:w="907"/>
        <w:gridCol w:w="851"/>
        <w:gridCol w:w="737"/>
        <w:gridCol w:w="1020"/>
        <w:gridCol w:w="1077"/>
      </w:tblGrid>
      <w:tr w:rsidR="007E56DA" w:rsidRPr="007E56DA" w:rsidTr="00A4579D">
        <w:tc>
          <w:tcPr>
            <w:tcW w:w="2472"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объекта</w:t>
            </w:r>
          </w:p>
        </w:tc>
        <w:tc>
          <w:tcPr>
            <w:tcW w:w="80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3309"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Не используется</w:t>
            </w:r>
          </w:p>
        </w:tc>
        <w:tc>
          <w:tcPr>
            <w:tcW w:w="8646" w:type="dxa"/>
            <w:gridSpan w:val="10"/>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Фактические расходы на содержание объекта недвижимого имущества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 xml:space="preserve"> в год)</w:t>
            </w:r>
          </w:p>
        </w:tc>
      </w:tr>
      <w:tr w:rsidR="007E56DA" w:rsidRPr="007E56DA" w:rsidTr="00A4579D">
        <w:tc>
          <w:tcPr>
            <w:tcW w:w="247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0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2572"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7966" w:type="dxa"/>
            <w:gridSpan w:val="9"/>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tc>
      </w:tr>
      <w:tr w:rsidR="007E56DA" w:rsidRPr="007E56DA" w:rsidTr="00A4579D">
        <w:tc>
          <w:tcPr>
            <w:tcW w:w="247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0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7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проводится капитальный ремонт и/или реконструкция</w:t>
            </w:r>
          </w:p>
        </w:tc>
        <w:tc>
          <w:tcPr>
            <w:tcW w:w="170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аварийным состоянием</w:t>
            </w: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2580"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коммунальные услуги</w:t>
            </w:r>
          </w:p>
        </w:tc>
        <w:tc>
          <w:tcPr>
            <w:tcW w:w="2552"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услуги по содержанию имущества</w:t>
            </w:r>
          </w:p>
        </w:tc>
        <w:tc>
          <w:tcPr>
            <w:tcW w:w="2834" w:type="dxa"/>
            <w:gridSpan w:val="3"/>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налог на имущество</w:t>
            </w:r>
          </w:p>
        </w:tc>
      </w:tr>
      <w:tr w:rsidR="007E56DA" w:rsidRPr="007E56DA" w:rsidTr="00A4579D">
        <w:tc>
          <w:tcPr>
            <w:tcW w:w="247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0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требуется ремонт</w:t>
            </w:r>
          </w:p>
        </w:tc>
        <w:tc>
          <w:tcPr>
            <w:tcW w:w="8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ожидает списания</w:t>
            </w: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tc>
        <w:tc>
          <w:tcPr>
            <w:tcW w:w="79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758"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2097" w:type="dxa"/>
            <w:gridSpan w:val="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tc>
      </w:tr>
      <w:tr w:rsidR="007E56DA" w:rsidRPr="007E56DA" w:rsidTr="00A4579D">
        <w:tc>
          <w:tcPr>
            <w:tcW w:w="247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0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возмещается пользователями имущества </w:t>
            </w:r>
            <w:hyperlink w:anchor="Par4258" w:history="1">
              <w:r w:rsidRPr="007E56DA">
                <w:rPr>
                  <w:rFonts w:ascii="Arial" w:eastAsia="Times New Roman" w:hAnsi="Arial" w:cs="Arial"/>
                  <w:color w:val="0000FF"/>
                  <w:sz w:val="24"/>
                  <w:szCs w:val="24"/>
                  <w:lang w:eastAsia="ru-RU"/>
                </w:rPr>
                <w:t>&lt;24.2&gt;</w:t>
              </w:r>
            </w:hyperlink>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неиспользуемому имуществу </w:t>
            </w:r>
            <w:hyperlink w:anchor="Par4259" w:history="1">
              <w:r w:rsidRPr="007E56DA">
                <w:rPr>
                  <w:rFonts w:ascii="Arial" w:eastAsia="Times New Roman" w:hAnsi="Arial" w:cs="Arial"/>
                  <w:color w:val="0000FF"/>
                  <w:sz w:val="24"/>
                  <w:szCs w:val="24"/>
                  <w:lang w:eastAsia="ru-RU"/>
                </w:rPr>
                <w:t>&lt;24.3&gt;</w:t>
              </w:r>
            </w:hyperlink>
          </w:p>
        </w:tc>
        <w:tc>
          <w:tcPr>
            <w:tcW w:w="79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возмещается пользователями имущества </w:t>
            </w:r>
            <w:hyperlink w:anchor="Par4258" w:history="1">
              <w:r w:rsidRPr="007E56DA">
                <w:rPr>
                  <w:rFonts w:ascii="Arial" w:eastAsia="Times New Roman" w:hAnsi="Arial" w:cs="Arial"/>
                  <w:color w:val="0000FF"/>
                  <w:sz w:val="24"/>
                  <w:szCs w:val="24"/>
                  <w:lang w:eastAsia="ru-RU"/>
                </w:rPr>
                <w:t>&lt;24.2&gt;</w:t>
              </w:r>
            </w:hyperlink>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неиспользуемому имуществу </w:t>
            </w:r>
            <w:hyperlink w:anchor="Par4259" w:history="1">
              <w:r w:rsidRPr="007E56DA">
                <w:rPr>
                  <w:rFonts w:ascii="Arial" w:eastAsia="Times New Roman" w:hAnsi="Arial" w:cs="Arial"/>
                  <w:color w:val="0000FF"/>
                  <w:sz w:val="24"/>
                  <w:szCs w:val="24"/>
                  <w:lang w:eastAsia="ru-RU"/>
                </w:rPr>
                <w:t>&lt;24.3&gt;</w:t>
              </w:r>
            </w:hyperlink>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возмещается пользователями имущества </w:t>
            </w:r>
            <w:hyperlink w:anchor="Par4258" w:history="1">
              <w:r w:rsidRPr="007E56DA">
                <w:rPr>
                  <w:rFonts w:ascii="Arial" w:eastAsia="Times New Roman" w:hAnsi="Arial" w:cs="Arial"/>
                  <w:color w:val="0000FF"/>
                  <w:sz w:val="24"/>
                  <w:szCs w:val="24"/>
                  <w:lang w:eastAsia="ru-RU"/>
                </w:rPr>
                <w:t>&lt;24.2&gt;</w:t>
              </w:r>
            </w:hyperlink>
          </w:p>
        </w:tc>
        <w:tc>
          <w:tcPr>
            <w:tcW w:w="107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неиспользуемому имуществу </w:t>
            </w:r>
            <w:hyperlink w:anchor="Par4259" w:history="1">
              <w:r w:rsidRPr="007E56DA">
                <w:rPr>
                  <w:rFonts w:ascii="Arial" w:eastAsia="Times New Roman" w:hAnsi="Arial" w:cs="Arial"/>
                  <w:color w:val="0000FF"/>
                  <w:sz w:val="24"/>
                  <w:szCs w:val="24"/>
                  <w:lang w:eastAsia="ru-RU"/>
                </w:rPr>
                <w:t>&lt;24.3&gt;</w:t>
              </w:r>
            </w:hyperlink>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8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24</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25</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26</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27</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28</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29</w:t>
            </w:r>
          </w:p>
        </w:tc>
        <w:tc>
          <w:tcPr>
            <w:tcW w:w="107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w:t>
            </w: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Площадные объекты </w:t>
            </w:r>
            <w:hyperlink w:anchor="Par4260" w:history="1">
              <w:r w:rsidRPr="007E56DA">
                <w:rPr>
                  <w:rFonts w:ascii="Arial" w:eastAsia="Times New Roman" w:hAnsi="Arial" w:cs="Arial"/>
                  <w:color w:val="0000FF"/>
                  <w:sz w:val="24"/>
                  <w:szCs w:val="24"/>
                  <w:lang w:eastAsia="ru-RU"/>
                </w:rPr>
                <w:t>&lt;25&gt;</w:t>
              </w:r>
            </w:hyperlink>
            <w:r w:rsidRPr="007E56DA">
              <w:rPr>
                <w:rFonts w:ascii="Arial" w:eastAsia="Times New Roman" w:hAnsi="Arial" w:cs="Arial"/>
                <w:sz w:val="24"/>
                <w:szCs w:val="24"/>
                <w:lang w:eastAsia="ru-RU"/>
              </w:rPr>
              <w:t>,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1001</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Линейные объекты </w:t>
            </w:r>
            <w:hyperlink w:anchor="Par4261" w:history="1">
              <w:r w:rsidRPr="007E56DA">
                <w:rPr>
                  <w:rFonts w:ascii="Arial" w:eastAsia="Times New Roman" w:hAnsi="Arial" w:cs="Arial"/>
                  <w:color w:val="0000FF"/>
                  <w:sz w:val="24"/>
                  <w:szCs w:val="24"/>
                  <w:lang w:eastAsia="ru-RU"/>
                </w:rPr>
                <w:t>&lt;26&gt;</w:t>
              </w:r>
            </w:hyperlink>
            <w:r w:rsidRPr="007E56DA">
              <w:rPr>
                <w:rFonts w:ascii="Arial" w:eastAsia="Times New Roman" w:hAnsi="Arial" w:cs="Arial"/>
                <w:sz w:val="24"/>
                <w:szCs w:val="24"/>
                <w:lang w:eastAsia="ru-RU"/>
              </w:rPr>
              <w:t>,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2001</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Резервуары, емкости, иные </w:t>
            </w:r>
            <w:r w:rsidRPr="007E56DA">
              <w:rPr>
                <w:rFonts w:ascii="Arial" w:eastAsia="Times New Roman" w:hAnsi="Arial" w:cs="Arial"/>
                <w:sz w:val="24"/>
                <w:szCs w:val="24"/>
                <w:lang w:eastAsia="ru-RU"/>
              </w:rPr>
              <w:lastRenderedPageBreak/>
              <w:t>аналогичные объекты,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3000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3001</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Скважины, иные аналогичные объекты,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4001</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Иные объекты, включая точечные, всего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5001</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80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40" w:name="Par4257"/>
      <w:bookmarkEnd w:id="40"/>
      <w:r w:rsidRPr="007E56DA">
        <w:rPr>
          <w:rFonts w:ascii="Arial" w:eastAsia="Times New Roman" w:hAnsi="Arial" w:cs="Arial"/>
          <w:sz w:val="24"/>
          <w:szCs w:val="24"/>
          <w:lang w:eastAsia="ru-RU"/>
        </w:rPr>
        <w:t>&lt;24.1&gt; Указывается уникальный код объекта капитального строительства, объекта недвижимого имущества (при наличии).</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41" w:name="Par4258"/>
      <w:bookmarkEnd w:id="41"/>
      <w:r w:rsidRPr="007E56DA">
        <w:rPr>
          <w:rFonts w:ascii="Arial" w:eastAsia="Times New Roman" w:hAnsi="Arial" w:cs="Arial"/>
          <w:sz w:val="24"/>
          <w:szCs w:val="24"/>
          <w:lang w:eastAsia="ru-RU"/>
        </w:rPr>
        <w:t>&lt;24.2&gt; Указываются расходы, возмещенные учреждению пользователями объектов недвижимого имущества, указанных в графе 13.</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42" w:name="Par4259"/>
      <w:bookmarkEnd w:id="42"/>
      <w:r w:rsidRPr="007E56DA">
        <w:rPr>
          <w:rFonts w:ascii="Arial" w:eastAsia="Times New Roman" w:hAnsi="Arial" w:cs="Arial"/>
          <w:sz w:val="24"/>
          <w:szCs w:val="24"/>
          <w:lang w:eastAsia="ru-RU"/>
        </w:rPr>
        <w:t>&lt;24.3&gt; Указываются расходы учреждения на содержание объектов недвижимого имущества, указанных в графе 17.</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43" w:name="Par4260"/>
      <w:bookmarkEnd w:id="43"/>
      <w:r w:rsidRPr="007E56DA">
        <w:rPr>
          <w:rFonts w:ascii="Arial" w:eastAsia="Times New Roman" w:hAnsi="Arial" w:cs="Arial"/>
          <w:sz w:val="24"/>
          <w:szCs w:val="24"/>
          <w:lang w:eastAsia="ru-RU"/>
        </w:rPr>
        <w:t>&lt;25&gt; Указываются здания, строения, сооружения и иные аналогичные объекты.</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44" w:name="Par4261"/>
      <w:bookmarkEnd w:id="44"/>
      <w:r w:rsidRPr="007E56DA">
        <w:rPr>
          <w:rFonts w:ascii="Arial" w:eastAsia="Times New Roman" w:hAnsi="Arial" w:cs="Arial"/>
          <w:sz w:val="24"/>
          <w:szCs w:val="24"/>
          <w:lang w:eastAsia="ru-RU"/>
        </w:rPr>
        <w:t>&lt;26&gt;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 земельных участках, предоставленных на праве постоянного</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(бессрочного) пользования</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32"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15510" w:type="dxa"/>
        <w:tblLayout w:type="fixed"/>
        <w:tblCellMar>
          <w:top w:w="102" w:type="dxa"/>
          <w:left w:w="62" w:type="dxa"/>
          <w:bottom w:w="102" w:type="dxa"/>
          <w:right w:w="62" w:type="dxa"/>
        </w:tblCellMar>
        <w:tblLook w:val="0000" w:firstRow="0" w:lastRow="0" w:firstColumn="0" w:lastColumn="0" w:noHBand="0" w:noVBand="0"/>
      </w:tblPr>
      <w:tblGrid>
        <w:gridCol w:w="1196"/>
        <w:gridCol w:w="658"/>
        <w:gridCol w:w="760"/>
        <w:gridCol w:w="628"/>
        <w:gridCol w:w="647"/>
        <w:gridCol w:w="614"/>
        <w:gridCol w:w="520"/>
        <w:gridCol w:w="605"/>
        <w:gridCol w:w="571"/>
        <w:gridCol w:w="809"/>
        <w:gridCol w:w="993"/>
        <w:gridCol w:w="605"/>
        <w:gridCol w:w="670"/>
        <w:gridCol w:w="571"/>
        <w:gridCol w:w="847"/>
        <w:gridCol w:w="709"/>
        <w:gridCol w:w="708"/>
        <w:gridCol w:w="709"/>
        <w:gridCol w:w="571"/>
        <w:gridCol w:w="576"/>
        <w:gridCol w:w="837"/>
        <w:gridCol w:w="706"/>
      </w:tblGrid>
      <w:tr w:rsidR="007E56DA" w:rsidRPr="007E56DA" w:rsidTr="00A4579D">
        <w:tc>
          <w:tcPr>
            <w:tcW w:w="1196"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показателя</w:t>
            </w:r>
          </w:p>
        </w:tc>
        <w:tc>
          <w:tcPr>
            <w:tcW w:w="65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Адрес</w:t>
            </w:r>
          </w:p>
        </w:tc>
        <w:tc>
          <w:tcPr>
            <w:tcW w:w="76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33" w:history="1">
              <w:r w:rsidRPr="007E56DA">
                <w:rPr>
                  <w:rFonts w:ascii="Arial" w:eastAsia="Times New Roman" w:hAnsi="Arial" w:cs="Arial"/>
                  <w:color w:val="0000FF"/>
                  <w:sz w:val="24"/>
                  <w:szCs w:val="24"/>
                  <w:lang w:eastAsia="ru-RU"/>
                </w:rPr>
                <w:t>ОКТМО</w:t>
              </w:r>
            </w:hyperlink>
          </w:p>
        </w:tc>
        <w:tc>
          <w:tcPr>
            <w:tcW w:w="62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Кадастровый номер</w:t>
            </w:r>
          </w:p>
        </w:tc>
        <w:tc>
          <w:tcPr>
            <w:tcW w:w="126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Единица измерения</w:t>
            </w:r>
          </w:p>
        </w:tc>
        <w:tc>
          <w:tcPr>
            <w:tcW w:w="52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605"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2978"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Используется учреждением</w:t>
            </w:r>
          </w:p>
        </w:tc>
        <w:tc>
          <w:tcPr>
            <w:tcW w:w="67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7E56DA">
              <w:rPr>
                <w:rFonts w:ascii="Arial" w:eastAsia="Times New Roman" w:hAnsi="Arial" w:cs="Arial"/>
                <w:sz w:val="24"/>
                <w:szCs w:val="24"/>
                <w:lang w:eastAsia="ru-RU"/>
              </w:rPr>
              <w:t>Справочно</w:t>
            </w:r>
            <w:proofErr w:type="spellEnd"/>
            <w:r w:rsidRPr="007E56DA">
              <w:rPr>
                <w:rFonts w:ascii="Arial" w:eastAsia="Times New Roman" w:hAnsi="Arial" w:cs="Arial"/>
                <w:sz w:val="24"/>
                <w:szCs w:val="24"/>
                <w:lang w:eastAsia="ru-RU"/>
              </w:rPr>
              <w:t>: используется по соглашениям об установлении сервитута</w:t>
            </w:r>
          </w:p>
        </w:tc>
        <w:tc>
          <w:tcPr>
            <w:tcW w:w="3544" w:type="dxa"/>
            <w:gridSpan w:val="5"/>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Не используется учреждением</w:t>
            </w:r>
          </w:p>
        </w:tc>
        <w:tc>
          <w:tcPr>
            <w:tcW w:w="2690" w:type="dxa"/>
            <w:gridSpan w:val="4"/>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Фактические расходы на содержание земельного участка</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 xml:space="preserve"> в год)</w:t>
            </w:r>
          </w:p>
        </w:tc>
      </w:tr>
      <w:tr w:rsidR="007E56DA" w:rsidRPr="007E56DA" w:rsidTr="00A4579D">
        <w:tc>
          <w:tcPr>
            <w:tcW w:w="1196"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5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6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2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4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61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34" w:history="1">
              <w:r w:rsidRPr="007E56DA">
                <w:rPr>
                  <w:rFonts w:ascii="Arial" w:eastAsia="Times New Roman" w:hAnsi="Arial" w:cs="Arial"/>
                  <w:color w:val="0000FF"/>
                  <w:sz w:val="24"/>
                  <w:szCs w:val="24"/>
                  <w:lang w:eastAsia="ru-RU"/>
                </w:rPr>
                <w:t>ОКЕИ</w:t>
              </w:r>
            </w:hyperlink>
          </w:p>
        </w:tc>
        <w:tc>
          <w:tcPr>
            <w:tcW w:w="52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0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2407"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67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2973"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57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2119" w:type="dxa"/>
            <w:gridSpan w:val="3"/>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1196"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5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6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2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4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2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0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802"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для осуществления основной деятельности</w:t>
            </w:r>
          </w:p>
        </w:tc>
        <w:tc>
          <w:tcPr>
            <w:tcW w:w="605"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для иных целей</w:t>
            </w:r>
          </w:p>
        </w:tc>
        <w:tc>
          <w:tcPr>
            <w:tcW w:w="67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передано во временное пользование сторонним организациям</w:t>
            </w:r>
          </w:p>
        </w:tc>
        <w:tc>
          <w:tcPr>
            <w:tcW w:w="709"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иным причинам</w:t>
            </w:r>
          </w:p>
        </w:tc>
        <w:tc>
          <w:tcPr>
            <w:tcW w:w="5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41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эксплуатационные расходы</w:t>
            </w:r>
          </w:p>
        </w:tc>
        <w:tc>
          <w:tcPr>
            <w:tcW w:w="706"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налог на землю</w:t>
            </w:r>
          </w:p>
        </w:tc>
      </w:tr>
      <w:tr w:rsidR="007E56DA" w:rsidRPr="007E56DA" w:rsidTr="00A4579D">
        <w:tc>
          <w:tcPr>
            <w:tcW w:w="1196"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5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6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2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4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1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2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0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рамках муниципального задания</w:t>
            </w: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плату сверх муниципального задания</w:t>
            </w:r>
          </w:p>
        </w:tc>
        <w:tc>
          <w:tcPr>
            <w:tcW w:w="60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7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основании договоров аренды</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основании договоров безвозмездного пользования</w:t>
            </w: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без оформления права пользования</w:t>
            </w:r>
          </w:p>
        </w:tc>
        <w:tc>
          <w:tcPr>
            <w:tcW w:w="709"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8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 возмещается пользователями имущества</w:t>
            </w:r>
          </w:p>
        </w:tc>
        <w:tc>
          <w:tcPr>
            <w:tcW w:w="706"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1196"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65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76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62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6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61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5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8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67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8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18</w:t>
            </w: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19</w:t>
            </w:r>
          </w:p>
        </w:tc>
        <w:tc>
          <w:tcPr>
            <w:tcW w:w="5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w:t>
            </w:r>
          </w:p>
        </w:tc>
        <w:tc>
          <w:tcPr>
            <w:tcW w:w="8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w:t>
            </w:r>
          </w:p>
        </w:tc>
        <w:tc>
          <w:tcPr>
            <w:tcW w:w="706"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w:t>
            </w:r>
          </w:p>
        </w:tc>
      </w:tr>
      <w:tr w:rsidR="007E56DA" w:rsidRPr="007E56DA" w:rsidTr="00A4579D">
        <w:tc>
          <w:tcPr>
            <w:tcW w:w="1196"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6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196"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6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196"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6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1196"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8"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60"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8"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7"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14"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5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 недвижимом имуществе, используемом по договору аренды</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35"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1. Сведения о недвижимом имуществе, используемом</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праве аренды с помесячной оплатой</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15343" w:type="dxa"/>
        <w:tblLayout w:type="fixed"/>
        <w:tblCellMar>
          <w:top w:w="102" w:type="dxa"/>
          <w:left w:w="62" w:type="dxa"/>
          <w:bottom w:w="102" w:type="dxa"/>
          <w:right w:w="62" w:type="dxa"/>
        </w:tblCellMar>
        <w:tblLook w:val="0000" w:firstRow="0" w:lastRow="0" w:firstColumn="0" w:lastColumn="0" w:noHBand="0" w:noVBand="0"/>
      </w:tblPr>
      <w:tblGrid>
        <w:gridCol w:w="2472"/>
        <w:gridCol w:w="710"/>
        <w:gridCol w:w="907"/>
        <w:gridCol w:w="686"/>
        <w:gridCol w:w="792"/>
        <w:gridCol w:w="732"/>
        <w:gridCol w:w="709"/>
        <w:gridCol w:w="624"/>
        <w:gridCol w:w="652"/>
        <w:gridCol w:w="624"/>
        <w:gridCol w:w="652"/>
        <w:gridCol w:w="708"/>
        <w:gridCol w:w="709"/>
        <w:gridCol w:w="1134"/>
        <w:gridCol w:w="1134"/>
        <w:gridCol w:w="1134"/>
        <w:gridCol w:w="964"/>
      </w:tblGrid>
      <w:tr w:rsidR="007E56DA" w:rsidRPr="007E56DA" w:rsidTr="00A4579D">
        <w:tc>
          <w:tcPr>
            <w:tcW w:w="2472"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объекта</w:t>
            </w:r>
          </w:p>
        </w:tc>
        <w:tc>
          <w:tcPr>
            <w:tcW w:w="71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Адрес</w:t>
            </w:r>
          </w:p>
        </w:tc>
        <w:tc>
          <w:tcPr>
            <w:tcW w:w="159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Единица измерения</w:t>
            </w:r>
          </w:p>
        </w:tc>
        <w:tc>
          <w:tcPr>
            <w:tcW w:w="79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73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Количество арендуемого имущества</w:t>
            </w:r>
          </w:p>
        </w:tc>
        <w:tc>
          <w:tcPr>
            <w:tcW w:w="1985"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Арендодатель (ссудодатель)</w:t>
            </w:r>
          </w:p>
        </w:tc>
        <w:tc>
          <w:tcPr>
            <w:tcW w:w="1276"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Срок пользования</w:t>
            </w:r>
          </w:p>
        </w:tc>
        <w:tc>
          <w:tcPr>
            <w:tcW w:w="1417"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Арендная плата</w:t>
            </w:r>
          </w:p>
        </w:tc>
        <w:tc>
          <w:tcPr>
            <w:tcW w:w="113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Фактические расходы на содержание арендованного имущества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/год)</w:t>
            </w:r>
          </w:p>
        </w:tc>
        <w:tc>
          <w:tcPr>
            <w:tcW w:w="2268"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Направление использования арендованного имущества</w:t>
            </w:r>
          </w:p>
        </w:tc>
        <w:tc>
          <w:tcPr>
            <w:tcW w:w="964"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Обоснование заключения договора аренды</w:t>
            </w:r>
          </w:p>
        </w:tc>
      </w:tr>
      <w:tr w:rsidR="007E56DA" w:rsidRPr="007E56DA" w:rsidTr="00A4579D">
        <w:tc>
          <w:tcPr>
            <w:tcW w:w="247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36" w:history="1">
              <w:r w:rsidRPr="007E56DA">
                <w:rPr>
                  <w:rFonts w:ascii="Arial" w:eastAsia="Times New Roman" w:hAnsi="Arial" w:cs="Arial"/>
                  <w:color w:val="0000FF"/>
                  <w:sz w:val="24"/>
                  <w:szCs w:val="24"/>
                  <w:lang w:eastAsia="ru-RU"/>
                </w:rPr>
                <w:t>ОКЕИ</w:t>
              </w:r>
            </w:hyperlink>
          </w:p>
        </w:tc>
        <w:tc>
          <w:tcPr>
            <w:tcW w:w="79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по КИСЭ</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начала</w:t>
            </w: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окончания</w:t>
            </w: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единицу меры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w:t>
            </w:r>
            <w:proofErr w:type="spellStart"/>
            <w:r w:rsidRPr="007E56DA">
              <w:rPr>
                <w:rFonts w:ascii="Arial" w:eastAsia="Times New Roman" w:hAnsi="Arial" w:cs="Arial"/>
                <w:sz w:val="24"/>
                <w:szCs w:val="24"/>
                <w:lang w:eastAsia="ru-RU"/>
              </w:rPr>
              <w:t>мес</w:t>
            </w:r>
            <w:proofErr w:type="spellEnd"/>
            <w:r w:rsidRPr="007E56DA">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объект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/год)</w:t>
            </w:r>
          </w:p>
        </w:tc>
        <w:tc>
          <w:tcPr>
            <w:tcW w:w="113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для осуществления основной деятельности </w:t>
            </w:r>
            <w:hyperlink w:anchor="Par5172" w:history="1">
              <w:r w:rsidRPr="007E56DA">
                <w:rPr>
                  <w:rFonts w:ascii="Arial" w:eastAsia="Times New Roman" w:hAnsi="Arial" w:cs="Arial"/>
                  <w:color w:val="0000FF"/>
                  <w:sz w:val="24"/>
                  <w:szCs w:val="24"/>
                  <w:lang w:eastAsia="ru-RU"/>
                </w:rPr>
                <w:t>&lt;27&gt;</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для осуществления иной деятельности </w:t>
            </w:r>
            <w:hyperlink w:anchor="Par5173" w:history="1">
              <w:r w:rsidRPr="007E56DA">
                <w:rPr>
                  <w:rFonts w:ascii="Arial" w:eastAsia="Times New Roman" w:hAnsi="Arial" w:cs="Arial"/>
                  <w:color w:val="0000FF"/>
                  <w:sz w:val="24"/>
                  <w:szCs w:val="24"/>
                  <w:lang w:eastAsia="ru-RU"/>
                </w:rPr>
                <w:t>&lt;28&gt;</w:t>
              </w:r>
            </w:hyperlink>
          </w:p>
        </w:tc>
        <w:tc>
          <w:tcPr>
            <w:tcW w:w="964"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7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7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c>
          <w:tcPr>
            <w:tcW w:w="964"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Площадные объекты </w:t>
            </w:r>
            <w:hyperlink w:anchor="Par4260" w:history="1">
              <w:r w:rsidRPr="007E56DA">
                <w:rPr>
                  <w:rFonts w:ascii="Arial" w:eastAsia="Times New Roman" w:hAnsi="Arial" w:cs="Arial"/>
                  <w:color w:val="0000FF"/>
                  <w:sz w:val="24"/>
                  <w:szCs w:val="24"/>
                  <w:lang w:eastAsia="ru-RU"/>
                </w:rPr>
                <w:t>&lt;25&gt;</w:t>
              </w:r>
            </w:hyperlink>
            <w:r w:rsidRPr="007E56DA">
              <w:rPr>
                <w:rFonts w:ascii="Arial" w:eastAsia="Times New Roman" w:hAnsi="Arial" w:cs="Arial"/>
                <w:sz w:val="24"/>
                <w:szCs w:val="24"/>
                <w:lang w:eastAsia="ru-RU"/>
              </w:rPr>
              <w:t>,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1001</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Линейные объекты </w:t>
            </w:r>
            <w:hyperlink w:anchor="Par4261" w:history="1">
              <w:r w:rsidRPr="007E56DA">
                <w:rPr>
                  <w:rFonts w:ascii="Arial" w:eastAsia="Times New Roman" w:hAnsi="Arial" w:cs="Arial"/>
                  <w:color w:val="0000FF"/>
                  <w:sz w:val="24"/>
                  <w:szCs w:val="24"/>
                  <w:lang w:eastAsia="ru-RU"/>
                </w:rPr>
                <w:t>&lt;26&gt;</w:t>
              </w:r>
            </w:hyperlink>
            <w:r w:rsidRPr="007E56DA">
              <w:rPr>
                <w:rFonts w:ascii="Arial" w:eastAsia="Times New Roman" w:hAnsi="Arial" w:cs="Arial"/>
                <w:sz w:val="24"/>
                <w:szCs w:val="24"/>
                <w:lang w:eastAsia="ru-RU"/>
              </w:rPr>
              <w:t>,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2001</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Резервуары, емкости, иные аналогичные объекты,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3001</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Скважины, иные аналогичные объекты,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4001</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Иные объекты, включая точечные,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5000</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5001</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792"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73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2. Сведения о недвижимом имуществе, используемом</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праве аренды с почасовой оплатой</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14634" w:type="dxa"/>
        <w:tblLayout w:type="fixed"/>
        <w:tblCellMar>
          <w:top w:w="102" w:type="dxa"/>
          <w:left w:w="62" w:type="dxa"/>
          <w:bottom w:w="102" w:type="dxa"/>
          <w:right w:w="62" w:type="dxa"/>
        </w:tblCellMar>
        <w:tblLook w:val="0000" w:firstRow="0" w:lastRow="0" w:firstColumn="0" w:lastColumn="0" w:noHBand="0" w:noVBand="0"/>
      </w:tblPr>
      <w:tblGrid>
        <w:gridCol w:w="2330"/>
        <w:gridCol w:w="710"/>
        <w:gridCol w:w="849"/>
        <w:gridCol w:w="686"/>
        <w:gridCol w:w="792"/>
        <w:gridCol w:w="648"/>
        <w:gridCol w:w="567"/>
        <w:gridCol w:w="624"/>
        <w:gridCol w:w="510"/>
        <w:gridCol w:w="851"/>
        <w:gridCol w:w="709"/>
        <w:gridCol w:w="708"/>
        <w:gridCol w:w="709"/>
        <w:gridCol w:w="851"/>
        <w:gridCol w:w="1134"/>
        <w:gridCol w:w="992"/>
        <w:gridCol w:w="964"/>
      </w:tblGrid>
      <w:tr w:rsidR="007E56DA" w:rsidRPr="007E56DA" w:rsidTr="00A4579D">
        <w:tc>
          <w:tcPr>
            <w:tcW w:w="2330"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объекта</w:t>
            </w:r>
          </w:p>
        </w:tc>
        <w:tc>
          <w:tcPr>
            <w:tcW w:w="71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Адрес</w:t>
            </w:r>
          </w:p>
        </w:tc>
        <w:tc>
          <w:tcPr>
            <w:tcW w:w="1535"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Единица измерения</w:t>
            </w:r>
          </w:p>
        </w:tc>
        <w:tc>
          <w:tcPr>
            <w:tcW w:w="79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64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Количество аренду</w:t>
            </w:r>
            <w:r w:rsidRPr="007E56DA">
              <w:rPr>
                <w:rFonts w:ascii="Arial" w:eastAsia="Times New Roman" w:hAnsi="Arial" w:cs="Arial"/>
                <w:sz w:val="24"/>
                <w:szCs w:val="24"/>
                <w:lang w:eastAsia="ru-RU"/>
              </w:rPr>
              <w:lastRenderedPageBreak/>
              <w:t>емого имущества</w:t>
            </w:r>
          </w:p>
        </w:tc>
        <w:tc>
          <w:tcPr>
            <w:tcW w:w="1701"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Арендодатель (ссудодатель)</w:t>
            </w:r>
          </w:p>
        </w:tc>
        <w:tc>
          <w:tcPr>
            <w:tcW w:w="8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Длительность использова</w:t>
            </w:r>
            <w:r w:rsidRPr="007E56DA">
              <w:rPr>
                <w:rFonts w:ascii="Arial" w:eastAsia="Times New Roman" w:hAnsi="Arial" w:cs="Arial"/>
                <w:sz w:val="24"/>
                <w:szCs w:val="24"/>
                <w:lang w:eastAsia="ru-RU"/>
              </w:rPr>
              <w:lastRenderedPageBreak/>
              <w:t>ния (час)</w:t>
            </w:r>
          </w:p>
        </w:tc>
        <w:tc>
          <w:tcPr>
            <w:tcW w:w="2126"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Арендная плата</w:t>
            </w:r>
          </w:p>
        </w:tc>
        <w:tc>
          <w:tcPr>
            <w:tcW w:w="85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Фактические расходы на </w:t>
            </w:r>
            <w:r w:rsidRPr="007E56DA">
              <w:rPr>
                <w:rFonts w:ascii="Arial" w:eastAsia="Times New Roman" w:hAnsi="Arial" w:cs="Arial"/>
                <w:sz w:val="24"/>
                <w:szCs w:val="24"/>
                <w:lang w:eastAsia="ru-RU"/>
              </w:rPr>
              <w:lastRenderedPageBreak/>
              <w:t>содержание объекта недвижимого имущества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/год)</w:t>
            </w:r>
          </w:p>
        </w:tc>
        <w:tc>
          <w:tcPr>
            <w:tcW w:w="2126"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Направление использования объекта недвижимого имущества</w:t>
            </w:r>
          </w:p>
        </w:tc>
        <w:tc>
          <w:tcPr>
            <w:tcW w:w="964"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Обоснование заключения догово</w:t>
            </w:r>
            <w:r w:rsidRPr="007E56DA">
              <w:rPr>
                <w:rFonts w:ascii="Arial" w:eastAsia="Times New Roman" w:hAnsi="Arial" w:cs="Arial"/>
                <w:sz w:val="24"/>
                <w:szCs w:val="24"/>
                <w:lang w:eastAsia="ru-RU"/>
              </w:rPr>
              <w:lastRenderedPageBreak/>
              <w:t>ра аренды</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6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37" w:history="1">
              <w:r w:rsidRPr="007E56DA">
                <w:rPr>
                  <w:rFonts w:ascii="Arial" w:eastAsia="Times New Roman" w:hAnsi="Arial" w:cs="Arial"/>
                  <w:color w:val="0000FF"/>
                  <w:sz w:val="24"/>
                  <w:szCs w:val="24"/>
                  <w:lang w:eastAsia="ru-RU"/>
                </w:rPr>
                <w:t>ОКЕИ</w:t>
              </w:r>
            </w:hyperlink>
          </w:p>
        </w:tc>
        <w:tc>
          <w:tcPr>
            <w:tcW w:w="79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4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по КИСЭ</w:t>
            </w: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единицу меры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/час)</w:t>
            </w: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 объект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 за год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w:t>
            </w:r>
          </w:p>
        </w:tc>
        <w:tc>
          <w:tcPr>
            <w:tcW w:w="85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для осуществления основной деятельности </w:t>
            </w:r>
            <w:hyperlink w:anchor="Par5172" w:history="1">
              <w:r w:rsidRPr="007E56DA">
                <w:rPr>
                  <w:rFonts w:ascii="Arial" w:eastAsia="Times New Roman" w:hAnsi="Arial" w:cs="Arial"/>
                  <w:color w:val="0000FF"/>
                  <w:sz w:val="24"/>
                  <w:szCs w:val="24"/>
                  <w:lang w:eastAsia="ru-RU"/>
                </w:rPr>
                <w:t>&lt;27&gt;</w:t>
              </w:r>
            </w:hyperlink>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для осуществления иной деятельности </w:t>
            </w:r>
            <w:hyperlink w:anchor="Par5173" w:history="1">
              <w:r w:rsidRPr="007E56DA">
                <w:rPr>
                  <w:rFonts w:ascii="Arial" w:eastAsia="Times New Roman" w:hAnsi="Arial" w:cs="Arial"/>
                  <w:color w:val="0000FF"/>
                  <w:sz w:val="24"/>
                  <w:szCs w:val="24"/>
                  <w:lang w:eastAsia="ru-RU"/>
                </w:rPr>
                <w:t>&lt;28&gt;</w:t>
              </w:r>
            </w:hyperlink>
          </w:p>
        </w:tc>
        <w:tc>
          <w:tcPr>
            <w:tcW w:w="964"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14634" w:type="dxa"/>
            <w:gridSpan w:val="17"/>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color w:val="392C69"/>
                <w:sz w:val="24"/>
                <w:szCs w:val="24"/>
                <w:lang w:eastAsia="ru-RU"/>
              </w:rPr>
            </w:pPr>
          </w:p>
        </w:tc>
      </w:tr>
      <w:tr w:rsidR="007E56DA" w:rsidRPr="007E56DA" w:rsidTr="00A4579D">
        <w:tc>
          <w:tcPr>
            <w:tcW w:w="2330" w:type="dxa"/>
            <w:tcBorders>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710"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849"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686"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792"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648"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567"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624"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510"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851"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709"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708"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709"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851"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1134"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992" w:type="dxa"/>
            <w:tcBorders>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c>
          <w:tcPr>
            <w:tcW w:w="964" w:type="dxa"/>
            <w:tcBorders>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Площадные объекты </w:t>
            </w:r>
            <w:hyperlink w:anchor="Par4260" w:history="1">
              <w:r w:rsidRPr="007E56DA">
                <w:rPr>
                  <w:rFonts w:ascii="Arial" w:eastAsia="Times New Roman" w:hAnsi="Arial" w:cs="Arial"/>
                  <w:color w:val="0000FF"/>
                  <w:sz w:val="24"/>
                  <w:szCs w:val="24"/>
                  <w:lang w:eastAsia="ru-RU"/>
                </w:rPr>
                <w:t>&lt;25&gt;</w:t>
              </w:r>
            </w:hyperlink>
            <w:r w:rsidRPr="007E56DA">
              <w:rPr>
                <w:rFonts w:ascii="Arial" w:eastAsia="Times New Roman" w:hAnsi="Arial" w:cs="Arial"/>
                <w:sz w:val="24"/>
                <w:szCs w:val="24"/>
                <w:lang w:eastAsia="ru-RU"/>
              </w:rPr>
              <w:t>,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1001</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Линейные объекты </w:t>
            </w:r>
            <w:hyperlink w:anchor="Par4261" w:history="1">
              <w:r w:rsidRPr="007E56DA">
                <w:rPr>
                  <w:rFonts w:ascii="Arial" w:eastAsia="Times New Roman" w:hAnsi="Arial" w:cs="Arial"/>
                  <w:color w:val="0000FF"/>
                  <w:sz w:val="24"/>
                  <w:szCs w:val="24"/>
                  <w:lang w:eastAsia="ru-RU"/>
                </w:rPr>
                <w:t>&lt;26&gt;</w:t>
              </w:r>
            </w:hyperlink>
            <w:r w:rsidRPr="007E56DA">
              <w:rPr>
                <w:rFonts w:ascii="Arial" w:eastAsia="Times New Roman" w:hAnsi="Arial" w:cs="Arial"/>
                <w:sz w:val="24"/>
                <w:szCs w:val="24"/>
                <w:lang w:eastAsia="ru-RU"/>
              </w:rPr>
              <w:t>,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2001</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Резервуары, емкости, иные аналогичные объекты,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3001</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Скважины, иные аналогичные объекты,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4001</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Иные объекты, включая точечные, всего</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x</w:t>
            </w: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5000</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5001</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2"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0"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49"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6" w:type="dxa"/>
            <w:tcBorders>
              <w:top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792" w:type="dxa"/>
            <w:tcBorders>
              <w:top w:val="single" w:sz="4" w:space="0" w:color="auto"/>
              <w:left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64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45" w:name="Par5172"/>
      <w:bookmarkEnd w:id="45"/>
      <w:r w:rsidRPr="007E56DA">
        <w:rPr>
          <w:rFonts w:ascii="Arial" w:eastAsia="Times New Roman" w:hAnsi="Arial" w:cs="Arial"/>
          <w:sz w:val="24"/>
          <w:szCs w:val="24"/>
          <w:lang w:eastAsia="ru-RU"/>
        </w:rPr>
        <w:t>&lt;27&gt; Указывается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46" w:name="Par5173"/>
      <w:bookmarkEnd w:id="46"/>
      <w:r w:rsidRPr="007E56DA">
        <w:rPr>
          <w:rFonts w:ascii="Arial" w:eastAsia="Times New Roman" w:hAnsi="Arial" w:cs="Arial"/>
          <w:sz w:val="24"/>
          <w:szCs w:val="24"/>
          <w:lang w:eastAsia="ru-RU"/>
        </w:rPr>
        <w:t>&lt;28&gt;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 недвижимом имуществе, используемом по договору</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безвозмездного пользования (договору ссуды)</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38"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15407" w:type="dxa"/>
        <w:tblLayout w:type="fixed"/>
        <w:tblCellMar>
          <w:top w:w="102" w:type="dxa"/>
          <w:left w:w="62" w:type="dxa"/>
          <w:bottom w:w="102" w:type="dxa"/>
          <w:right w:w="62" w:type="dxa"/>
        </w:tblCellMar>
        <w:tblLook w:val="0000" w:firstRow="0" w:lastRow="0" w:firstColumn="0" w:lastColumn="0" w:noHBand="0" w:noVBand="0"/>
      </w:tblPr>
      <w:tblGrid>
        <w:gridCol w:w="2472"/>
        <w:gridCol w:w="946"/>
        <w:gridCol w:w="850"/>
        <w:gridCol w:w="907"/>
        <w:gridCol w:w="797"/>
        <w:gridCol w:w="794"/>
        <w:gridCol w:w="794"/>
        <w:gridCol w:w="979"/>
        <w:gridCol w:w="879"/>
        <w:gridCol w:w="680"/>
        <w:gridCol w:w="794"/>
        <w:gridCol w:w="1198"/>
        <w:gridCol w:w="1276"/>
        <w:gridCol w:w="1134"/>
        <w:gridCol w:w="907"/>
      </w:tblGrid>
      <w:tr w:rsidR="007E56DA" w:rsidRPr="007E56DA" w:rsidTr="00A4579D">
        <w:tc>
          <w:tcPr>
            <w:tcW w:w="2472"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объекта</w:t>
            </w:r>
          </w:p>
        </w:tc>
        <w:tc>
          <w:tcPr>
            <w:tcW w:w="94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Адрес</w:t>
            </w:r>
          </w:p>
        </w:tc>
        <w:tc>
          <w:tcPr>
            <w:tcW w:w="1757"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Единица измерения</w:t>
            </w:r>
          </w:p>
        </w:tc>
        <w:tc>
          <w:tcPr>
            <w:tcW w:w="79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79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Количество имущества</w:t>
            </w:r>
          </w:p>
        </w:tc>
        <w:tc>
          <w:tcPr>
            <w:tcW w:w="2652"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Ссудодатель</w:t>
            </w:r>
          </w:p>
        </w:tc>
        <w:tc>
          <w:tcPr>
            <w:tcW w:w="147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Срок пользования</w:t>
            </w:r>
          </w:p>
        </w:tc>
        <w:tc>
          <w:tcPr>
            <w:tcW w:w="119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Фактические расходы на содержание объекта недвижимого имущества (</w:t>
            </w:r>
            <w:proofErr w:type="spellStart"/>
            <w:r w:rsidRPr="007E56DA">
              <w:rPr>
                <w:rFonts w:ascii="Arial" w:eastAsia="Times New Roman" w:hAnsi="Arial" w:cs="Arial"/>
                <w:sz w:val="24"/>
                <w:szCs w:val="24"/>
                <w:lang w:eastAsia="ru-RU"/>
              </w:rPr>
              <w:t>руб</w:t>
            </w:r>
            <w:proofErr w:type="spellEnd"/>
            <w:r w:rsidRPr="007E56DA">
              <w:rPr>
                <w:rFonts w:ascii="Arial" w:eastAsia="Times New Roman" w:hAnsi="Arial" w:cs="Arial"/>
                <w:sz w:val="24"/>
                <w:szCs w:val="24"/>
                <w:lang w:eastAsia="ru-RU"/>
              </w:rPr>
              <w:t>/год)</w:t>
            </w:r>
          </w:p>
        </w:tc>
        <w:tc>
          <w:tcPr>
            <w:tcW w:w="2410"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Направление использования объекта недвижимого имущества</w:t>
            </w:r>
          </w:p>
        </w:tc>
        <w:tc>
          <w:tcPr>
            <w:tcW w:w="907"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Обоснование заключения договора ссуды</w:t>
            </w:r>
          </w:p>
        </w:tc>
      </w:tr>
      <w:tr w:rsidR="007E56DA" w:rsidRPr="007E56DA" w:rsidTr="00A4579D">
        <w:tc>
          <w:tcPr>
            <w:tcW w:w="2472"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код по </w:t>
            </w:r>
            <w:hyperlink r:id="rId39" w:history="1">
              <w:r w:rsidRPr="007E56DA">
                <w:rPr>
                  <w:rFonts w:ascii="Arial" w:eastAsia="Times New Roman" w:hAnsi="Arial" w:cs="Arial"/>
                  <w:color w:val="0000FF"/>
                  <w:sz w:val="24"/>
                  <w:szCs w:val="24"/>
                  <w:lang w:eastAsia="ru-RU"/>
                </w:rPr>
                <w:t>ОКЕИ</w:t>
              </w:r>
            </w:hyperlink>
          </w:p>
        </w:tc>
        <w:tc>
          <w:tcPr>
            <w:tcW w:w="79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w:t>
            </w: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по КИСЭ</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начала</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окончания</w:t>
            </w:r>
          </w:p>
        </w:tc>
        <w:tc>
          <w:tcPr>
            <w:tcW w:w="119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для осуществления основной деятельности </w:t>
            </w:r>
            <w:hyperlink w:anchor="Par5172" w:history="1">
              <w:r w:rsidRPr="007E56DA">
                <w:rPr>
                  <w:rFonts w:ascii="Arial" w:eastAsia="Times New Roman" w:hAnsi="Arial" w:cs="Arial"/>
                  <w:color w:val="0000FF"/>
                  <w:sz w:val="24"/>
                  <w:szCs w:val="24"/>
                  <w:lang w:eastAsia="ru-RU"/>
                </w:rPr>
                <w:t>&lt;27&gt;</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для осуществления иной деятельности </w:t>
            </w:r>
            <w:hyperlink w:anchor="Par5173" w:history="1">
              <w:r w:rsidRPr="007E56DA">
                <w:rPr>
                  <w:rFonts w:ascii="Arial" w:eastAsia="Times New Roman" w:hAnsi="Arial" w:cs="Arial"/>
                  <w:color w:val="0000FF"/>
                  <w:sz w:val="24"/>
                  <w:szCs w:val="24"/>
                  <w:lang w:eastAsia="ru-RU"/>
                </w:rPr>
                <w:t>&lt;28&gt;</w:t>
              </w:r>
            </w:hyperlink>
          </w:p>
        </w:tc>
        <w:tc>
          <w:tcPr>
            <w:tcW w:w="907"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79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90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Площадные объекты </w:t>
            </w:r>
            <w:hyperlink w:anchor="Par4260" w:history="1">
              <w:r w:rsidRPr="007E56DA">
                <w:rPr>
                  <w:rFonts w:ascii="Arial" w:eastAsia="Times New Roman" w:hAnsi="Arial" w:cs="Arial"/>
                  <w:color w:val="0000FF"/>
                  <w:sz w:val="24"/>
                  <w:szCs w:val="24"/>
                  <w:lang w:eastAsia="ru-RU"/>
                </w:rPr>
                <w:t>&lt;25&gt;</w:t>
              </w:r>
            </w:hyperlink>
            <w:r w:rsidRPr="007E56DA">
              <w:rPr>
                <w:rFonts w:ascii="Arial" w:eastAsia="Times New Roman" w:hAnsi="Arial" w:cs="Arial"/>
                <w:sz w:val="24"/>
                <w:szCs w:val="24"/>
                <w:lang w:eastAsia="ru-RU"/>
              </w:rPr>
              <w:t>, всего</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1001</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Линейные объекты </w:t>
            </w:r>
            <w:hyperlink w:anchor="Par4261" w:history="1">
              <w:r w:rsidRPr="007E56DA">
                <w:rPr>
                  <w:rFonts w:ascii="Arial" w:eastAsia="Times New Roman" w:hAnsi="Arial" w:cs="Arial"/>
                  <w:color w:val="0000FF"/>
                  <w:sz w:val="24"/>
                  <w:szCs w:val="24"/>
                  <w:lang w:eastAsia="ru-RU"/>
                </w:rPr>
                <w:t>&lt;26&gt;</w:t>
              </w:r>
            </w:hyperlink>
            <w:r w:rsidRPr="007E56DA">
              <w:rPr>
                <w:rFonts w:ascii="Arial" w:eastAsia="Times New Roman" w:hAnsi="Arial" w:cs="Arial"/>
                <w:sz w:val="24"/>
                <w:szCs w:val="24"/>
                <w:lang w:eastAsia="ru-RU"/>
              </w:rPr>
              <w:t>, всего</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2001</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Резервуары, емкости, иные аналогичные объекты, всего</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 том числе:</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3001</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Скважины, иные аналогичные объекты, всего</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4001</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Иные объекты, включая точечные, всего</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5000</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5001</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472"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46"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79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 особо ценном движимом имуществе (за исключением</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транспортных средств)</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40"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1. Сведения о наличии, состоянии и использовании</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особо ценного движимого имущества</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811"/>
        <w:gridCol w:w="737"/>
        <w:gridCol w:w="850"/>
        <w:gridCol w:w="680"/>
        <w:gridCol w:w="1020"/>
        <w:gridCol w:w="964"/>
        <w:gridCol w:w="964"/>
        <w:gridCol w:w="907"/>
        <w:gridCol w:w="1701"/>
      </w:tblGrid>
      <w:tr w:rsidR="007E56DA" w:rsidRPr="007E56DA" w:rsidTr="00A4579D">
        <w:tc>
          <w:tcPr>
            <w:tcW w:w="3061"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показателя (группа основных средств)</w:t>
            </w:r>
          </w:p>
        </w:tc>
        <w:tc>
          <w:tcPr>
            <w:tcW w:w="81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7823" w:type="dxa"/>
            <w:gridSpan w:val="8"/>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Наличие движимого имущества на конец отчетного периода</w:t>
            </w:r>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7086" w:type="dxa"/>
            <w:gridSpan w:val="7"/>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используется учреждением</w:t>
            </w:r>
          </w:p>
        </w:tc>
        <w:tc>
          <w:tcPr>
            <w:tcW w:w="2664"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передано в пользование</w:t>
            </w:r>
          </w:p>
        </w:tc>
        <w:tc>
          <w:tcPr>
            <w:tcW w:w="3572" w:type="dxa"/>
            <w:gridSpan w:val="3"/>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не используется</w:t>
            </w:r>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98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96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требует ремонта</w:t>
            </w:r>
          </w:p>
        </w:tc>
        <w:tc>
          <w:tcPr>
            <w:tcW w:w="2608" w:type="dxa"/>
            <w:gridSpan w:val="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физически и морально изношено, ожидает согласования, списания</w:t>
            </w:r>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аренду</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безвозмездно</w:t>
            </w:r>
          </w:p>
        </w:tc>
        <w:tc>
          <w:tcPr>
            <w:tcW w:w="9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1701"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 них требует замены</w:t>
            </w:r>
          </w:p>
        </w:tc>
      </w:tr>
      <w:tr w:rsidR="007E56DA" w:rsidRPr="007E56DA" w:rsidTr="00A4579D">
        <w:tc>
          <w:tcPr>
            <w:tcW w:w="3061"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81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1701"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Нежилые помещения, здания и сооружения, не отнесенные к недвижимому имуществу</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1110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для иной деятельности</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Машины и оборудование</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2110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Хозяйственный и производственный инвентарь, всего</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3110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Прочие основные средства, всего</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4110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4200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81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816"/>
        <w:gridCol w:w="737"/>
        <w:gridCol w:w="794"/>
        <w:gridCol w:w="737"/>
        <w:gridCol w:w="794"/>
        <w:gridCol w:w="737"/>
        <w:gridCol w:w="794"/>
        <w:gridCol w:w="737"/>
        <w:gridCol w:w="794"/>
        <w:gridCol w:w="794"/>
        <w:gridCol w:w="737"/>
        <w:gridCol w:w="737"/>
        <w:gridCol w:w="794"/>
      </w:tblGrid>
      <w:tr w:rsidR="007E56DA" w:rsidRPr="007E56DA" w:rsidTr="00A4579D">
        <w:tc>
          <w:tcPr>
            <w:tcW w:w="3061"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показателя (группа основных средств)</w:t>
            </w:r>
          </w:p>
        </w:tc>
        <w:tc>
          <w:tcPr>
            <w:tcW w:w="816"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9186" w:type="dxa"/>
            <w:gridSpan w:val="1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Фактический срок использования </w:t>
            </w:r>
            <w:hyperlink w:anchor="Par6750" w:history="1">
              <w:r w:rsidRPr="007E56DA">
                <w:rPr>
                  <w:rFonts w:ascii="Arial" w:eastAsia="Times New Roman" w:hAnsi="Arial" w:cs="Arial"/>
                  <w:color w:val="0000FF"/>
                  <w:sz w:val="24"/>
                  <w:szCs w:val="24"/>
                  <w:lang w:eastAsia="ru-RU"/>
                </w:rPr>
                <w:t>&lt;29&gt;</w:t>
              </w:r>
            </w:hyperlink>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53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121 месяца и более</w:t>
            </w:r>
          </w:p>
        </w:tc>
        <w:tc>
          <w:tcPr>
            <w:tcW w:w="153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85 до 120 месяцев</w:t>
            </w:r>
          </w:p>
        </w:tc>
        <w:tc>
          <w:tcPr>
            <w:tcW w:w="153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61 до 84 месяцев</w:t>
            </w:r>
          </w:p>
        </w:tc>
        <w:tc>
          <w:tcPr>
            <w:tcW w:w="153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37 до 60 месяцев</w:t>
            </w:r>
          </w:p>
        </w:tc>
        <w:tc>
          <w:tcPr>
            <w:tcW w:w="153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13 до 36 месяцев</w:t>
            </w:r>
          </w:p>
        </w:tc>
        <w:tc>
          <w:tcPr>
            <w:tcW w:w="1531" w:type="dxa"/>
            <w:gridSpan w:val="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менее 12 месяцев</w:t>
            </w:r>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16"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количество, </w:t>
            </w:r>
            <w:proofErr w:type="spellStart"/>
            <w:r w:rsidRPr="007E56DA">
              <w:rPr>
                <w:rFonts w:ascii="Arial" w:eastAsia="Times New Roman" w:hAnsi="Arial" w:cs="Arial"/>
                <w:sz w:val="24"/>
                <w:szCs w:val="24"/>
                <w:lang w:eastAsia="ru-RU"/>
              </w:rPr>
              <w:t>ед</w:t>
            </w:r>
            <w:proofErr w:type="spellEnd"/>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балансовая стоимость, </w:t>
            </w:r>
            <w:proofErr w:type="spellStart"/>
            <w:r w:rsidRPr="007E56DA">
              <w:rPr>
                <w:rFonts w:ascii="Arial" w:eastAsia="Times New Roman" w:hAnsi="Arial" w:cs="Arial"/>
                <w:sz w:val="24"/>
                <w:szCs w:val="24"/>
                <w:lang w:eastAsia="ru-RU"/>
              </w:rPr>
              <w:t>руб</w:t>
            </w:r>
            <w:proofErr w:type="spellEnd"/>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количество, </w:t>
            </w:r>
            <w:proofErr w:type="spellStart"/>
            <w:r w:rsidRPr="007E56DA">
              <w:rPr>
                <w:rFonts w:ascii="Arial" w:eastAsia="Times New Roman" w:hAnsi="Arial" w:cs="Arial"/>
                <w:sz w:val="24"/>
                <w:szCs w:val="24"/>
                <w:lang w:eastAsia="ru-RU"/>
              </w:rPr>
              <w:t>ед</w:t>
            </w:r>
            <w:proofErr w:type="spellEnd"/>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балансовая стоимость, </w:t>
            </w:r>
            <w:proofErr w:type="spellStart"/>
            <w:r w:rsidRPr="007E56DA">
              <w:rPr>
                <w:rFonts w:ascii="Arial" w:eastAsia="Times New Roman" w:hAnsi="Arial" w:cs="Arial"/>
                <w:sz w:val="24"/>
                <w:szCs w:val="24"/>
                <w:lang w:eastAsia="ru-RU"/>
              </w:rPr>
              <w:t>руб</w:t>
            </w:r>
            <w:proofErr w:type="spellEnd"/>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количество, </w:t>
            </w:r>
            <w:proofErr w:type="spellStart"/>
            <w:r w:rsidRPr="007E56DA">
              <w:rPr>
                <w:rFonts w:ascii="Arial" w:eastAsia="Times New Roman" w:hAnsi="Arial" w:cs="Arial"/>
                <w:sz w:val="24"/>
                <w:szCs w:val="24"/>
                <w:lang w:eastAsia="ru-RU"/>
              </w:rPr>
              <w:t>ед</w:t>
            </w:r>
            <w:proofErr w:type="spellEnd"/>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балансовая стоимость, </w:t>
            </w:r>
            <w:proofErr w:type="spellStart"/>
            <w:r w:rsidRPr="007E56DA">
              <w:rPr>
                <w:rFonts w:ascii="Arial" w:eastAsia="Times New Roman" w:hAnsi="Arial" w:cs="Arial"/>
                <w:sz w:val="24"/>
                <w:szCs w:val="24"/>
                <w:lang w:eastAsia="ru-RU"/>
              </w:rPr>
              <w:t>руб</w:t>
            </w:r>
            <w:proofErr w:type="spellEnd"/>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количество, </w:t>
            </w:r>
            <w:proofErr w:type="spellStart"/>
            <w:r w:rsidRPr="007E56DA">
              <w:rPr>
                <w:rFonts w:ascii="Arial" w:eastAsia="Times New Roman" w:hAnsi="Arial" w:cs="Arial"/>
                <w:sz w:val="24"/>
                <w:szCs w:val="24"/>
                <w:lang w:eastAsia="ru-RU"/>
              </w:rPr>
              <w:t>ед</w:t>
            </w:r>
            <w:proofErr w:type="spellEnd"/>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балансовая стоимость, </w:t>
            </w:r>
            <w:proofErr w:type="spellStart"/>
            <w:r w:rsidRPr="007E56DA">
              <w:rPr>
                <w:rFonts w:ascii="Arial" w:eastAsia="Times New Roman" w:hAnsi="Arial" w:cs="Arial"/>
                <w:sz w:val="24"/>
                <w:szCs w:val="24"/>
                <w:lang w:eastAsia="ru-RU"/>
              </w:rPr>
              <w:t>руб</w:t>
            </w:r>
            <w:proofErr w:type="spellEnd"/>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количество, </w:t>
            </w:r>
            <w:proofErr w:type="spellStart"/>
            <w:r w:rsidRPr="007E56DA">
              <w:rPr>
                <w:rFonts w:ascii="Arial" w:eastAsia="Times New Roman" w:hAnsi="Arial" w:cs="Arial"/>
                <w:sz w:val="24"/>
                <w:szCs w:val="24"/>
                <w:lang w:eastAsia="ru-RU"/>
              </w:rPr>
              <w:t>ед</w:t>
            </w:r>
            <w:proofErr w:type="spellEnd"/>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балансовая стоимость, </w:t>
            </w:r>
            <w:proofErr w:type="spellStart"/>
            <w:r w:rsidRPr="007E56DA">
              <w:rPr>
                <w:rFonts w:ascii="Arial" w:eastAsia="Times New Roman" w:hAnsi="Arial" w:cs="Arial"/>
                <w:sz w:val="24"/>
                <w:szCs w:val="24"/>
                <w:lang w:eastAsia="ru-RU"/>
              </w:rPr>
              <w:t>руб</w:t>
            </w:r>
            <w:proofErr w:type="spellEnd"/>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количество, </w:t>
            </w:r>
            <w:proofErr w:type="spellStart"/>
            <w:r w:rsidRPr="007E56DA">
              <w:rPr>
                <w:rFonts w:ascii="Arial" w:eastAsia="Times New Roman" w:hAnsi="Arial" w:cs="Arial"/>
                <w:sz w:val="24"/>
                <w:szCs w:val="24"/>
                <w:lang w:eastAsia="ru-RU"/>
              </w:rPr>
              <w:t>ед</w:t>
            </w:r>
            <w:proofErr w:type="spellEnd"/>
          </w:p>
        </w:tc>
        <w:tc>
          <w:tcPr>
            <w:tcW w:w="794"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балансовая стоимость, </w:t>
            </w:r>
            <w:proofErr w:type="spellStart"/>
            <w:r w:rsidRPr="007E56DA">
              <w:rPr>
                <w:rFonts w:ascii="Arial" w:eastAsia="Times New Roman" w:hAnsi="Arial" w:cs="Arial"/>
                <w:sz w:val="24"/>
                <w:szCs w:val="24"/>
                <w:lang w:eastAsia="ru-RU"/>
              </w:rPr>
              <w:t>руб</w:t>
            </w:r>
            <w:proofErr w:type="spellEnd"/>
          </w:p>
        </w:tc>
      </w:tr>
      <w:tr w:rsidR="007E56DA" w:rsidRPr="007E56DA" w:rsidTr="00A4579D">
        <w:tc>
          <w:tcPr>
            <w:tcW w:w="3061"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81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18</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19</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w:t>
            </w:r>
          </w:p>
        </w:tc>
        <w:tc>
          <w:tcPr>
            <w:tcW w:w="794"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w:t>
            </w: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Нежилые помещения, здания и сооружения, не отнесенные к недвижимому имуществу</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утвержденного муниципального</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задания</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1110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Машины и оборудование</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2110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для иной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Хозяйственный и производственный инвентарь, всего</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3110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Прочие основные средства, всего</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4110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для иной деятельности</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4200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816"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821"/>
        <w:gridCol w:w="1077"/>
        <w:gridCol w:w="1020"/>
        <w:gridCol w:w="1020"/>
        <w:gridCol w:w="1020"/>
        <w:gridCol w:w="1020"/>
        <w:gridCol w:w="1020"/>
        <w:gridCol w:w="907"/>
        <w:gridCol w:w="1020"/>
        <w:gridCol w:w="1020"/>
        <w:gridCol w:w="964"/>
        <w:gridCol w:w="1191"/>
      </w:tblGrid>
      <w:tr w:rsidR="007E56DA" w:rsidRPr="007E56DA" w:rsidTr="00A4579D">
        <w:tc>
          <w:tcPr>
            <w:tcW w:w="3061"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показателя (группа основных средств)</w:t>
            </w:r>
          </w:p>
        </w:tc>
        <w:tc>
          <w:tcPr>
            <w:tcW w:w="821"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11279" w:type="dxa"/>
            <w:gridSpan w:val="11"/>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Остаточная стоимость объектов особо ценного движимого имущества, в том числе с оставшимся сроком полезного использования</w:t>
            </w:r>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21"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менее 12 месяцев</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12 до 24 месяцев</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25 до 36 месяцев</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37 до 48 месяцев</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49 до 60 месяцев</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61 до 72 месяцев</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73 до 84 месяцев</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85 до 96 месяцев</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97 до 108 месяцев</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109 до 120 месяцев</w:t>
            </w:r>
          </w:p>
        </w:tc>
        <w:tc>
          <w:tcPr>
            <w:tcW w:w="1191"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от 121 месяца и более</w:t>
            </w:r>
          </w:p>
        </w:tc>
      </w:tr>
      <w:tr w:rsidR="007E56DA" w:rsidRPr="007E56DA" w:rsidTr="00A4579D">
        <w:tc>
          <w:tcPr>
            <w:tcW w:w="3061"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82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23</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24</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25</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26</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27</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28</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29</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w:t>
            </w:r>
          </w:p>
        </w:tc>
        <w:tc>
          <w:tcPr>
            <w:tcW w:w="1191"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33</w:t>
            </w: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Нежилые помещения, здания и сооружения, не отнесенные к недвижимому имуществу</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1110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Машины и оборудование</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2110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Хозяйственный и производственный инвентарь</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3110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Прочие основные средства</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4110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4200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821"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2. Сведения о расходах на содержание особо ценного</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движимого имущества</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878"/>
        <w:gridCol w:w="1247"/>
        <w:gridCol w:w="1587"/>
        <w:gridCol w:w="1474"/>
        <w:gridCol w:w="1134"/>
        <w:gridCol w:w="1247"/>
        <w:gridCol w:w="1417"/>
        <w:gridCol w:w="964"/>
        <w:gridCol w:w="1304"/>
        <w:gridCol w:w="907"/>
      </w:tblGrid>
      <w:tr w:rsidR="007E56DA" w:rsidRPr="007E56DA" w:rsidTr="00A4579D">
        <w:tc>
          <w:tcPr>
            <w:tcW w:w="3061"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показателя</w:t>
            </w:r>
          </w:p>
        </w:tc>
        <w:tc>
          <w:tcPr>
            <w:tcW w:w="87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124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 за отчетный период</w:t>
            </w:r>
          </w:p>
        </w:tc>
        <w:tc>
          <w:tcPr>
            <w:tcW w:w="10034" w:type="dxa"/>
            <w:gridSpan w:val="8"/>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Расходы на содержание особо ценного движимого имущества</w:t>
            </w:r>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7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034" w:type="dxa"/>
            <w:gridSpan w:val="8"/>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7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442"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текущее обслуживание</w:t>
            </w:r>
          </w:p>
        </w:tc>
        <w:tc>
          <w:tcPr>
            <w:tcW w:w="141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капитальный ремонт, включая приобретение запасных частей</w:t>
            </w:r>
          </w:p>
        </w:tc>
        <w:tc>
          <w:tcPr>
            <w:tcW w:w="96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уплату налогов</w:t>
            </w:r>
          </w:p>
        </w:tc>
        <w:tc>
          <w:tcPr>
            <w:tcW w:w="1304"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заработная плата обслуживающего персонала</w:t>
            </w:r>
          </w:p>
        </w:tc>
        <w:tc>
          <w:tcPr>
            <w:tcW w:w="907"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иные расходы</w:t>
            </w:r>
          </w:p>
        </w:tc>
      </w:tr>
      <w:tr w:rsidR="007E56DA" w:rsidRPr="007E56DA" w:rsidTr="00A4579D">
        <w:tc>
          <w:tcPr>
            <w:tcW w:w="3061"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87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расходы на периодическое техническое (профилактическое) обслуживание</w:t>
            </w: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расходы на текущий ремонт, включая приобретение запасных частей</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расходы на обязательное страхование</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расходы на добровольное страхование</w:t>
            </w:r>
          </w:p>
        </w:tc>
        <w:tc>
          <w:tcPr>
            <w:tcW w:w="141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7"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w:t>
            </w:r>
          </w:p>
        </w:tc>
        <w:tc>
          <w:tcPr>
            <w:tcW w:w="87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90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Нежилые помещения, здания и сооружения, не отнесенные к недвижимому имуществу</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1110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Машины и оборудование</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2110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для иной деятельности</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Хозяйственный и производственный инвентарь</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3110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иной деятельности</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Прочие основные средства</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4000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основной деятельности</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из них:</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для оказания услуг (выполнения работ) в рамках утвержденного муниципального задания</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4110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для иной деятельности</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4200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61"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87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Руководитель</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r w:rsidRPr="007E56DA">
        <w:rPr>
          <w:rFonts w:ascii="Arial" w:eastAsia="Times New Roman" w:hAnsi="Arial" w:cs="Arial"/>
          <w:sz w:val="24"/>
          <w:szCs w:val="24"/>
          <w:lang w:eastAsia="ru-RU"/>
        </w:rPr>
        <w:t>--------------------------------</w:t>
      </w:r>
    </w:p>
    <w:p w:rsidR="007E56DA" w:rsidRPr="007E56DA" w:rsidRDefault="007E56DA" w:rsidP="007E56DA">
      <w:pPr>
        <w:autoSpaceDE w:val="0"/>
        <w:autoSpaceDN w:val="0"/>
        <w:adjustRightInd w:val="0"/>
        <w:spacing w:before="220" w:after="0" w:line="240" w:lineRule="auto"/>
        <w:jc w:val="both"/>
        <w:rPr>
          <w:rFonts w:ascii="Arial" w:eastAsia="Times New Roman" w:hAnsi="Arial" w:cs="Arial"/>
          <w:sz w:val="24"/>
          <w:szCs w:val="24"/>
          <w:lang w:eastAsia="ru-RU"/>
        </w:rPr>
      </w:pPr>
      <w:bookmarkStart w:id="47" w:name="Par6750"/>
      <w:bookmarkEnd w:id="47"/>
      <w:r w:rsidRPr="007E56DA">
        <w:rPr>
          <w:rFonts w:ascii="Arial" w:eastAsia="Times New Roman" w:hAnsi="Arial" w:cs="Arial"/>
          <w:sz w:val="24"/>
          <w:szCs w:val="24"/>
          <w:lang w:eastAsia="ru-RU"/>
        </w:rPr>
        <w:t xml:space="preserve">&lt;29&gt; Срок использования имущества </w:t>
      </w:r>
      <w:proofErr w:type="gramStart"/>
      <w:r w:rsidRPr="007E56DA">
        <w:rPr>
          <w:rFonts w:ascii="Arial" w:eastAsia="Times New Roman" w:hAnsi="Arial" w:cs="Arial"/>
          <w:sz w:val="24"/>
          <w:szCs w:val="24"/>
          <w:lang w:eastAsia="ru-RU"/>
        </w:rPr>
        <w:t>считается</w:t>
      </w:r>
      <w:proofErr w:type="gramEnd"/>
      <w:r w:rsidRPr="007E56DA">
        <w:rPr>
          <w:rFonts w:ascii="Arial" w:eastAsia="Times New Roman" w:hAnsi="Arial" w:cs="Arial"/>
          <w:sz w:val="24"/>
          <w:szCs w:val="24"/>
          <w:lang w:eastAsia="ru-RU"/>
        </w:rPr>
        <w:t xml:space="preserve"> начиная с 1-го числа месяца, следующего за месяцем принятия его к бухгалтерскому учету.</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0"/>
        <w:rPr>
          <w:rFonts w:ascii="Arial" w:eastAsia="Times New Roman" w:hAnsi="Arial" w:cs="Arial"/>
          <w:sz w:val="24"/>
          <w:szCs w:val="24"/>
          <w:lang w:eastAsia="ru-RU"/>
        </w:rPr>
      </w:pPr>
      <w:r w:rsidRPr="007E56DA">
        <w:rPr>
          <w:rFonts w:ascii="Arial" w:eastAsia="Times New Roman" w:hAnsi="Arial" w:cs="Arial"/>
          <w:sz w:val="24"/>
          <w:szCs w:val="24"/>
          <w:lang w:eastAsia="ru-RU"/>
        </w:rPr>
        <w:t>Сведения о транспортных средствах</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1 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по </w:t>
            </w:r>
            <w:hyperlink r:id="rId41" w:history="1">
              <w:r w:rsidRPr="007E56DA">
                <w:rPr>
                  <w:rFonts w:ascii="Arial" w:eastAsia="Times New Roman" w:hAnsi="Arial" w:cs="Arial"/>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1. Сведения об используемых транспортных средствах</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sectPr w:rsidR="007E56DA" w:rsidRPr="007E56D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768"/>
        <w:gridCol w:w="964"/>
        <w:gridCol w:w="907"/>
        <w:gridCol w:w="964"/>
        <w:gridCol w:w="850"/>
        <w:gridCol w:w="1020"/>
        <w:gridCol w:w="850"/>
        <w:gridCol w:w="964"/>
        <w:gridCol w:w="907"/>
      </w:tblGrid>
      <w:tr w:rsidR="007E56DA" w:rsidRPr="007E56DA" w:rsidTr="00A4579D">
        <w:tc>
          <w:tcPr>
            <w:tcW w:w="3005"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Наименование показателя</w:t>
            </w:r>
          </w:p>
        </w:tc>
        <w:tc>
          <w:tcPr>
            <w:tcW w:w="768"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7426" w:type="dxa"/>
            <w:gridSpan w:val="8"/>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Транспортные средства, </w:t>
            </w:r>
            <w:proofErr w:type="spellStart"/>
            <w:r w:rsidRPr="007E56DA">
              <w:rPr>
                <w:rFonts w:ascii="Arial" w:eastAsia="Times New Roman" w:hAnsi="Arial" w:cs="Arial"/>
                <w:sz w:val="24"/>
                <w:szCs w:val="24"/>
                <w:lang w:eastAsia="ru-RU"/>
              </w:rPr>
              <w:t>ед</w:t>
            </w:r>
            <w:proofErr w:type="spellEnd"/>
          </w:p>
        </w:tc>
      </w:tr>
      <w:tr w:rsidR="007E56DA" w:rsidRPr="007E56DA" w:rsidTr="00A4579D">
        <w:tc>
          <w:tcPr>
            <w:tcW w:w="30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6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871" w:type="dxa"/>
            <w:gridSpan w:val="2"/>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5555" w:type="dxa"/>
            <w:gridSpan w:val="6"/>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30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6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871" w:type="dxa"/>
            <w:gridSpan w:val="2"/>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81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оперативном управлении учреждения</w:t>
            </w:r>
          </w:p>
        </w:tc>
        <w:tc>
          <w:tcPr>
            <w:tcW w:w="1870"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аренды</w:t>
            </w:r>
          </w:p>
        </w:tc>
        <w:tc>
          <w:tcPr>
            <w:tcW w:w="1871" w:type="dxa"/>
            <w:gridSpan w:val="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безвозмездного пользования</w:t>
            </w:r>
          </w:p>
        </w:tc>
      </w:tr>
      <w:tr w:rsidR="007E56DA" w:rsidRPr="007E56DA" w:rsidTr="00A4579D">
        <w:tc>
          <w:tcPr>
            <w:tcW w:w="30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68"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90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r>
      <w:tr w:rsidR="007E56DA" w:rsidRPr="007E56DA" w:rsidTr="00A4579D">
        <w:tc>
          <w:tcPr>
            <w:tcW w:w="30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7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90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Наземные транспортные средства</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автомобили легковые (за исключением автомобилей скорой медицинской помощи), всего</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менее 3 миллионов рублей, с года выпуска которых прошло не более 3 лет</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1101</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средней стоимостью менее 3 миллионов рублей, с года выпуска </w:t>
            </w:r>
            <w:r w:rsidRPr="007E56DA">
              <w:rPr>
                <w:rFonts w:ascii="Arial" w:eastAsia="Times New Roman" w:hAnsi="Arial" w:cs="Arial"/>
                <w:sz w:val="24"/>
                <w:szCs w:val="24"/>
                <w:lang w:eastAsia="ru-RU"/>
              </w:rPr>
              <w:lastRenderedPageBreak/>
              <w:t>которых прошло более 3 лет</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1102</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средней стоимостью от 3 миллионов до 5 миллионов рублей включительно, с года выпуска которых прошло не более 3 лет</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1103</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3 миллионов до 5 миллионов рублей включительно, с года выпуска которых прошло более 3 лет</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1104</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5 миллионов до 10 миллионов рублей включительно, с года выпуска которых прошло не более 3 лет</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1105</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5 миллионов до 10 миллионов рублей включительно, с года выпуска которых прошло более 3 лет</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1106</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средней стоимостью от 10 миллионов до 15 </w:t>
            </w:r>
            <w:r w:rsidRPr="007E56DA">
              <w:rPr>
                <w:rFonts w:ascii="Arial" w:eastAsia="Times New Roman" w:hAnsi="Arial" w:cs="Arial"/>
                <w:sz w:val="24"/>
                <w:szCs w:val="24"/>
                <w:lang w:eastAsia="ru-RU"/>
              </w:rPr>
              <w:lastRenderedPageBreak/>
              <w:t>миллионов рублей включительно</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1107</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средней стоимостью от 15 миллионов рублей</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1108</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автомобили скорой медицинской помощи</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автомобили грузовые, за исключением специальных</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автобусы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тракторы самоходные комбайны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мотосани, снегоходы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прочие самоходные машины и механизмы на </w:t>
            </w:r>
            <w:r w:rsidRPr="007E56DA">
              <w:rPr>
                <w:rFonts w:ascii="Arial" w:eastAsia="Times New Roman" w:hAnsi="Arial" w:cs="Arial"/>
                <w:sz w:val="24"/>
                <w:szCs w:val="24"/>
                <w:lang w:eastAsia="ru-RU"/>
              </w:rPr>
              <w:lastRenderedPageBreak/>
              <w:t>пневматическом и гусеничном ходу</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1800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мотоциклы, мотороллеры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1900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Воздушные судна</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всего</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пассажирские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2101</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грузовые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2102</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пожарные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2103</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аварийно-технической службы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2104</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другие самолеты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2105</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всего</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пассажирские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2201</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грузовые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2202</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пожарные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2203</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аварийно-технической службы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2204</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другие вертолеты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2205</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воздушные транспортные средства, не имеющие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2206</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Водные транспортные средства</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суда пассажирские морские и речные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суда грузовые морские и речные самоходные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яхты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3300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катера</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гидроциклы</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3500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моторные лодки</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3600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парусно-моторные суда</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3700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другие водные транспортные средства самоходные</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3800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несамоходные (буксируемые) суда и иные транспортные средства (водные транспортные средства, не имеющие двигателей)</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3900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768"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2. Сведения о неиспользуемых транспортных средствах,</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находящихся в оперативном управлении учреждения</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763"/>
        <w:gridCol w:w="902"/>
        <w:gridCol w:w="794"/>
        <w:gridCol w:w="907"/>
        <w:gridCol w:w="1134"/>
        <w:gridCol w:w="680"/>
        <w:gridCol w:w="1077"/>
        <w:gridCol w:w="1020"/>
        <w:gridCol w:w="1020"/>
        <w:gridCol w:w="1020"/>
      </w:tblGrid>
      <w:tr w:rsidR="007E56DA" w:rsidRPr="007E56DA" w:rsidTr="00A4579D">
        <w:tc>
          <w:tcPr>
            <w:tcW w:w="3005"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показателя</w:t>
            </w:r>
          </w:p>
        </w:tc>
        <w:tc>
          <w:tcPr>
            <w:tcW w:w="763"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3737" w:type="dxa"/>
            <w:gridSpan w:val="4"/>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Передано во временное пользование сторонним организациям (индивидуальным предпринимателям)</w:t>
            </w:r>
          </w:p>
        </w:tc>
        <w:tc>
          <w:tcPr>
            <w:tcW w:w="4817" w:type="dxa"/>
            <w:gridSpan w:val="5"/>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Не используется</w:t>
            </w:r>
          </w:p>
        </w:tc>
      </w:tr>
      <w:tr w:rsidR="007E56DA" w:rsidRPr="007E56DA" w:rsidTr="00A4579D">
        <w:tc>
          <w:tcPr>
            <w:tcW w:w="30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6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2"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2835"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68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4137" w:type="dxa"/>
            <w:gridSpan w:val="4"/>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300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6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02"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основании договоров аренды</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основании договоров безвозмездного пользования</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без оформления права пользования</w:t>
            </w:r>
          </w:p>
        </w:tc>
        <w:tc>
          <w:tcPr>
            <w:tcW w:w="68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проводится капитальный ремонт и/или реконструкция</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связи с аварийным состоянием (требуется ремонт)</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связи с аварийным состоянием (подлежит списанию) </w:t>
            </w:r>
            <w:hyperlink w:anchor="Par9670" w:history="1">
              <w:r w:rsidRPr="007E56DA">
                <w:rPr>
                  <w:rFonts w:ascii="Arial" w:eastAsia="Times New Roman" w:hAnsi="Arial" w:cs="Arial"/>
                  <w:color w:val="0000FF"/>
                  <w:sz w:val="24"/>
                  <w:szCs w:val="24"/>
                  <w:lang w:eastAsia="ru-RU"/>
                </w:rPr>
                <w:t>&lt;31&gt;</w:t>
              </w:r>
            </w:hyperlink>
          </w:p>
        </w:tc>
        <w:tc>
          <w:tcPr>
            <w:tcW w:w="1020"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излишнее имущество (подлежит передаче в казну РФ)</w:t>
            </w:r>
          </w:p>
        </w:tc>
      </w:tr>
      <w:tr w:rsidR="007E56DA" w:rsidRPr="007E56DA" w:rsidTr="00A4579D">
        <w:tc>
          <w:tcPr>
            <w:tcW w:w="300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76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1020"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Наземные транспортные средства</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автомобили легковые (за исключением автомобилей скорой медицинской помощи), всего</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менее 3 миллионов рублей, с года выпуска которых прошло не более 3 лет</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1101</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менее 3 миллионов рублей, с года выпуска которых прошло более 3 лет</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1102</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3 миллионов до 5 миллионов рублей включительно, с года выпуска которых прошло не более 3 лет;</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1103</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3 миллионов до 5 миллионов рублей включительно, с года выпуска которых прошло более 3 лет</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1104</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5 миллионов до 10 миллионов рублей включительно, с года выпуска которых прошло не более 3 лет</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1105</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средней стоимостью от 5 миллионов до 10 миллионов рублей включительно, с года выпуска которых прошло более 3 лет</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1106</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10 миллионов до 15 миллионов рублей включительно</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1107</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15 миллионов рублей</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1108</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автомобили скорой медицинской помощи</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автомобили грузовые, за исключением специальных</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автобусы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тракторы самоходные комбайны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мотосани, снегоходы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прочие самоходные машины и механизмы на пневматическом и гусеничном ходу</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1800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мотоциклы, мотороллеры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1900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Воздушные судна</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всего</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пассажирские</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2101</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грузовые</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2102</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пожарные</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2103</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аварийно-технической службы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2104</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другие самолеты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2105</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всего</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пассажирские</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2201</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грузовые</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2202</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вертолеты пожарные</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2203</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аварийно-технической службы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2204</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другие вертолеты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2205</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воздушные транспортные средства, не имеющие двигателей</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2206</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Водные транспортные средства</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суда пассажирские морские и речные</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суда грузовые морские и речные самоходные</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яхты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3300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катера</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гидроциклы</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3500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моторные лодки</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3600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парусно-моторные суда</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3700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другие водные транспортные средства самоходные</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3800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несамоходные (буксируемые) суда и </w:t>
            </w:r>
            <w:r w:rsidRPr="007E56DA">
              <w:rPr>
                <w:rFonts w:ascii="Arial" w:eastAsia="Times New Roman" w:hAnsi="Arial" w:cs="Arial"/>
                <w:sz w:val="24"/>
                <w:szCs w:val="24"/>
                <w:lang w:eastAsia="ru-RU"/>
              </w:rPr>
              <w:lastRenderedPageBreak/>
              <w:t>иные транспортные средства (водные транспортные средства, не имеющие двигателей)</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3900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3005"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Итого</w:t>
            </w:r>
          </w:p>
        </w:tc>
        <w:tc>
          <w:tcPr>
            <w:tcW w:w="7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90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t>Раздел 3. Направления использования транспортных средств</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15603" w:type="dxa"/>
        <w:tblLayout w:type="fixed"/>
        <w:tblCellMar>
          <w:top w:w="102" w:type="dxa"/>
          <w:left w:w="62" w:type="dxa"/>
          <w:bottom w:w="102" w:type="dxa"/>
          <w:right w:w="62" w:type="dxa"/>
        </w:tblCellMar>
        <w:tblLook w:val="0000" w:firstRow="0" w:lastRow="0" w:firstColumn="0" w:lastColumn="0" w:noHBand="0" w:noVBand="0"/>
      </w:tblPr>
      <w:tblGrid>
        <w:gridCol w:w="2047"/>
        <w:gridCol w:w="425"/>
        <w:gridCol w:w="486"/>
        <w:gridCol w:w="566"/>
        <w:gridCol w:w="569"/>
        <w:gridCol w:w="565"/>
        <w:gridCol w:w="561"/>
        <w:gridCol w:w="715"/>
        <w:gridCol w:w="561"/>
        <w:gridCol w:w="567"/>
        <w:gridCol w:w="567"/>
        <w:gridCol w:w="468"/>
        <w:gridCol w:w="524"/>
        <w:gridCol w:w="513"/>
        <w:gridCol w:w="561"/>
        <w:gridCol w:w="573"/>
        <w:gridCol w:w="566"/>
        <w:gridCol w:w="567"/>
        <w:gridCol w:w="567"/>
        <w:gridCol w:w="567"/>
        <w:gridCol w:w="567"/>
        <w:gridCol w:w="425"/>
        <w:gridCol w:w="567"/>
        <w:gridCol w:w="435"/>
        <w:gridCol w:w="567"/>
        <w:gridCol w:w="507"/>
      </w:tblGrid>
      <w:tr w:rsidR="007E56DA" w:rsidRPr="007E56DA" w:rsidTr="00A4579D">
        <w:tc>
          <w:tcPr>
            <w:tcW w:w="2047"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показателя</w:t>
            </w:r>
          </w:p>
        </w:tc>
        <w:tc>
          <w:tcPr>
            <w:tcW w:w="425"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4590" w:type="dxa"/>
            <w:gridSpan w:val="8"/>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Транспортные средства, непосредственно используемые в целях оказания услуг, выполнения работ</w:t>
            </w:r>
          </w:p>
        </w:tc>
        <w:tc>
          <w:tcPr>
            <w:tcW w:w="8541" w:type="dxa"/>
            <w:gridSpan w:val="16"/>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Транспортные средства, используемые в общехозяйственных целях</w:t>
            </w:r>
          </w:p>
        </w:tc>
      </w:tr>
      <w:tr w:rsidR="007E56DA" w:rsidRPr="007E56DA" w:rsidTr="00A4579D">
        <w:tc>
          <w:tcPr>
            <w:tcW w:w="2047"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4590" w:type="dxa"/>
            <w:gridSpan w:val="8"/>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4339" w:type="dxa"/>
            <w:gridSpan w:val="8"/>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целях обслуживания административно-управленческого персонала</w:t>
            </w:r>
          </w:p>
        </w:tc>
        <w:tc>
          <w:tcPr>
            <w:tcW w:w="4202" w:type="dxa"/>
            <w:gridSpan w:val="8"/>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иных целях </w:t>
            </w:r>
            <w:hyperlink w:anchor="Par9671" w:history="1">
              <w:r w:rsidRPr="007E56DA">
                <w:rPr>
                  <w:rFonts w:ascii="Arial" w:eastAsia="Times New Roman" w:hAnsi="Arial" w:cs="Arial"/>
                  <w:color w:val="0000FF"/>
                  <w:sz w:val="24"/>
                  <w:szCs w:val="24"/>
                  <w:lang w:eastAsia="ru-RU"/>
                </w:rPr>
                <w:t>&lt;32&gt;</w:t>
              </w:r>
            </w:hyperlink>
          </w:p>
        </w:tc>
      </w:tr>
      <w:tr w:rsidR="007E56DA" w:rsidRPr="007E56DA" w:rsidTr="00A4579D">
        <w:tc>
          <w:tcPr>
            <w:tcW w:w="2047"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52" w:type="dxa"/>
            <w:gridSpan w:val="2"/>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3538" w:type="dxa"/>
            <w:gridSpan w:val="6"/>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1035" w:type="dxa"/>
            <w:gridSpan w:val="2"/>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3304" w:type="dxa"/>
            <w:gridSpan w:val="6"/>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w:t>
            </w:r>
          </w:p>
        </w:tc>
        <w:tc>
          <w:tcPr>
            <w:tcW w:w="3068" w:type="dxa"/>
            <w:gridSpan w:val="6"/>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2047"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52" w:type="dxa"/>
            <w:gridSpan w:val="2"/>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оперативном управлении учреждения, ед.</w:t>
            </w:r>
          </w:p>
        </w:tc>
        <w:tc>
          <w:tcPr>
            <w:tcW w:w="1276"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аренды, ед.</w:t>
            </w:r>
          </w:p>
        </w:tc>
        <w:tc>
          <w:tcPr>
            <w:tcW w:w="1128"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безвозмездного пользования, ед.</w:t>
            </w:r>
          </w:p>
        </w:tc>
        <w:tc>
          <w:tcPr>
            <w:tcW w:w="1035" w:type="dxa"/>
            <w:gridSpan w:val="2"/>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1037"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оперативном управлении учреждения, ед.</w:t>
            </w:r>
          </w:p>
        </w:tc>
        <w:tc>
          <w:tcPr>
            <w:tcW w:w="1134"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аренды, ед.</w:t>
            </w:r>
          </w:p>
        </w:tc>
        <w:tc>
          <w:tcPr>
            <w:tcW w:w="1133"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безвозмездного пользования, ед.</w:t>
            </w:r>
          </w:p>
        </w:tc>
        <w:tc>
          <w:tcPr>
            <w:tcW w:w="1134" w:type="dxa"/>
            <w:gridSpan w:val="2"/>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оперативном управлении учреждения, ед.</w:t>
            </w:r>
          </w:p>
        </w:tc>
        <w:tc>
          <w:tcPr>
            <w:tcW w:w="1002"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аренды, ед.</w:t>
            </w:r>
          </w:p>
        </w:tc>
        <w:tc>
          <w:tcPr>
            <w:tcW w:w="1074" w:type="dxa"/>
            <w:gridSpan w:val="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по договорам безвозмездного пользования, ед.</w:t>
            </w:r>
          </w:p>
        </w:tc>
      </w:tr>
      <w:tr w:rsidR="007E56DA" w:rsidRPr="007E56DA" w:rsidTr="00A4579D">
        <w:tc>
          <w:tcPr>
            <w:tcW w:w="2047"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среднем за </w:t>
            </w:r>
            <w:r w:rsidRPr="007E56DA">
              <w:rPr>
                <w:rFonts w:ascii="Arial" w:eastAsia="Times New Roman" w:hAnsi="Arial" w:cs="Arial"/>
                <w:sz w:val="24"/>
                <w:szCs w:val="24"/>
                <w:lang w:eastAsia="ru-RU"/>
              </w:rPr>
              <w:lastRenderedPageBreak/>
              <w:t>год</w:t>
            </w: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 отчетную дату</w:t>
            </w: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отчетную дату</w:t>
            </w: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среднем за </w:t>
            </w:r>
            <w:r w:rsidRPr="007E56DA">
              <w:rPr>
                <w:rFonts w:ascii="Arial" w:eastAsia="Times New Roman" w:hAnsi="Arial" w:cs="Arial"/>
                <w:sz w:val="24"/>
                <w:szCs w:val="24"/>
                <w:lang w:eastAsia="ru-RU"/>
              </w:rPr>
              <w:lastRenderedPageBreak/>
              <w:t>год</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 отчетную дату</w:t>
            </w: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среднем за </w:t>
            </w:r>
            <w:r w:rsidRPr="007E56DA">
              <w:rPr>
                <w:rFonts w:ascii="Arial" w:eastAsia="Times New Roman" w:hAnsi="Arial" w:cs="Arial"/>
                <w:sz w:val="24"/>
                <w:szCs w:val="24"/>
                <w:lang w:eastAsia="ru-RU"/>
              </w:rPr>
              <w:lastRenderedPageBreak/>
              <w:t>год</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на отчетную дату</w:t>
            </w:r>
          </w:p>
        </w:tc>
        <w:tc>
          <w:tcPr>
            <w:tcW w:w="50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среднем за год</w:t>
            </w: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w:t>
            </w: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w:t>
            </w: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w:t>
            </w: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23</w:t>
            </w: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25</w:t>
            </w:r>
          </w:p>
        </w:tc>
        <w:tc>
          <w:tcPr>
            <w:tcW w:w="507"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26</w:t>
            </w: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Наземные транспортные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автомобили легковые (за исключением автомобилей скорой медицинской помощи), всего</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менее 3 миллионов рублей, с года выпуска которых прошло не более 3 лет</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1101</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средней стоимостью менее 3 миллионов рублей, с года выпуска которых </w:t>
            </w:r>
            <w:r w:rsidRPr="007E56DA">
              <w:rPr>
                <w:rFonts w:ascii="Arial" w:eastAsia="Times New Roman" w:hAnsi="Arial" w:cs="Arial"/>
                <w:sz w:val="24"/>
                <w:szCs w:val="24"/>
                <w:lang w:eastAsia="ru-RU"/>
              </w:rPr>
              <w:lastRenderedPageBreak/>
              <w:t>прошло более 3 лет</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1102</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средней стоимостью от 3 миллионов до 5 миллионов рублей включительно, с года выпуска которых прошло не более 3 лет</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1103</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3 миллионов до 5 миллионов рублей включительно, с года выпуска которых прошло более 3 лет</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1104</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5 миллионов до 10 миллионов рублей включительно, с года выпуска которых прошло не более 3 лет</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1105</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средней стоимостью от 5 миллионов до 10 миллионов рублей включительно, с года выпуска которых прошло более 3 лет</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1106</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10 миллионов до 15 миллионов рублей включительно</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1107</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от 15 миллионов рублей</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1108</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автомобили скорой медицинской помощи</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автомобили грузовые, за исключением специальных</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специальные грузовые </w:t>
            </w:r>
            <w:r w:rsidRPr="007E56DA">
              <w:rPr>
                <w:rFonts w:ascii="Arial" w:eastAsia="Times New Roman" w:hAnsi="Arial" w:cs="Arial"/>
                <w:sz w:val="24"/>
                <w:szCs w:val="24"/>
                <w:lang w:eastAsia="ru-RU"/>
              </w:rPr>
              <w:lastRenderedPageBreak/>
              <w:t>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1400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автобусы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тракторы самоходные, комбайны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1600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мотосани, снегоходы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1700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прочие самоходные машины и механизмы на пневматическом и гусеничном ходу</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1800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мотоциклы, мотороллеры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1900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bottom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Воздушные судна</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2000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всего</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пассажирские</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2101</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грузовые</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2102</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пожарные</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2103</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самолеты аварийно-технической службы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2104</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другие самолеты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2105</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всего</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пассажирские</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2201</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вертолеты грузовые</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2202</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пожарные</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2203</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вертолеты аварийно-технической службы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2204</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другие вертолеты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2205</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воздушные транспортные средства, не имеющие двигателей</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2206</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Водные транспортные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3000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суда пассажирские морские и речные</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3100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суда грузовые морские и речные самоходные</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3200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яхты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3300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катера</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3400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гидроциклы</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3500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моторные лодки</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3600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парусно-моторные суда</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3700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другие водные транспортные средства самоходные</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3800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несамоходные (буксируемые) суда и иные транспортные средства (водные транспортные средства, не имеющие двигателей)</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3900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047" w:type="dxa"/>
            <w:tcBorders>
              <w:top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right"/>
              <w:rPr>
                <w:rFonts w:ascii="Arial" w:eastAsia="Times New Roman" w:hAnsi="Arial" w:cs="Arial"/>
                <w:sz w:val="24"/>
                <w:szCs w:val="24"/>
                <w:lang w:eastAsia="ru-RU"/>
              </w:rPr>
            </w:pPr>
            <w:r w:rsidRPr="007E56DA">
              <w:rPr>
                <w:rFonts w:ascii="Arial" w:eastAsia="Times New Roman" w:hAnsi="Arial" w:cs="Arial"/>
                <w:sz w:val="24"/>
                <w:szCs w:val="24"/>
                <w:lang w:eastAsia="ru-RU"/>
              </w:rPr>
              <w:t>Итого</w:t>
            </w:r>
          </w:p>
        </w:tc>
        <w:tc>
          <w:tcPr>
            <w:tcW w:w="42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9000</w:t>
            </w:r>
          </w:p>
        </w:tc>
        <w:tc>
          <w:tcPr>
            <w:tcW w:w="48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2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7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50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bl>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p w:rsidR="007E56DA" w:rsidRPr="007E56DA" w:rsidRDefault="007E56DA" w:rsidP="007E56DA">
      <w:pPr>
        <w:autoSpaceDE w:val="0"/>
        <w:autoSpaceDN w:val="0"/>
        <w:adjustRightInd w:val="0"/>
        <w:spacing w:after="0" w:line="240" w:lineRule="auto"/>
        <w:jc w:val="center"/>
        <w:outlineLvl w:val="1"/>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Раздел 4. Сведения о расходах на содержание</w:t>
      </w:r>
    </w:p>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транспортных средств</w:t>
      </w:r>
    </w:p>
    <w:p w:rsidR="007E56DA" w:rsidRPr="007E56DA" w:rsidRDefault="007E56DA" w:rsidP="007E56DA">
      <w:pPr>
        <w:autoSpaceDE w:val="0"/>
        <w:autoSpaceDN w:val="0"/>
        <w:adjustRightInd w:val="0"/>
        <w:spacing w:after="0" w:line="240" w:lineRule="auto"/>
        <w:jc w:val="both"/>
        <w:rPr>
          <w:rFonts w:ascii="Arial" w:eastAsia="Times New Roman" w:hAnsi="Arial" w:cs="Arial"/>
          <w:sz w:val="24"/>
          <w:szCs w:val="24"/>
          <w:lang w:eastAsia="ru-RU"/>
        </w:rPr>
      </w:pPr>
    </w:p>
    <w:tbl>
      <w:tblPr>
        <w:tblW w:w="15182" w:type="dxa"/>
        <w:tblLayout w:type="fixed"/>
        <w:tblCellMar>
          <w:top w:w="102" w:type="dxa"/>
          <w:left w:w="62" w:type="dxa"/>
          <w:bottom w:w="102" w:type="dxa"/>
          <w:right w:w="62" w:type="dxa"/>
        </w:tblCellMar>
        <w:tblLook w:val="0000" w:firstRow="0" w:lastRow="0" w:firstColumn="0" w:lastColumn="0" w:noHBand="0" w:noVBand="0"/>
      </w:tblPr>
      <w:tblGrid>
        <w:gridCol w:w="2330"/>
        <w:gridCol w:w="567"/>
        <w:gridCol w:w="567"/>
        <w:gridCol w:w="709"/>
        <w:gridCol w:w="851"/>
        <w:gridCol w:w="830"/>
        <w:gridCol w:w="1012"/>
        <w:gridCol w:w="1134"/>
        <w:gridCol w:w="1134"/>
        <w:gridCol w:w="851"/>
        <w:gridCol w:w="850"/>
        <w:gridCol w:w="709"/>
        <w:gridCol w:w="992"/>
        <w:gridCol w:w="1134"/>
        <w:gridCol w:w="1512"/>
      </w:tblGrid>
      <w:tr w:rsidR="007E56DA" w:rsidRPr="007E56DA" w:rsidTr="00A4579D">
        <w:tc>
          <w:tcPr>
            <w:tcW w:w="2330"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Код строки</w:t>
            </w:r>
          </w:p>
        </w:tc>
        <w:tc>
          <w:tcPr>
            <w:tcW w:w="12285" w:type="dxa"/>
            <w:gridSpan w:val="13"/>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Расходы на содержание транспортных средств</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всего за отчетный период</w:t>
            </w:r>
          </w:p>
        </w:tc>
        <w:tc>
          <w:tcPr>
            <w:tcW w:w="11718" w:type="dxa"/>
            <w:gridSpan w:val="12"/>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 том числе:</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0" w:type="dxa"/>
            <w:gridSpan w:val="6"/>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на обслуживание транспортных средств</w:t>
            </w:r>
          </w:p>
        </w:tc>
        <w:tc>
          <w:tcPr>
            <w:tcW w:w="1701"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содержание гаражей</w:t>
            </w:r>
          </w:p>
        </w:tc>
        <w:tc>
          <w:tcPr>
            <w:tcW w:w="2835" w:type="dxa"/>
            <w:gridSpan w:val="3"/>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заработная плата обслуживающего персонала</w:t>
            </w:r>
          </w:p>
        </w:tc>
        <w:tc>
          <w:tcPr>
            <w:tcW w:w="1512"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уплата транспортного налога</w:t>
            </w:r>
          </w:p>
        </w:tc>
      </w:tr>
      <w:tr w:rsidR="007E56DA" w:rsidRPr="007E56DA" w:rsidTr="00A4579D">
        <w:tc>
          <w:tcPr>
            <w:tcW w:w="2330"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расходы на горюче-смазочные материалы</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приобретение (замена) колес, шин, дисков</w:t>
            </w: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расходы на ОСАГО</w:t>
            </w: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расходы на добровольное страхование</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ремонт, включая приобретение запасных частей</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техобслуживание сторонними организациями</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аренда гаражей, парковочных мест</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содержание гаражей</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водителей</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обслуживающего персонала гаражей</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административного персонала гаражей</w:t>
            </w:r>
          </w:p>
        </w:tc>
        <w:tc>
          <w:tcPr>
            <w:tcW w:w="1512"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5</w:t>
            </w: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6</w:t>
            </w: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14</w:t>
            </w:r>
          </w:p>
        </w:tc>
        <w:tc>
          <w:tcPr>
            <w:tcW w:w="1512"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15</w:t>
            </w: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Наземные транспортные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 xml:space="preserve">автомобили легковые (за исключением автомобилей скорой </w:t>
            </w:r>
            <w:r w:rsidRPr="007E56DA">
              <w:rPr>
                <w:rFonts w:ascii="Arial" w:eastAsia="Times New Roman" w:hAnsi="Arial" w:cs="Arial"/>
                <w:sz w:val="24"/>
                <w:szCs w:val="24"/>
                <w:lang w:eastAsia="ru-RU"/>
              </w:rPr>
              <w:lastRenderedPageBreak/>
              <w:t>медицинской помощи), всего</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1100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lastRenderedPageBreak/>
              <w:t xml:space="preserve">в том числе: </w:t>
            </w:r>
            <w:hyperlink w:anchor="Par9669" w:history="1">
              <w:r w:rsidRPr="007E56DA">
                <w:rPr>
                  <w:rFonts w:ascii="Arial" w:eastAsia="Times New Roman" w:hAnsi="Arial" w:cs="Arial"/>
                  <w:color w:val="0000FF"/>
                  <w:sz w:val="24"/>
                  <w:szCs w:val="24"/>
                  <w:lang w:eastAsia="ru-RU"/>
                </w:rPr>
                <w:t>&lt;30&gt;</w:t>
              </w:r>
            </w:hyperlink>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средней стоимостью менее 3 миллионов рублей, с года</w:t>
            </w:r>
          </w:p>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r w:rsidRPr="007E56DA">
              <w:rPr>
                <w:rFonts w:ascii="Arial" w:eastAsia="Times New Roman" w:hAnsi="Arial" w:cs="Arial"/>
                <w:sz w:val="24"/>
                <w:szCs w:val="24"/>
                <w:lang w:eastAsia="ru-RU"/>
              </w:rPr>
              <w:t>выпуска которых прошло не более 3 лет</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Arial" w:eastAsia="Times New Roman" w:hAnsi="Arial" w:cs="Arial"/>
                <w:sz w:val="24"/>
                <w:szCs w:val="24"/>
                <w:lang w:eastAsia="ru-RU"/>
              </w:rPr>
            </w:pPr>
            <w:r w:rsidRPr="007E56DA">
              <w:rPr>
                <w:rFonts w:ascii="Arial" w:eastAsia="Times New Roman" w:hAnsi="Arial" w:cs="Arial"/>
                <w:sz w:val="24"/>
                <w:szCs w:val="24"/>
                <w:lang w:eastAsia="ru-RU"/>
              </w:rPr>
              <w:t>1101</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Arial" w:eastAsia="Times New Roman" w:hAnsi="Arial" w:cs="Arial"/>
                <w:sz w:val="24"/>
                <w:szCs w:val="24"/>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средней стоимостью менее 3 миллионов рублей, с года выпуска которых прошло более 3 лет</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1102</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средней стоимостью от 3 миллионов до 5 миллионов рублей включительно, с года выпуска которых прошло не более 3 лет;</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1103</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средней стоимостью от 3 миллионов до 5 миллионов рублей включительно, с года выпуска которых прошло более 3 лет</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1104</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средней стоимостью от 5 миллионов до 10 миллионов рублей включительно, с года выпуска которых прошло не более 3 лет</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1105</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средней стоимостью от 5 миллионов до 10 миллионов рублей включительно, с года выпуска которых прошло более 3 лет</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1106</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lastRenderedPageBreak/>
              <w:t>средней стоимостью от 10 миллионов до 15 миллионов рублей включительно</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1107</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средней стоимостью от 15 миллионов рублей</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1108</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автомобили скорой медицинской помощи</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1200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автомобили грузовые, за исключением специальных</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1300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1400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автобусы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1500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тракторы самоходные комбайны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1600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мотосани, снегоходы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1700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прочие самоходные машины и механизмы на пневматическом и гусеничном ходу</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1800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мотоциклы, мотороллеры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1900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Воздушные судна</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2000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самолеты, всего</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2100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 xml:space="preserve">в том числе: </w:t>
            </w:r>
            <w:hyperlink w:anchor="Par9669" w:history="1">
              <w:r w:rsidRPr="007E56DA">
                <w:rPr>
                  <w:rFonts w:ascii="Times New Roman" w:eastAsia="Times New Roman" w:hAnsi="Times New Roman" w:cs="Times New Roman"/>
                  <w:color w:val="0000FF"/>
                  <w:sz w:val="18"/>
                  <w:szCs w:val="18"/>
                  <w:lang w:eastAsia="ru-RU"/>
                </w:rPr>
                <w:t>&lt;30&gt;</w:t>
              </w:r>
            </w:hyperlink>
          </w:p>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самолеты пассажирские</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2101</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lastRenderedPageBreak/>
              <w:t>самолеты грузовые</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2102</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самолеты пожарные</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2103</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самолеты аварийно-технической службы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2104</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другие самолеты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2105</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вертолеты, всего</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2200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 xml:space="preserve">в том числе: </w:t>
            </w:r>
            <w:hyperlink w:anchor="Par9669" w:history="1">
              <w:r w:rsidRPr="007E56DA">
                <w:rPr>
                  <w:rFonts w:ascii="Times New Roman" w:eastAsia="Times New Roman" w:hAnsi="Times New Roman" w:cs="Times New Roman"/>
                  <w:color w:val="0000FF"/>
                  <w:sz w:val="18"/>
                  <w:szCs w:val="18"/>
                  <w:lang w:eastAsia="ru-RU"/>
                </w:rPr>
                <w:t>&lt;30&gt;</w:t>
              </w:r>
            </w:hyperlink>
          </w:p>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вертолеты пассажирские</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2201</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вертолеты грузовые</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2202</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вертолеты пожарные</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2203</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вертолеты аварийно-технической службы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2204</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другие вертолеты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2205</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воздушные транспортные средства, не имеющие двигателей</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2206</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Водные транспортные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3000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суда пассажирские морские и речные</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3100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суда грузовые морские и речные самоходные</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3200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яхты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3300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катера</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3400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гидроциклы</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3500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моторные лодки</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3600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lastRenderedPageBreak/>
              <w:t>парусно-моторные суда</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3700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другие водные транспортные средства самоходные</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3800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несамоходные (буксируемые) суда и иные транспортные средства (водные транспортные средства, не имеющие двигателей)</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3900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56DA" w:rsidRPr="007E56DA" w:rsidTr="00A4579D">
        <w:tc>
          <w:tcPr>
            <w:tcW w:w="2330" w:type="dxa"/>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56DA">
              <w:rPr>
                <w:rFonts w:ascii="Times New Roman" w:eastAsia="Times New Roman" w:hAnsi="Times New Roman" w:cs="Times New Roman"/>
                <w:sz w:val="18"/>
                <w:szCs w:val="18"/>
                <w:lang w:eastAsia="ru-RU"/>
              </w:rPr>
              <w:t>9000</w:t>
            </w:r>
          </w:p>
        </w:tc>
        <w:tc>
          <w:tcPr>
            <w:tcW w:w="567"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12"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sectPr w:rsidR="007E56DA" w:rsidRPr="007E56DA">
          <w:pgSz w:w="16838" w:h="11905" w:orient="landscape"/>
          <w:pgMar w:top="1701" w:right="1134" w:bottom="850" w:left="1134" w:header="0" w:footer="0" w:gutter="0"/>
          <w:cols w:space="720"/>
          <w:noEndnote/>
        </w:sectPr>
      </w:pP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Руководитель</w:t>
            </w:r>
          </w:p>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(уполномоченное лицо) Учреждения</w:t>
            </w:r>
          </w:p>
        </w:tc>
        <w:tc>
          <w:tcPr>
            <w:tcW w:w="1644"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21"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(подпись)</w:t>
            </w: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(расшифровка подписи)</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Исполнитель</w:t>
            </w:r>
          </w:p>
        </w:tc>
        <w:tc>
          <w:tcPr>
            <w:tcW w:w="1644" w:type="dxa"/>
            <w:tcBorders>
              <w:bottom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bottom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21" w:type="dxa"/>
            <w:tcBorders>
              <w:bottom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44"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(фамилия, инициалы)</w:t>
            </w: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21"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(телефон)</w:t>
            </w: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"__" __________ 20__ г.</w:t>
            </w:r>
          </w:p>
        </w:tc>
        <w:tc>
          <w:tcPr>
            <w:tcW w:w="6406" w:type="dxa"/>
            <w:gridSpan w:val="5"/>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w:t>
      </w:r>
    </w:p>
    <w:p w:rsidR="007E56DA" w:rsidRPr="007E56DA" w:rsidRDefault="007E56DA" w:rsidP="007E56DA">
      <w:pPr>
        <w:autoSpaceDE w:val="0"/>
        <w:autoSpaceDN w:val="0"/>
        <w:adjustRightInd w:val="0"/>
        <w:spacing w:before="220" w:after="0" w:line="240" w:lineRule="auto"/>
        <w:jc w:val="both"/>
        <w:rPr>
          <w:rFonts w:ascii="Times New Roman" w:eastAsia="Times New Roman" w:hAnsi="Times New Roman" w:cs="Times New Roman"/>
          <w:sz w:val="20"/>
          <w:szCs w:val="20"/>
          <w:lang w:eastAsia="ru-RU"/>
        </w:rPr>
      </w:pPr>
      <w:bookmarkStart w:id="48" w:name="Par9669"/>
      <w:bookmarkEnd w:id="48"/>
      <w:r w:rsidRPr="007E56DA">
        <w:rPr>
          <w:rFonts w:ascii="Times New Roman" w:eastAsia="Times New Roman" w:hAnsi="Times New Roman" w:cs="Times New Roman"/>
          <w:sz w:val="20"/>
          <w:szCs w:val="20"/>
          <w:lang w:eastAsia="ru-RU"/>
        </w:rPr>
        <w:t>&lt;30&gt; Показатели формируются в случае, если требование о детализации установлено органом, осуществляющим функции и полномочия учредителя.</w:t>
      </w:r>
    </w:p>
    <w:p w:rsidR="007E56DA" w:rsidRPr="007E56DA" w:rsidRDefault="007E56DA" w:rsidP="007E56DA">
      <w:pPr>
        <w:autoSpaceDE w:val="0"/>
        <w:autoSpaceDN w:val="0"/>
        <w:adjustRightInd w:val="0"/>
        <w:spacing w:before="220" w:after="0" w:line="240" w:lineRule="auto"/>
        <w:jc w:val="both"/>
        <w:rPr>
          <w:rFonts w:ascii="Times New Roman" w:eastAsia="Times New Roman" w:hAnsi="Times New Roman" w:cs="Times New Roman"/>
          <w:sz w:val="20"/>
          <w:szCs w:val="20"/>
          <w:lang w:eastAsia="ru-RU"/>
        </w:rPr>
      </w:pPr>
      <w:bookmarkStart w:id="49" w:name="Par9670"/>
      <w:bookmarkEnd w:id="49"/>
      <w:r w:rsidRPr="007E56DA">
        <w:rPr>
          <w:rFonts w:ascii="Times New Roman" w:eastAsia="Times New Roman" w:hAnsi="Times New Roman" w:cs="Times New Roman"/>
          <w:sz w:val="20"/>
          <w:szCs w:val="20"/>
          <w:lang w:eastAsia="ru-RU"/>
        </w:rPr>
        <w:t>&lt;31&gt;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7E56DA" w:rsidRPr="007E56DA" w:rsidRDefault="007E56DA" w:rsidP="007E56DA">
      <w:pPr>
        <w:autoSpaceDE w:val="0"/>
        <w:autoSpaceDN w:val="0"/>
        <w:adjustRightInd w:val="0"/>
        <w:spacing w:before="220" w:after="0" w:line="240" w:lineRule="auto"/>
        <w:jc w:val="both"/>
        <w:rPr>
          <w:rFonts w:ascii="Times New Roman" w:eastAsia="Times New Roman" w:hAnsi="Times New Roman" w:cs="Times New Roman"/>
          <w:sz w:val="20"/>
          <w:szCs w:val="20"/>
          <w:lang w:eastAsia="ru-RU"/>
        </w:rPr>
      </w:pPr>
      <w:bookmarkStart w:id="50" w:name="Par9671"/>
      <w:bookmarkEnd w:id="50"/>
      <w:r w:rsidRPr="007E56DA">
        <w:rPr>
          <w:rFonts w:ascii="Times New Roman" w:eastAsia="Times New Roman" w:hAnsi="Times New Roman" w:cs="Times New Roman"/>
          <w:sz w:val="20"/>
          <w:szCs w:val="20"/>
          <w:lang w:eastAsia="ru-RU"/>
        </w:rPr>
        <w:t>&lt;32&gt;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56DA" w:rsidRPr="007E56DA" w:rsidRDefault="007E56DA" w:rsidP="007E56D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Сведения</w:t>
      </w:r>
    </w:p>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об имуществе, за исключением земельных участков, переданном</w:t>
      </w:r>
    </w:p>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в аренду</w:t>
      </w: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7E56DA" w:rsidRPr="007E56DA" w:rsidTr="00A4579D">
        <w:tc>
          <w:tcPr>
            <w:tcW w:w="7937" w:type="dxa"/>
            <w:gridSpan w:val="3"/>
            <w:tcBorders>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КОДЫ</w:t>
            </w: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42" w:type="dxa"/>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на 1 ___________ 20__ г.</w:t>
            </w: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42" w:type="dxa"/>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ИНН</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Учреждение</w:t>
            </w:r>
          </w:p>
        </w:tc>
        <w:tc>
          <w:tcPr>
            <w:tcW w:w="3742" w:type="dxa"/>
            <w:tcBorders>
              <w:bottom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КПП</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834" w:type="dxa"/>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Публично-правовое образование</w:t>
            </w:r>
          </w:p>
        </w:tc>
        <w:tc>
          <w:tcPr>
            <w:tcW w:w="3742" w:type="dxa"/>
            <w:tcBorders>
              <w:top w:val="single" w:sz="4" w:space="0" w:color="auto"/>
              <w:bottom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 xml:space="preserve">по </w:t>
            </w:r>
            <w:hyperlink r:id="rId42" w:history="1">
              <w:r w:rsidRPr="007E56DA">
                <w:rPr>
                  <w:rFonts w:ascii="Times New Roman" w:eastAsia="Times New Roman" w:hAnsi="Times New Roman" w:cs="Times New Roman"/>
                  <w:color w:val="0000FF"/>
                  <w:sz w:val="20"/>
                  <w:szCs w:val="20"/>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834"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Периодичность: годовая</w:t>
            </w:r>
          </w:p>
        </w:tc>
        <w:tc>
          <w:tcPr>
            <w:tcW w:w="3742" w:type="dxa"/>
            <w:tcBorders>
              <w:top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1" w:type="dxa"/>
            <w:tcBorders>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95"/>
        <w:gridCol w:w="663"/>
        <w:gridCol w:w="705"/>
        <w:gridCol w:w="885"/>
        <w:gridCol w:w="915"/>
        <w:gridCol w:w="960"/>
        <w:gridCol w:w="855"/>
        <w:gridCol w:w="855"/>
        <w:gridCol w:w="615"/>
      </w:tblGrid>
      <w:tr w:rsidR="007E56DA" w:rsidRPr="007E56DA" w:rsidTr="00A4579D">
        <w:tc>
          <w:tcPr>
            <w:tcW w:w="2595" w:type="dxa"/>
            <w:vMerge w:val="restart"/>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Наименование объекта</w:t>
            </w:r>
          </w:p>
        </w:tc>
        <w:tc>
          <w:tcPr>
            <w:tcW w:w="663"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 xml:space="preserve">Адрес </w:t>
            </w:r>
            <w:hyperlink w:anchor="Par9902" w:history="1">
              <w:r w:rsidRPr="007E56DA">
                <w:rPr>
                  <w:rFonts w:ascii="Times New Roman" w:eastAsia="Times New Roman" w:hAnsi="Times New Roman" w:cs="Times New Roman"/>
                  <w:color w:val="0000FF"/>
                  <w:sz w:val="20"/>
                  <w:szCs w:val="20"/>
                  <w:lang w:eastAsia="ru-RU"/>
                </w:rPr>
                <w:t>&lt;33&gt;</w:t>
              </w:r>
            </w:hyperlink>
          </w:p>
        </w:tc>
        <w:tc>
          <w:tcPr>
            <w:tcW w:w="705"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 xml:space="preserve">Вид объекта </w:t>
            </w:r>
            <w:hyperlink w:anchor="Par9903" w:history="1">
              <w:r w:rsidRPr="007E56DA">
                <w:rPr>
                  <w:rFonts w:ascii="Times New Roman" w:eastAsia="Times New Roman" w:hAnsi="Times New Roman" w:cs="Times New Roman"/>
                  <w:color w:val="0000FF"/>
                  <w:sz w:val="20"/>
                  <w:szCs w:val="20"/>
                  <w:lang w:eastAsia="ru-RU"/>
                </w:rPr>
                <w:t>&lt;34&gt;</w:t>
              </w:r>
            </w:hyperlink>
          </w:p>
        </w:tc>
        <w:tc>
          <w:tcPr>
            <w:tcW w:w="1800" w:type="dxa"/>
            <w:gridSpan w:val="2"/>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Единица измерения</w:t>
            </w:r>
          </w:p>
        </w:tc>
        <w:tc>
          <w:tcPr>
            <w:tcW w:w="960"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Код строки</w:t>
            </w:r>
          </w:p>
        </w:tc>
        <w:tc>
          <w:tcPr>
            <w:tcW w:w="855"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Объем переданного имущества</w:t>
            </w:r>
          </w:p>
        </w:tc>
        <w:tc>
          <w:tcPr>
            <w:tcW w:w="855" w:type="dxa"/>
            <w:vMerge w:val="restart"/>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 xml:space="preserve">Направление использования </w:t>
            </w:r>
            <w:hyperlink w:anchor="Par9904" w:history="1">
              <w:r w:rsidRPr="007E56DA">
                <w:rPr>
                  <w:rFonts w:ascii="Times New Roman" w:eastAsia="Times New Roman" w:hAnsi="Times New Roman" w:cs="Times New Roman"/>
                  <w:color w:val="0000FF"/>
                  <w:sz w:val="20"/>
                  <w:szCs w:val="20"/>
                  <w:lang w:eastAsia="ru-RU"/>
                </w:rPr>
                <w:t>&lt;35&gt;</w:t>
              </w:r>
            </w:hyperlink>
          </w:p>
        </w:tc>
        <w:tc>
          <w:tcPr>
            <w:tcW w:w="615" w:type="dxa"/>
            <w:vMerge w:val="restart"/>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 xml:space="preserve">Комментарий </w:t>
            </w:r>
            <w:hyperlink w:anchor="Par9905" w:history="1">
              <w:r w:rsidRPr="007E56DA">
                <w:rPr>
                  <w:rFonts w:ascii="Times New Roman" w:eastAsia="Times New Roman" w:hAnsi="Times New Roman" w:cs="Times New Roman"/>
                  <w:color w:val="0000FF"/>
                  <w:sz w:val="20"/>
                  <w:szCs w:val="20"/>
                  <w:lang w:eastAsia="ru-RU"/>
                </w:rPr>
                <w:t>&lt;36&gt;</w:t>
              </w:r>
            </w:hyperlink>
          </w:p>
        </w:tc>
      </w:tr>
      <w:tr w:rsidR="007E56DA" w:rsidRPr="007E56DA" w:rsidTr="00A4579D">
        <w:tc>
          <w:tcPr>
            <w:tcW w:w="2595" w:type="dxa"/>
            <w:vMerge/>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63"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наименование</w:t>
            </w:r>
          </w:p>
        </w:tc>
        <w:tc>
          <w:tcPr>
            <w:tcW w:w="9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 xml:space="preserve">код по </w:t>
            </w:r>
            <w:hyperlink r:id="rId43" w:history="1">
              <w:r w:rsidRPr="007E56DA">
                <w:rPr>
                  <w:rFonts w:ascii="Times New Roman" w:eastAsia="Times New Roman" w:hAnsi="Times New Roman" w:cs="Times New Roman"/>
                  <w:color w:val="0000FF"/>
                  <w:sz w:val="20"/>
                  <w:szCs w:val="20"/>
                  <w:lang w:eastAsia="ru-RU"/>
                </w:rPr>
                <w:t>ОКЕИ</w:t>
              </w:r>
            </w:hyperlink>
          </w:p>
        </w:tc>
        <w:tc>
          <w:tcPr>
            <w:tcW w:w="960"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15" w:type="dxa"/>
            <w:vMerge/>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1</w:t>
            </w:r>
          </w:p>
        </w:tc>
        <w:tc>
          <w:tcPr>
            <w:tcW w:w="663"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3</w:t>
            </w:r>
          </w:p>
        </w:tc>
        <w:tc>
          <w:tcPr>
            <w:tcW w:w="88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4</w:t>
            </w:r>
          </w:p>
        </w:tc>
        <w:tc>
          <w:tcPr>
            <w:tcW w:w="9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5</w:t>
            </w:r>
          </w:p>
        </w:tc>
        <w:tc>
          <w:tcPr>
            <w:tcW w:w="960"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6</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7</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51" w:name="Par9731"/>
            <w:bookmarkEnd w:id="51"/>
            <w:r w:rsidRPr="007E56DA">
              <w:rPr>
                <w:rFonts w:ascii="Times New Roman" w:eastAsia="Times New Roman" w:hAnsi="Times New Roman" w:cs="Times New Roman"/>
                <w:sz w:val="20"/>
                <w:szCs w:val="20"/>
                <w:lang w:eastAsia="ru-RU"/>
              </w:rPr>
              <w:t>8</w:t>
            </w:r>
          </w:p>
        </w:tc>
        <w:tc>
          <w:tcPr>
            <w:tcW w:w="615" w:type="dxa"/>
            <w:tcBorders>
              <w:top w:val="single" w:sz="4" w:space="0" w:color="auto"/>
              <w:left w:val="single" w:sz="4" w:space="0" w:color="auto"/>
              <w:bottom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9</w:t>
            </w:r>
          </w:p>
        </w:tc>
      </w:tr>
      <w:tr w:rsidR="007E56DA" w:rsidRPr="007E56DA" w:rsidTr="00A4579D">
        <w:tc>
          <w:tcPr>
            <w:tcW w:w="2595" w:type="dxa"/>
            <w:tcBorders>
              <w:top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 xml:space="preserve">Площадные объекты </w:t>
            </w:r>
            <w:hyperlink w:anchor="Par4260" w:history="1">
              <w:r w:rsidRPr="007E56DA">
                <w:rPr>
                  <w:rFonts w:ascii="Times New Roman" w:eastAsia="Times New Roman" w:hAnsi="Times New Roman" w:cs="Times New Roman"/>
                  <w:color w:val="0000FF"/>
                  <w:sz w:val="20"/>
                  <w:szCs w:val="20"/>
                  <w:lang w:eastAsia="ru-RU"/>
                </w:rPr>
                <w:t>&lt;25&gt;</w:t>
              </w:r>
            </w:hyperlink>
            <w:r w:rsidRPr="007E56DA">
              <w:rPr>
                <w:rFonts w:ascii="Times New Roman" w:eastAsia="Times New Roman" w:hAnsi="Times New Roman" w:cs="Times New Roman"/>
                <w:sz w:val="20"/>
                <w:szCs w:val="20"/>
                <w:lang w:eastAsia="ru-RU"/>
              </w:rPr>
              <w:t>, всего</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1000</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lastRenderedPageBreak/>
              <w:t>в том числе:</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кв. м</w:t>
            </w: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1001</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vAlign w:val="center"/>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 xml:space="preserve">Линейные объекты </w:t>
            </w:r>
            <w:hyperlink w:anchor="Par4261" w:history="1">
              <w:r w:rsidRPr="007E56DA">
                <w:rPr>
                  <w:rFonts w:ascii="Times New Roman" w:eastAsia="Times New Roman" w:hAnsi="Times New Roman" w:cs="Times New Roman"/>
                  <w:color w:val="0000FF"/>
                  <w:sz w:val="20"/>
                  <w:szCs w:val="20"/>
                  <w:lang w:eastAsia="ru-RU"/>
                </w:rPr>
                <w:t>&lt;26&gt;</w:t>
              </w:r>
            </w:hyperlink>
            <w:r w:rsidRPr="007E56DA">
              <w:rPr>
                <w:rFonts w:ascii="Times New Roman" w:eastAsia="Times New Roman" w:hAnsi="Times New Roman" w:cs="Times New Roman"/>
                <w:sz w:val="20"/>
                <w:szCs w:val="20"/>
                <w:lang w:eastAsia="ru-RU"/>
              </w:rPr>
              <w:t>, всего</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2000</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в том числе:</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2001</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Резервуары, емкости, иные аналогичные объекты, всего</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3000</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в том числе:</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3001</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Скважины, иные аналогичные объекты, всего</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4000</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в том числе:</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4001</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Иные объекты, включая точечные, всего</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X</w:t>
            </w: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5000</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в том числе:</w:t>
            </w: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5001</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595" w:type="dxa"/>
            <w:tcBorders>
              <w:top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5763" w:type="dxa"/>
            <w:gridSpan w:val="5"/>
            <w:tcBorders>
              <w:top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Итого</w:t>
            </w:r>
          </w:p>
        </w:tc>
        <w:tc>
          <w:tcPr>
            <w:tcW w:w="960" w:type="dxa"/>
            <w:tcBorders>
              <w:top w:val="single" w:sz="4" w:space="0" w:color="auto"/>
              <w:left w:val="single" w:sz="4" w:space="0" w:color="auto"/>
              <w:bottom w:val="single" w:sz="4" w:space="0" w:color="auto"/>
              <w:right w:val="single" w:sz="4" w:space="0" w:color="auto"/>
            </w:tcBorders>
            <w:vAlign w:val="bottom"/>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9000</w:t>
            </w: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2650"/>
        <w:gridCol w:w="340"/>
        <w:gridCol w:w="3116"/>
      </w:tblGrid>
      <w:tr w:rsidR="007E56DA" w:rsidRPr="007E56DA" w:rsidTr="00A4579D">
        <w:tc>
          <w:tcPr>
            <w:tcW w:w="2608" w:type="dxa"/>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Руководитель</w:t>
            </w:r>
          </w:p>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(уполномоченное лицо) Учреждения</w:t>
            </w: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50" w:type="dxa"/>
            <w:tcBorders>
              <w:bottom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6" w:type="dxa"/>
            <w:tcBorders>
              <w:bottom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50"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6"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(расшифровка подписи)</w:t>
            </w:r>
          </w:p>
        </w:tc>
      </w:tr>
      <w:tr w:rsidR="007E56DA" w:rsidRPr="007E56DA" w:rsidTr="00A4579D">
        <w:tc>
          <w:tcPr>
            <w:tcW w:w="2608" w:type="dxa"/>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Исполнитель</w:t>
            </w: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50" w:type="dxa"/>
            <w:tcBorders>
              <w:bottom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6" w:type="dxa"/>
            <w:tcBorders>
              <w:bottom w:val="single" w:sz="4" w:space="0" w:color="auto"/>
            </w:tcBorders>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56DA" w:rsidRPr="007E56DA" w:rsidTr="00A4579D">
        <w:tc>
          <w:tcPr>
            <w:tcW w:w="2608"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50"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(должность)</w:t>
            </w: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6" w:type="dxa"/>
            <w:tcBorders>
              <w:top w:val="single" w:sz="4" w:space="0" w:color="auto"/>
            </w:tcBorders>
          </w:tcPr>
          <w:p w:rsidR="007E56DA" w:rsidRPr="007E56DA" w:rsidRDefault="007E56DA" w:rsidP="007E56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(телефон)</w:t>
            </w:r>
          </w:p>
        </w:tc>
      </w:tr>
      <w:tr w:rsidR="007E56DA" w:rsidRPr="007E56DA" w:rsidTr="00A4579D">
        <w:tc>
          <w:tcPr>
            <w:tcW w:w="2608" w:type="dxa"/>
            <w:vAlign w:val="bottom"/>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"__" __________ 20__ г.</w:t>
            </w: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5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6" w:type="dxa"/>
          </w:tcPr>
          <w:p w:rsidR="007E56DA" w:rsidRPr="007E56DA" w:rsidRDefault="007E56DA" w:rsidP="007E56DA">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56DA">
        <w:rPr>
          <w:rFonts w:ascii="Times New Roman" w:eastAsia="Times New Roman" w:hAnsi="Times New Roman" w:cs="Times New Roman"/>
          <w:sz w:val="20"/>
          <w:szCs w:val="20"/>
          <w:lang w:eastAsia="ru-RU"/>
        </w:rPr>
        <w:t>--------------------------------</w:t>
      </w:r>
    </w:p>
    <w:p w:rsidR="007E56DA" w:rsidRPr="007E56DA" w:rsidRDefault="007E56DA" w:rsidP="007E56DA">
      <w:pPr>
        <w:autoSpaceDE w:val="0"/>
        <w:autoSpaceDN w:val="0"/>
        <w:adjustRightInd w:val="0"/>
        <w:spacing w:before="220" w:after="0" w:line="240" w:lineRule="auto"/>
        <w:jc w:val="both"/>
        <w:rPr>
          <w:rFonts w:ascii="Times New Roman" w:eastAsia="Times New Roman" w:hAnsi="Times New Roman" w:cs="Times New Roman"/>
          <w:sz w:val="20"/>
          <w:szCs w:val="20"/>
          <w:lang w:eastAsia="ru-RU"/>
        </w:rPr>
      </w:pPr>
      <w:bookmarkStart w:id="52" w:name="Par9902"/>
      <w:bookmarkEnd w:id="52"/>
      <w:r w:rsidRPr="007E56DA">
        <w:rPr>
          <w:rFonts w:ascii="Times New Roman" w:eastAsia="Times New Roman" w:hAnsi="Times New Roman" w:cs="Times New Roman"/>
          <w:sz w:val="20"/>
          <w:szCs w:val="20"/>
          <w:lang w:eastAsia="ru-RU"/>
        </w:rPr>
        <w:t>&lt;33&gt; Заполняется в отношении недвижимого имущества.</w:t>
      </w:r>
    </w:p>
    <w:p w:rsidR="007E56DA" w:rsidRPr="007E56DA" w:rsidRDefault="007E56DA" w:rsidP="007E56DA">
      <w:pPr>
        <w:autoSpaceDE w:val="0"/>
        <w:autoSpaceDN w:val="0"/>
        <w:adjustRightInd w:val="0"/>
        <w:spacing w:before="220" w:after="0" w:line="240" w:lineRule="auto"/>
        <w:jc w:val="both"/>
        <w:rPr>
          <w:rFonts w:ascii="Times New Roman" w:eastAsia="Times New Roman" w:hAnsi="Times New Roman" w:cs="Times New Roman"/>
          <w:sz w:val="20"/>
          <w:szCs w:val="20"/>
          <w:lang w:eastAsia="ru-RU"/>
        </w:rPr>
      </w:pPr>
      <w:bookmarkStart w:id="53" w:name="Par9903"/>
      <w:bookmarkEnd w:id="53"/>
      <w:r w:rsidRPr="007E56DA">
        <w:rPr>
          <w:rFonts w:ascii="Times New Roman" w:eastAsia="Times New Roman" w:hAnsi="Times New Roman" w:cs="Times New Roman"/>
          <w:sz w:val="20"/>
          <w:szCs w:val="20"/>
          <w:lang w:eastAsia="ru-RU"/>
        </w:rPr>
        <w:t>&lt;34&gt;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7E56DA" w:rsidRPr="007E56DA" w:rsidRDefault="007E56DA" w:rsidP="007E56DA">
      <w:pPr>
        <w:autoSpaceDE w:val="0"/>
        <w:autoSpaceDN w:val="0"/>
        <w:adjustRightInd w:val="0"/>
        <w:spacing w:before="220" w:after="0" w:line="240" w:lineRule="auto"/>
        <w:jc w:val="both"/>
        <w:rPr>
          <w:rFonts w:ascii="Times New Roman" w:eastAsia="Times New Roman" w:hAnsi="Times New Roman" w:cs="Times New Roman"/>
          <w:sz w:val="20"/>
          <w:szCs w:val="20"/>
          <w:lang w:eastAsia="ru-RU"/>
        </w:rPr>
      </w:pPr>
      <w:bookmarkStart w:id="54" w:name="Par9904"/>
      <w:bookmarkEnd w:id="54"/>
      <w:r w:rsidRPr="007E56DA">
        <w:rPr>
          <w:rFonts w:ascii="Times New Roman" w:eastAsia="Times New Roman" w:hAnsi="Times New Roman" w:cs="Times New Roman"/>
          <w:sz w:val="20"/>
          <w:szCs w:val="20"/>
          <w:lang w:eastAsia="ru-RU"/>
        </w:rPr>
        <w:t xml:space="preserve">&lt;35&gt;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w:t>
      </w:r>
      <w:r w:rsidRPr="007E56DA">
        <w:rPr>
          <w:rFonts w:ascii="Times New Roman" w:eastAsia="Times New Roman" w:hAnsi="Times New Roman" w:cs="Times New Roman"/>
          <w:sz w:val="20"/>
          <w:szCs w:val="20"/>
          <w:lang w:eastAsia="ru-RU"/>
        </w:rPr>
        <w:lastRenderedPageBreak/>
        <w:t>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7E56DA" w:rsidRPr="007E56DA" w:rsidRDefault="007E56DA" w:rsidP="007E56DA">
      <w:pPr>
        <w:autoSpaceDE w:val="0"/>
        <w:autoSpaceDN w:val="0"/>
        <w:adjustRightInd w:val="0"/>
        <w:spacing w:before="220" w:after="0" w:line="240" w:lineRule="auto"/>
        <w:jc w:val="both"/>
        <w:rPr>
          <w:rFonts w:ascii="Times New Roman" w:eastAsia="Times New Roman" w:hAnsi="Times New Roman" w:cs="Times New Roman"/>
          <w:sz w:val="20"/>
          <w:szCs w:val="20"/>
          <w:lang w:eastAsia="ru-RU"/>
        </w:rPr>
      </w:pPr>
      <w:bookmarkStart w:id="55" w:name="Par9905"/>
      <w:bookmarkEnd w:id="55"/>
      <w:r w:rsidRPr="007E56DA">
        <w:rPr>
          <w:rFonts w:ascii="Times New Roman" w:eastAsia="Times New Roman" w:hAnsi="Times New Roman" w:cs="Times New Roman"/>
          <w:sz w:val="20"/>
          <w:szCs w:val="20"/>
          <w:lang w:eastAsia="ru-RU"/>
        </w:rPr>
        <w:t xml:space="preserve">&lt;36&gt; В случае указания в </w:t>
      </w:r>
      <w:hyperlink w:anchor="Par9731" w:history="1">
        <w:r w:rsidRPr="007E56DA">
          <w:rPr>
            <w:rFonts w:ascii="Times New Roman" w:eastAsia="Times New Roman" w:hAnsi="Times New Roman" w:cs="Times New Roman"/>
            <w:color w:val="0000FF"/>
            <w:sz w:val="20"/>
            <w:szCs w:val="20"/>
            <w:lang w:eastAsia="ru-RU"/>
          </w:rPr>
          <w:t>графе 8</w:t>
        </w:r>
      </w:hyperlink>
      <w:r w:rsidRPr="007E56DA">
        <w:rPr>
          <w:rFonts w:ascii="Times New Roman" w:eastAsia="Times New Roman" w:hAnsi="Times New Roman" w:cs="Times New Roman"/>
          <w:sz w:val="20"/>
          <w:szCs w:val="20"/>
          <w:lang w:eastAsia="ru-RU"/>
        </w:rPr>
        <w:t xml:space="preserve"> значения "18 - иное" указывается направление использования переданного в аренду имущества.</w:t>
      </w: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56DA" w:rsidRPr="007E56DA" w:rsidRDefault="007E56DA" w:rsidP="007E56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56DA" w:rsidRPr="007E56DA" w:rsidRDefault="007E56DA" w:rsidP="007E56DA">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p>
    <w:p w:rsidR="00F6080D" w:rsidRDefault="007E56DA"/>
    <w:sectPr w:rsidR="00F6080D" w:rsidSect="007B0252">
      <w:pgSz w:w="11906" w:h="16838"/>
      <w:pgMar w:top="89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23CF60A"/>
    <w:lvl w:ilvl="0">
      <w:numFmt w:val="bullet"/>
      <w:lvlText w:val="*"/>
      <w:lvlJc w:val="left"/>
    </w:lvl>
  </w:abstractNum>
  <w:abstractNum w:abstractNumId="1" w15:restartNumberingAfterBreak="0">
    <w:nsid w:val="4E363E9C"/>
    <w:multiLevelType w:val="hybridMultilevel"/>
    <w:tmpl w:val="C3AE782C"/>
    <w:lvl w:ilvl="0" w:tplc="D6B43CFA">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0D29AE"/>
    <w:multiLevelType w:val="hybridMultilevel"/>
    <w:tmpl w:val="268632E4"/>
    <w:lvl w:ilvl="0" w:tplc="6ACECA4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36"/>
    <w:rsid w:val="00003436"/>
    <w:rsid w:val="00111BB0"/>
    <w:rsid w:val="007E56DA"/>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9AF"/>
  <w15:chartTrackingRefBased/>
  <w15:docId w15:val="{FAA0623A-3577-4F03-BE66-BC1B1C27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56DA"/>
  </w:style>
  <w:style w:type="paragraph" w:customStyle="1" w:styleId="a3">
    <w:name w:val="Знак"/>
    <w:basedOn w:val="a"/>
    <w:rsid w:val="007E56DA"/>
    <w:pPr>
      <w:spacing w:before="100" w:beforeAutospacing="1" w:after="100" w:afterAutospacing="1" w:line="240" w:lineRule="auto"/>
    </w:pPr>
    <w:rPr>
      <w:rFonts w:ascii="Tahoma" w:eastAsia="Times New Roman" w:hAnsi="Tahoma" w:cs="Times New Roman"/>
      <w:sz w:val="20"/>
      <w:szCs w:val="20"/>
      <w:lang w:val="en-US"/>
    </w:rPr>
  </w:style>
  <w:style w:type="table" w:styleId="a4">
    <w:name w:val="Table Grid"/>
    <w:basedOn w:val="a1"/>
    <w:rsid w:val="007E56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7E56DA"/>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lang w:eastAsia="ru-RU"/>
    </w:rPr>
  </w:style>
  <w:style w:type="paragraph" w:customStyle="1" w:styleId="Style4">
    <w:name w:val="Style4"/>
    <w:basedOn w:val="a"/>
    <w:rsid w:val="007E56DA"/>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7E56DA"/>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rsid w:val="007E56DA"/>
    <w:rPr>
      <w:rFonts w:ascii="Times New Roman" w:hAnsi="Times New Roman" w:cs="Times New Roman"/>
      <w:sz w:val="26"/>
      <w:szCs w:val="26"/>
    </w:rPr>
  </w:style>
  <w:style w:type="character" w:customStyle="1" w:styleId="FontStyle12">
    <w:name w:val="Font Style12"/>
    <w:rsid w:val="007E56DA"/>
    <w:rPr>
      <w:rFonts w:ascii="Times New Roman" w:hAnsi="Times New Roman" w:cs="Times New Roman"/>
      <w:sz w:val="26"/>
      <w:szCs w:val="26"/>
    </w:rPr>
  </w:style>
  <w:style w:type="paragraph" w:styleId="a5">
    <w:name w:val="List Paragraph"/>
    <w:basedOn w:val="a"/>
    <w:uiPriority w:val="34"/>
    <w:qFormat/>
    <w:rsid w:val="007E56DA"/>
    <w:pPr>
      <w:spacing w:after="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rsid w:val="007E56DA"/>
    <w:pPr>
      <w:widowControl w:val="0"/>
      <w:autoSpaceDE w:val="0"/>
      <w:autoSpaceDN w:val="0"/>
      <w:spacing w:after="0" w:line="240" w:lineRule="auto"/>
    </w:pPr>
    <w:rPr>
      <w:rFonts w:ascii="Calibri" w:eastAsia="Times New Roman" w:hAnsi="Calibri" w:cs="Calibri"/>
      <w:lang w:eastAsia="ru-RU"/>
    </w:rPr>
  </w:style>
  <w:style w:type="character" w:styleId="a6">
    <w:name w:val="Hyperlink"/>
    <w:rsid w:val="007E56DA"/>
    <w:rPr>
      <w:color w:val="000080"/>
      <w:u w:val="single"/>
    </w:rPr>
  </w:style>
  <w:style w:type="paragraph" w:styleId="a7">
    <w:name w:val="Normal (Web)"/>
    <w:basedOn w:val="a"/>
    <w:rsid w:val="007E5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E56DA"/>
    <w:pPr>
      <w:widowControl w:val="0"/>
      <w:autoSpaceDE w:val="0"/>
      <w:autoSpaceDN w:val="0"/>
      <w:spacing w:after="0" w:line="240" w:lineRule="auto"/>
    </w:pPr>
    <w:rPr>
      <w:rFonts w:ascii="Calibri" w:eastAsia="Times New Roman" w:hAnsi="Calibri" w:cs="Calibri"/>
      <w:b/>
      <w:lang w:eastAsia="ru-RU"/>
    </w:rPr>
  </w:style>
  <w:style w:type="paragraph" w:styleId="a8">
    <w:name w:val="Balloon Text"/>
    <w:basedOn w:val="a"/>
    <w:link w:val="a9"/>
    <w:rsid w:val="007E56DA"/>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7E56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096CEF268CD972A9474125A39B96E6E8DD8393CD859050A5534F39CBD7AC4708120C46C67967F874C76E2716p1H4K" TargetMode="External"/><Relationship Id="rId13" Type="http://schemas.openxmlformats.org/officeDocument/2006/relationships/hyperlink" Target="consultantplus://offline/ref=60977F1E6A769B4595B74EA3011F889A61C24FE3668AB427B75E86017266A5EE0F4263AEBA5BE7A50BA7AD5371E2pBK" TargetMode="External"/><Relationship Id="rId18" Type="http://schemas.openxmlformats.org/officeDocument/2006/relationships/hyperlink" Target="consultantplus://offline/ref=60977F1E6A769B4595B74EA3011F889A61C24FE3668AB427B75E86017266A5EE0F4263AEBA5BE7A50BA7AD5371E2pBK" TargetMode="External"/><Relationship Id="rId26" Type="http://schemas.openxmlformats.org/officeDocument/2006/relationships/hyperlink" Target="consultantplus://offline/ref=60977F1E6A769B4595B74EA3011F889A64C247EB648EB427B75E86017266A5EE0F4263AEBA5BE7A50BA7AD5371E2pBK" TargetMode="External"/><Relationship Id="rId39" Type="http://schemas.openxmlformats.org/officeDocument/2006/relationships/hyperlink" Target="consultantplus://offline/ref=60977F1E6A769B4595B74EA3011F889A61C24FE3668AB427B75E86017266A5EE0F4263AEBA5BE7A50BA7AD5371E2pBK" TargetMode="External"/><Relationship Id="rId3" Type="http://schemas.openxmlformats.org/officeDocument/2006/relationships/settings" Target="settings.xml"/><Relationship Id="rId21" Type="http://schemas.openxmlformats.org/officeDocument/2006/relationships/hyperlink" Target="consultantplus://offline/ref=60977F1E6A769B4595B74EA3011F889A64C247EB648EB427B75E86017266A5EE0F4263AEBA5BE7A50BA7AD5371E2pBK" TargetMode="External"/><Relationship Id="rId34" Type="http://schemas.openxmlformats.org/officeDocument/2006/relationships/hyperlink" Target="consultantplus://offline/ref=60977F1E6A769B4595B74EA3011F889A61C24FE3668AB427B75E86017266A5EE0F4263AEBA5BE7A50BA7AD5371E2pBK" TargetMode="External"/><Relationship Id="rId42" Type="http://schemas.openxmlformats.org/officeDocument/2006/relationships/hyperlink" Target="consultantplus://offline/ref=60977F1E6A769B4595B74EA3011F889A64C247EB648EB427B75E86017266A5EE0F4263AEBA5BE7A50BA7AD5371E2pBK" TargetMode="External"/><Relationship Id="rId7" Type="http://schemas.openxmlformats.org/officeDocument/2006/relationships/hyperlink" Target="consultantplus://offline/ref=9D096CEF268CD972A9474125A39B96E6EDDB829CC7829050A5534F39CBD7AC4708120C46C67967F874C76E2716p1H4K" TargetMode="External"/><Relationship Id="rId12" Type="http://schemas.openxmlformats.org/officeDocument/2006/relationships/hyperlink" Target="consultantplus://offline/ref=60977F1E6A769B4595B74EA3011F889A64C247EB648EB427B75E86017266A5EE0F4263AEBA5BE7A50BA7AD5371E2pBK" TargetMode="External"/><Relationship Id="rId17" Type="http://schemas.openxmlformats.org/officeDocument/2006/relationships/hyperlink" Target="consultantplus://offline/ref=60977F1E6A769B4595B74EA3011F889A61C249E16586B427B75E86017266A5EE0F4263AEBA5BE7A50BA7AD5371E2pBK" TargetMode="External"/><Relationship Id="rId25" Type="http://schemas.openxmlformats.org/officeDocument/2006/relationships/hyperlink" Target="consultantplus://offline/ref=60977F1E6A769B4595B74EA3011F889A64C247EB648EB427B75E86017266A5EE0F4263AEBA5BE7A50BA7AD5371E2pBK" TargetMode="External"/><Relationship Id="rId33" Type="http://schemas.openxmlformats.org/officeDocument/2006/relationships/hyperlink" Target="consultantplus://offline/ref=60977F1E6A769B4595B74EA3011F889A64C247EB648EB427B75E86017266A5EE0F4263AEBA5BE7A50BA7AD5371E2pBK" TargetMode="External"/><Relationship Id="rId38" Type="http://schemas.openxmlformats.org/officeDocument/2006/relationships/hyperlink" Target="consultantplus://offline/ref=60977F1E6A769B4595B74EA3011F889A64C247EB648EB427B75E86017266A5EE0F4263AEBA5BE7A50BA7AD5371E2pBK" TargetMode="External"/><Relationship Id="rId2" Type="http://schemas.openxmlformats.org/officeDocument/2006/relationships/styles" Target="styles.xml"/><Relationship Id="rId16" Type="http://schemas.openxmlformats.org/officeDocument/2006/relationships/hyperlink" Target="consultantplus://offline/ref=60977F1E6A769B4595B74EA3011F889A61C24FE3668AB427B75E86017266A5EE0F4263AEBA5BE7A50BA7AD5371E2pBK" TargetMode="External"/><Relationship Id="rId20" Type="http://schemas.openxmlformats.org/officeDocument/2006/relationships/hyperlink" Target="consultantplus://offline/ref=60977F1E6A769B4595B74EA3011F889A61C24FE3668AB427B75E86017266A5EE0F4263AEBA5BE7A50BA7AD5371E2pBK" TargetMode="External"/><Relationship Id="rId29" Type="http://schemas.openxmlformats.org/officeDocument/2006/relationships/hyperlink" Target="consultantplus://offline/ref=60977F1E6A769B4595B74EA3011F889A64C247EB648EB427B75E86017266A5EE0F4263AEBA5BE7A50BA7AD5371E2pBK" TargetMode="External"/><Relationship Id="rId41" Type="http://schemas.openxmlformats.org/officeDocument/2006/relationships/hyperlink" Target="consultantplus://offline/ref=60977F1E6A769B4595B74EA3011F889A64C247EB648EB427B75E86017266A5EE0F4263AEBA5BE7A50BA7AD5371E2pBK" TargetMode="External"/><Relationship Id="rId1" Type="http://schemas.openxmlformats.org/officeDocument/2006/relationships/numbering" Target="numbering.xml"/><Relationship Id="rId6" Type="http://schemas.openxmlformats.org/officeDocument/2006/relationships/hyperlink" Target="consultantplus://offline/ref=9D096CEF268CD972A9474125A39B96E6EDDC8291C9869050A5534F39CBD7AC471A12544AC47878F971D23876504299A83BD04CB0AC6E3DEBpDHDK" TargetMode="External"/><Relationship Id="rId11" Type="http://schemas.openxmlformats.org/officeDocument/2006/relationships/hyperlink" Target="consultantplus://offline/ref=60977F1E6A769B4595B74EA3011F889A64C247EB648EB427B75E86017266A5EE0F4263AEBA5BE7A50BA7AD5371E2pBK" TargetMode="External"/><Relationship Id="rId24" Type="http://schemas.openxmlformats.org/officeDocument/2006/relationships/hyperlink" Target="consultantplus://offline/ref=60977F1E6A769B4595B74EA3011F889A61C24FE3668AB427B75E86017266A5EE0F4263AEBA5BE7A50BA7AD5371E2pBK" TargetMode="External"/><Relationship Id="rId32" Type="http://schemas.openxmlformats.org/officeDocument/2006/relationships/hyperlink" Target="consultantplus://offline/ref=60977F1E6A769B4595B74EA3011F889A64C247EB648EB427B75E86017266A5EE0F4263AEBA5BE7A50BA7AD5371E2pBK" TargetMode="External"/><Relationship Id="rId37" Type="http://schemas.openxmlformats.org/officeDocument/2006/relationships/hyperlink" Target="consultantplus://offline/ref=60977F1E6A769B4595B74EA3011F889A61C24FE3668AB427B75E86017266A5EE0F4263AEBA5BE7A50BA7AD5371E2pBK" TargetMode="External"/><Relationship Id="rId40" Type="http://schemas.openxmlformats.org/officeDocument/2006/relationships/hyperlink" Target="consultantplus://offline/ref=60977F1E6A769B4595B74EA3011F889A64C247EB648EB427B75E86017266A5EE0F4263AEBA5BE7A50BA7AD5371E2pBK" TargetMode="External"/><Relationship Id="rId45" Type="http://schemas.openxmlformats.org/officeDocument/2006/relationships/theme" Target="theme/theme1.xml"/><Relationship Id="rId5" Type="http://schemas.openxmlformats.org/officeDocument/2006/relationships/hyperlink" Target="consultantplus://offline/ref=0BE52D3AD94517A66396A5AF08C9CFDBA947A28EC16D2B89E6A0C839B621DD934A3716E5D1342B473D7DD398F30A74AADCA22C6413CB56K5B6K" TargetMode="External"/><Relationship Id="rId15" Type="http://schemas.openxmlformats.org/officeDocument/2006/relationships/hyperlink" Target="consultantplus://offline/ref=60977F1E6A769B4595B74EA3011F889A61C249E16586B427B75E86017266A5EE0F4263AEBA5BE7A50BA7AD5371E2pBK" TargetMode="External"/><Relationship Id="rId23" Type="http://schemas.openxmlformats.org/officeDocument/2006/relationships/hyperlink" Target="consultantplus://offline/ref=60977F1E6A769B4595B74EA3011F889A64C247EB648EB427B75E86017266A5EE0F4263AEBA5BE7A50BA7AD5371E2pBK" TargetMode="External"/><Relationship Id="rId28" Type="http://schemas.openxmlformats.org/officeDocument/2006/relationships/hyperlink" Target="consultantplus://offline/ref=60977F1E6A769B4595B74EA3011F889A64C247EB648EB427B75E86017266A5EE0F4263AEBA5BE7A50BA7AD5371E2pBK" TargetMode="External"/><Relationship Id="rId36" Type="http://schemas.openxmlformats.org/officeDocument/2006/relationships/hyperlink" Target="consultantplus://offline/ref=60977F1E6A769B4595B74EA3011F889A61C24FE3668AB427B75E86017266A5EE0F4263AEBA5BE7A50BA7AD5371E2pBK" TargetMode="External"/><Relationship Id="rId10" Type="http://schemas.openxmlformats.org/officeDocument/2006/relationships/hyperlink" Target="consultantplus://offline/ref=9D096CEF268CD972A9474125A39B96E6E8DA8A97CB869050A5534F39CBD7AC4708120C46C67967F874C76E2716p1H4K" TargetMode="External"/><Relationship Id="rId19" Type="http://schemas.openxmlformats.org/officeDocument/2006/relationships/hyperlink" Target="consultantplus://offline/ref=60977F1E6A769B4595B74EA3011F889A61C249E16586B427B75E86017266A5EE0F4263AEBA5BE7A50BA7AD5371E2pBK" TargetMode="External"/><Relationship Id="rId31" Type="http://schemas.openxmlformats.org/officeDocument/2006/relationships/hyperlink" Target="consultantplus://offline/ref=60977F1E6A769B4595B74EA3011F889A61C24FE3668AB427B75E86017266A5EE0F4263AEBA5BE7A50BA7AD5371E2pB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D096CEF268CD972A9474125A39B96E6EDDB8196CC829050A5534F39CBD7AC471A125448C57C7FF326882872191595B43AC852B4B26Ep3HEK" TargetMode="External"/><Relationship Id="rId14" Type="http://schemas.openxmlformats.org/officeDocument/2006/relationships/hyperlink" Target="consultantplus://offline/ref=60977F1E6A769B4595B74EA3011F889A64C247EB648EB427B75E86017266A5EE0F4263AEBA5BE7A50BA7AD5371E2pBK" TargetMode="External"/><Relationship Id="rId22" Type="http://schemas.openxmlformats.org/officeDocument/2006/relationships/hyperlink" Target="consultantplus://offline/ref=60977F1E6A769B4595B74EA3011F889A61C247EB638CB427B75E86017266A5EE0F4263AEBA5BE7A50BA7AD5371E2pBK" TargetMode="External"/><Relationship Id="rId27" Type="http://schemas.openxmlformats.org/officeDocument/2006/relationships/hyperlink" Target="consultantplus://offline/ref=60977F1E6A769B4595B74EA3011F889A64C247EB648EB427B75E86017266A5EE0F4263AEBA5BE7A50BA7AD5371E2pBK" TargetMode="External"/><Relationship Id="rId30" Type="http://schemas.openxmlformats.org/officeDocument/2006/relationships/hyperlink" Target="consultantplus://offline/ref=60977F1E6A769B4595B74EA3011F889A64C247EB648EB427B75E86017266A5EE0F4263AEBA5BE7A50BA7AD5371E2pBK" TargetMode="External"/><Relationship Id="rId35" Type="http://schemas.openxmlformats.org/officeDocument/2006/relationships/hyperlink" Target="consultantplus://offline/ref=60977F1E6A769B4595B74EA3011F889A64C247EB648EB427B75E86017266A5EE0F4263AEBA5BE7A50BA7AD5371E2pBK" TargetMode="External"/><Relationship Id="rId43" Type="http://schemas.openxmlformats.org/officeDocument/2006/relationships/hyperlink" Target="consultantplus://offline/ref=60977F1E6A769B4595B74EA3011F889A61C24FE3668AB427B75E86017266A5EE0F4263AEBA5BE7A50BA7AD5371E2p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14447</Words>
  <Characters>82350</Characters>
  <Application>Microsoft Office Word</Application>
  <DocSecurity>0</DocSecurity>
  <Lines>686</Lines>
  <Paragraphs>193</Paragraphs>
  <ScaleCrop>false</ScaleCrop>
  <Company>SPecialiST RePack</Company>
  <LinksUpToDate>false</LinksUpToDate>
  <CharactersWithSpaces>96604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2023-10-06T03:01:00Z</dcterms:created>
  <dcterms:modified xsi:type="dcterms:W3CDTF">2023-10-06T03:01:00Z</dcterms:modified>
</cp:coreProperties>
</file>