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DC" w:rsidRPr="00731329" w:rsidRDefault="008357DC" w:rsidP="008357DC">
      <w:pPr>
        <w:jc w:val="right"/>
        <w:rPr>
          <w:sz w:val="28"/>
          <w:szCs w:val="28"/>
        </w:rPr>
      </w:pPr>
      <w:r w:rsidRPr="00731329">
        <w:rPr>
          <w:sz w:val="28"/>
          <w:szCs w:val="28"/>
        </w:rPr>
        <w:t>УТВЕРЖДАЮ:</w:t>
      </w:r>
    </w:p>
    <w:p w:rsidR="008357DC" w:rsidRDefault="008357DC" w:rsidP="008357DC">
      <w:pPr>
        <w:jc w:val="right"/>
        <w:rPr>
          <w:sz w:val="28"/>
          <w:szCs w:val="28"/>
        </w:rPr>
      </w:pPr>
      <w:r w:rsidRPr="00A5695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Новоникольского</w:t>
      </w:r>
      <w:r w:rsidRPr="00A56952">
        <w:rPr>
          <w:sz w:val="28"/>
          <w:szCs w:val="28"/>
        </w:rPr>
        <w:t xml:space="preserve"> сельсовета</w:t>
      </w:r>
    </w:p>
    <w:p w:rsidR="008357DC" w:rsidRDefault="008357DC" w:rsidP="008357D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_________С.М.Емельянов</w:t>
      </w:r>
    </w:p>
    <w:p w:rsidR="008357DC" w:rsidRDefault="008357DC" w:rsidP="008357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8357DC" w:rsidRDefault="008357DC" w:rsidP="008357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№ 10 </w:t>
      </w:r>
    </w:p>
    <w:p w:rsidR="008357DC" w:rsidRDefault="008357DC" w:rsidP="008357DC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27.04.2022 г.</w:t>
      </w:r>
    </w:p>
    <w:p w:rsidR="008357DC" w:rsidRDefault="008357DC" w:rsidP="008357DC">
      <w:pPr>
        <w:jc w:val="right"/>
        <w:rPr>
          <w:sz w:val="28"/>
          <w:szCs w:val="28"/>
        </w:rPr>
      </w:pPr>
    </w:p>
    <w:p w:rsidR="008357DC" w:rsidRDefault="008357DC" w:rsidP="008357DC">
      <w:pPr>
        <w:jc w:val="right"/>
        <w:rPr>
          <w:sz w:val="28"/>
          <w:szCs w:val="28"/>
        </w:rPr>
      </w:pPr>
    </w:p>
    <w:p w:rsidR="008357DC" w:rsidRDefault="008357DC" w:rsidP="008357DC">
      <w:pPr>
        <w:jc w:val="right"/>
        <w:rPr>
          <w:sz w:val="28"/>
          <w:szCs w:val="28"/>
        </w:rPr>
      </w:pPr>
    </w:p>
    <w:p w:rsidR="008357DC" w:rsidRDefault="008357DC" w:rsidP="008357DC">
      <w:pPr>
        <w:jc w:val="right"/>
        <w:rPr>
          <w:sz w:val="28"/>
          <w:szCs w:val="28"/>
        </w:rPr>
      </w:pPr>
    </w:p>
    <w:p w:rsidR="008357DC" w:rsidRDefault="008357DC" w:rsidP="008357DC">
      <w:pPr>
        <w:jc w:val="right"/>
        <w:rPr>
          <w:sz w:val="28"/>
          <w:szCs w:val="28"/>
        </w:rPr>
      </w:pPr>
    </w:p>
    <w:p w:rsidR="008357DC" w:rsidRDefault="008357DC" w:rsidP="008357DC">
      <w:pPr>
        <w:jc w:val="right"/>
        <w:rPr>
          <w:sz w:val="28"/>
          <w:szCs w:val="28"/>
        </w:rPr>
      </w:pPr>
    </w:p>
    <w:p w:rsidR="008357DC" w:rsidRDefault="008357DC" w:rsidP="008357DC">
      <w:pPr>
        <w:jc w:val="right"/>
        <w:rPr>
          <w:sz w:val="28"/>
          <w:szCs w:val="28"/>
        </w:rPr>
      </w:pPr>
    </w:p>
    <w:p w:rsidR="008357DC" w:rsidRDefault="008357DC" w:rsidP="008357DC">
      <w:pPr>
        <w:jc w:val="right"/>
        <w:rPr>
          <w:sz w:val="28"/>
          <w:szCs w:val="28"/>
        </w:rPr>
      </w:pPr>
    </w:p>
    <w:p w:rsidR="008357DC" w:rsidRDefault="008357DC" w:rsidP="008357DC">
      <w:pPr>
        <w:jc w:val="right"/>
        <w:rPr>
          <w:sz w:val="28"/>
          <w:szCs w:val="28"/>
        </w:rPr>
      </w:pPr>
    </w:p>
    <w:p w:rsidR="008357DC" w:rsidRDefault="008357DC" w:rsidP="008357DC">
      <w:pPr>
        <w:jc w:val="right"/>
        <w:rPr>
          <w:sz w:val="28"/>
          <w:szCs w:val="28"/>
        </w:rPr>
      </w:pPr>
    </w:p>
    <w:p w:rsidR="008357DC" w:rsidRPr="001E09C3" w:rsidRDefault="008357DC" w:rsidP="008357DC">
      <w:pPr>
        <w:jc w:val="center"/>
        <w:rPr>
          <w:b/>
          <w:sz w:val="28"/>
          <w:szCs w:val="28"/>
        </w:rPr>
      </w:pPr>
      <w:r w:rsidRPr="001E09C3">
        <w:rPr>
          <w:b/>
          <w:sz w:val="28"/>
          <w:szCs w:val="28"/>
        </w:rPr>
        <w:t>ПРОГРАММА</w:t>
      </w:r>
    </w:p>
    <w:p w:rsidR="008357DC" w:rsidRPr="001E09C3" w:rsidRDefault="008357DC" w:rsidP="008357DC">
      <w:pPr>
        <w:jc w:val="center"/>
        <w:rPr>
          <w:b/>
          <w:sz w:val="28"/>
          <w:szCs w:val="28"/>
        </w:rPr>
      </w:pPr>
    </w:p>
    <w:p w:rsidR="008357DC" w:rsidRPr="00CF5804" w:rsidRDefault="008357DC" w:rsidP="008357DC">
      <w:pPr>
        <w:jc w:val="center"/>
        <w:rPr>
          <w:b/>
          <w:sz w:val="28"/>
          <w:szCs w:val="28"/>
        </w:rPr>
      </w:pPr>
      <w:r w:rsidRPr="001E09C3">
        <w:rPr>
          <w:b/>
          <w:sz w:val="28"/>
          <w:szCs w:val="28"/>
        </w:rPr>
        <w:t>ЭНЕРГОСБЕРЕ</w:t>
      </w:r>
      <w:r w:rsidRPr="00CF5804">
        <w:rPr>
          <w:b/>
          <w:sz w:val="28"/>
          <w:szCs w:val="28"/>
        </w:rPr>
        <w:t>ЖЕНИЯ</w:t>
      </w:r>
    </w:p>
    <w:p w:rsidR="008357DC" w:rsidRPr="001E09C3" w:rsidRDefault="008357DC" w:rsidP="008357DC">
      <w:pPr>
        <w:jc w:val="center"/>
        <w:rPr>
          <w:b/>
          <w:sz w:val="28"/>
          <w:szCs w:val="28"/>
        </w:rPr>
      </w:pPr>
    </w:p>
    <w:p w:rsidR="008357DC" w:rsidRPr="001E09C3" w:rsidRDefault="008357DC" w:rsidP="008357DC">
      <w:pPr>
        <w:jc w:val="center"/>
        <w:rPr>
          <w:b/>
          <w:sz w:val="28"/>
          <w:szCs w:val="28"/>
        </w:rPr>
      </w:pPr>
      <w:r w:rsidRPr="001E09C3">
        <w:rPr>
          <w:b/>
          <w:sz w:val="28"/>
          <w:szCs w:val="28"/>
        </w:rPr>
        <w:t>И ПОВЫ</w:t>
      </w:r>
      <w:r>
        <w:rPr>
          <w:b/>
          <w:sz w:val="28"/>
          <w:szCs w:val="28"/>
        </w:rPr>
        <w:t>ШЕНИЯ ЭНЕРГЕТИЧЕСКОЙ ЭФФЕКТИВНО</w:t>
      </w:r>
      <w:r w:rsidRPr="001E09C3">
        <w:rPr>
          <w:b/>
          <w:sz w:val="28"/>
          <w:szCs w:val="28"/>
        </w:rPr>
        <w:t>СТИ</w:t>
      </w:r>
    </w:p>
    <w:p w:rsidR="008357DC" w:rsidRPr="001E09C3" w:rsidRDefault="008357DC" w:rsidP="008357DC">
      <w:pPr>
        <w:jc w:val="center"/>
        <w:rPr>
          <w:b/>
          <w:sz w:val="28"/>
          <w:szCs w:val="28"/>
        </w:rPr>
      </w:pPr>
    </w:p>
    <w:p w:rsidR="008357DC" w:rsidRDefault="008357DC" w:rsidP="008357DC">
      <w:pPr>
        <w:jc w:val="center"/>
        <w:rPr>
          <w:sz w:val="28"/>
          <w:szCs w:val="28"/>
        </w:rPr>
      </w:pPr>
      <w:r w:rsidRPr="00A5695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Новоникольского</w:t>
      </w:r>
      <w:r w:rsidRPr="00A56952">
        <w:rPr>
          <w:sz w:val="28"/>
          <w:szCs w:val="28"/>
        </w:rPr>
        <w:t xml:space="preserve"> сельсовета</w:t>
      </w:r>
    </w:p>
    <w:p w:rsidR="008357DC" w:rsidRPr="001E09C3" w:rsidRDefault="008357DC" w:rsidP="008357D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2022 – 2024 годы</w:t>
      </w:r>
    </w:p>
    <w:p w:rsidR="008357DC" w:rsidRDefault="008357DC" w:rsidP="008357DC">
      <w:pPr>
        <w:jc w:val="right"/>
        <w:rPr>
          <w:sz w:val="28"/>
          <w:szCs w:val="28"/>
        </w:rPr>
      </w:pPr>
    </w:p>
    <w:p w:rsidR="008357DC" w:rsidRDefault="008357DC" w:rsidP="008357DC">
      <w:pPr>
        <w:jc w:val="right"/>
        <w:rPr>
          <w:sz w:val="28"/>
          <w:szCs w:val="28"/>
        </w:rPr>
      </w:pPr>
    </w:p>
    <w:p w:rsidR="008357DC" w:rsidRDefault="008357DC" w:rsidP="008357DC">
      <w:pPr>
        <w:jc w:val="right"/>
        <w:rPr>
          <w:sz w:val="28"/>
          <w:szCs w:val="28"/>
        </w:rPr>
      </w:pPr>
    </w:p>
    <w:p w:rsidR="008357DC" w:rsidRDefault="008357DC" w:rsidP="008357DC">
      <w:pPr>
        <w:jc w:val="right"/>
        <w:rPr>
          <w:sz w:val="28"/>
          <w:szCs w:val="28"/>
        </w:rPr>
      </w:pPr>
    </w:p>
    <w:p w:rsidR="008357DC" w:rsidRDefault="008357DC" w:rsidP="008357DC">
      <w:pPr>
        <w:jc w:val="right"/>
        <w:rPr>
          <w:sz w:val="28"/>
          <w:szCs w:val="28"/>
        </w:rPr>
      </w:pPr>
    </w:p>
    <w:p w:rsidR="008357DC" w:rsidRDefault="008357DC" w:rsidP="008357DC">
      <w:pPr>
        <w:jc w:val="right"/>
        <w:rPr>
          <w:sz w:val="28"/>
          <w:szCs w:val="28"/>
        </w:rPr>
      </w:pPr>
    </w:p>
    <w:p w:rsidR="008357DC" w:rsidRPr="00731329" w:rsidRDefault="008357DC" w:rsidP="008357DC">
      <w:pPr>
        <w:jc w:val="right"/>
        <w:rPr>
          <w:sz w:val="28"/>
          <w:szCs w:val="28"/>
        </w:rPr>
      </w:pPr>
    </w:p>
    <w:p w:rsidR="008357DC" w:rsidRDefault="008357DC" w:rsidP="008357DC">
      <w:pPr>
        <w:jc w:val="center"/>
        <w:rPr>
          <w:b/>
          <w:sz w:val="32"/>
          <w:szCs w:val="32"/>
        </w:rPr>
      </w:pPr>
    </w:p>
    <w:p w:rsidR="008357DC" w:rsidRDefault="008357DC" w:rsidP="008357DC">
      <w:pPr>
        <w:jc w:val="center"/>
        <w:rPr>
          <w:b/>
          <w:sz w:val="32"/>
          <w:szCs w:val="32"/>
        </w:rPr>
      </w:pPr>
    </w:p>
    <w:p w:rsidR="008357DC" w:rsidRDefault="008357DC" w:rsidP="008357DC">
      <w:pPr>
        <w:jc w:val="center"/>
        <w:rPr>
          <w:b/>
          <w:sz w:val="32"/>
          <w:szCs w:val="32"/>
        </w:rPr>
      </w:pPr>
    </w:p>
    <w:p w:rsidR="008357DC" w:rsidRDefault="008357DC" w:rsidP="008357DC">
      <w:pPr>
        <w:jc w:val="center"/>
        <w:rPr>
          <w:b/>
          <w:sz w:val="32"/>
          <w:szCs w:val="32"/>
        </w:rPr>
      </w:pPr>
    </w:p>
    <w:p w:rsidR="008357DC" w:rsidRDefault="008357DC" w:rsidP="008357DC">
      <w:pPr>
        <w:jc w:val="center"/>
        <w:rPr>
          <w:b/>
          <w:sz w:val="32"/>
          <w:szCs w:val="32"/>
        </w:rPr>
      </w:pPr>
    </w:p>
    <w:p w:rsidR="008357DC" w:rsidRDefault="008357DC" w:rsidP="008357DC">
      <w:pPr>
        <w:jc w:val="center"/>
        <w:rPr>
          <w:b/>
          <w:sz w:val="32"/>
          <w:szCs w:val="32"/>
        </w:rPr>
      </w:pPr>
    </w:p>
    <w:p w:rsidR="008357DC" w:rsidRDefault="008357DC" w:rsidP="008357DC">
      <w:pPr>
        <w:jc w:val="center"/>
        <w:rPr>
          <w:b/>
          <w:sz w:val="32"/>
          <w:szCs w:val="32"/>
        </w:rPr>
      </w:pPr>
    </w:p>
    <w:p w:rsidR="008357DC" w:rsidRDefault="008357DC" w:rsidP="008357DC">
      <w:pPr>
        <w:jc w:val="center"/>
        <w:rPr>
          <w:b/>
          <w:sz w:val="32"/>
          <w:szCs w:val="32"/>
        </w:rPr>
      </w:pPr>
    </w:p>
    <w:p w:rsidR="008357DC" w:rsidRDefault="008357DC" w:rsidP="008357DC">
      <w:pPr>
        <w:jc w:val="center"/>
        <w:rPr>
          <w:b/>
          <w:sz w:val="32"/>
          <w:szCs w:val="32"/>
        </w:rPr>
      </w:pPr>
    </w:p>
    <w:p w:rsidR="008357DC" w:rsidRDefault="008357DC" w:rsidP="008357DC">
      <w:pPr>
        <w:jc w:val="center"/>
        <w:rPr>
          <w:b/>
          <w:sz w:val="32"/>
          <w:szCs w:val="32"/>
        </w:rPr>
      </w:pPr>
    </w:p>
    <w:p w:rsidR="008357DC" w:rsidRDefault="008357DC" w:rsidP="008357DC">
      <w:pPr>
        <w:jc w:val="center"/>
        <w:rPr>
          <w:b/>
          <w:sz w:val="32"/>
          <w:szCs w:val="32"/>
        </w:rPr>
      </w:pPr>
    </w:p>
    <w:p w:rsidR="008357DC" w:rsidRDefault="008357DC" w:rsidP="008357DC">
      <w:pPr>
        <w:jc w:val="center"/>
        <w:rPr>
          <w:b/>
          <w:sz w:val="32"/>
          <w:szCs w:val="32"/>
        </w:rPr>
      </w:pPr>
    </w:p>
    <w:p w:rsidR="008357DC" w:rsidRDefault="008357DC" w:rsidP="008357DC">
      <w:pPr>
        <w:jc w:val="center"/>
        <w:rPr>
          <w:b/>
          <w:sz w:val="32"/>
          <w:szCs w:val="32"/>
        </w:rPr>
      </w:pPr>
    </w:p>
    <w:p w:rsidR="008357DC" w:rsidRDefault="008357DC" w:rsidP="008357DC">
      <w:pPr>
        <w:jc w:val="center"/>
        <w:rPr>
          <w:b/>
          <w:sz w:val="32"/>
          <w:szCs w:val="32"/>
        </w:rPr>
      </w:pPr>
    </w:p>
    <w:p w:rsidR="008357DC" w:rsidRDefault="008357DC" w:rsidP="008357DC">
      <w:pPr>
        <w:jc w:val="center"/>
        <w:rPr>
          <w:b/>
          <w:sz w:val="32"/>
          <w:szCs w:val="32"/>
        </w:rPr>
      </w:pPr>
    </w:p>
    <w:p w:rsidR="008357DC" w:rsidRPr="007C358C" w:rsidRDefault="008357DC" w:rsidP="008357DC">
      <w:pPr>
        <w:jc w:val="center"/>
        <w:rPr>
          <w:b/>
        </w:rPr>
      </w:pPr>
      <w:r w:rsidRPr="007C358C">
        <w:rPr>
          <w:b/>
        </w:rPr>
        <w:t>ПАСПОРТ</w:t>
      </w:r>
    </w:p>
    <w:p w:rsidR="008357DC" w:rsidRPr="007C358C" w:rsidRDefault="008357DC" w:rsidP="008357DC">
      <w:pPr>
        <w:jc w:val="center"/>
        <w:rPr>
          <w:b/>
        </w:rPr>
      </w:pPr>
      <w:r w:rsidRPr="007C358C">
        <w:rPr>
          <w:b/>
        </w:rPr>
        <w:t>Программы энергосбережения и повышения энергетической эффективности</w:t>
      </w:r>
    </w:p>
    <w:p w:rsidR="008357DC" w:rsidRPr="007C358C" w:rsidRDefault="008357DC" w:rsidP="008357DC">
      <w:pPr>
        <w:jc w:val="center"/>
      </w:pPr>
    </w:p>
    <w:tbl>
      <w:tblPr>
        <w:tblW w:w="99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501"/>
      </w:tblGrid>
      <w:tr w:rsidR="008357DC" w:rsidRPr="00CE50BE" w:rsidTr="0066344A">
        <w:trPr>
          <w:trHeight w:val="708"/>
        </w:trPr>
        <w:tc>
          <w:tcPr>
            <w:tcW w:w="2410" w:type="dxa"/>
            <w:vAlign w:val="center"/>
          </w:tcPr>
          <w:p w:rsidR="008357DC" w:rsidRPr="00A45AEF" w:rsidRDefault="008357DC" w:rsidP="0066344A">
            <w:pPr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7501" w:type="dxa"/>
            <w:vAlign w:val="center"/>
          </w:tcPr>
          <w:p w:rsidR="008357DC" w:rsidRPr="00A45AEF" w:rsidRDefault="008357DC" w:rsidP="0066344A">
            <w:r>
              <w:t>Энергосбережения и повышения энергетической эффективности</w:t>
            </w:r>
          </w:p>
        </w:tc>
      </w:tr>
      <w:tr w:rsidR="008357DC" w:rsidRPr="00CE50BE" w:rsidTr="0066344A">
        <w:trPr>
          <w:trHeight w:val="708"/>
        </w:trPr>
        <w:tc>
          <w:tcPr>
            <w:tcW w:w="2410" w:type="dxa"/>
            <w:vAlign w:val="center"/>
          </w:tcPr>
          <w:p w:rsidR="008357DC" w:rsidRDefault="008357DC" w:rsidP="0066344A">
            <w:pPr>
              <w:jc w:val="center"/>
            </w:pPr>
            <w:r>
              <w:t>Муниципальный заказчик</w:t>
            </w:r>
          </w:p>
        </w:tc>
        <w:tc>
          <w:tcPr>
            <w:tcW w:w="7501" w:type="dxa"/>
            <w:vAlign w:val="center"/>
          </w:tcPr>
          <w:p w:rsidR="008357DC" w:rsidRDefault="008357DC" w:rsidP="0066344A">
            <w:r>
              <w:t>Администрация Новоникольского сельсовета Большеулуйского района Красноярского края</w:t>
            </w:r>
          </w:p>
        </w:tc>
      </w:tr>
      <w:tr w:rsidR="008357DC" w:rsidRPr="00CE50BE" w:rsidTr="0066344A">
        <w:trPr>
          <w:trHeight w:val="708"/>
        </w:trPr>
        <w:tc>
          <w:tcPr>
            <w:tcW w:w="2410" w:type="dxa"/>
          </w:tcPr>
          <w:p w:rsidR="008357DC" w:rsidRDefault="008357DC" w:rsidP="0066344A">
            <w:pPr>
              <w:jc w:val="center"/>
            </w:pPr>
            <w:r>
              <w:t>Исполнители мероприятий программы, главные распорядители бюджетных средств</w:t>
            </w:r>
          </w:p>
        </w:tc>
        <w:tc>
          <w:tcPr>
            <w:tcW w:w="7501" w:type="dxa"/>
          </w:tcPr>
          <w:p w:rsidR="008357DC" w:rsidRDefault="008357DC" w:rsidP="0066344A">
            <w:r>
              <w:t xml:space="preserve">Администрация Новоникольского </w:t>
            </w:r>
            <w:r w:rsidRPr="00715F7D">
              <w:t>сельсовета</w:t>
            </w:r>
            <w:r>
              <w:t xml:space="preserve"> Большеулуйского района Красноярского края</w:t>
            </w:r>
          </w:p>
        </w:tc>
      </w:tr>
      <w:tr w:rsidR="008357DC" w:rsidRPr="00CE50BE" w:rsidTr="0066344A">
        <w:tc>
          <w:tcPr>
            <w:tcW w:w="2410" w:type="dxa"/>
          </w:tcPr>
          <w:p w:rsidR="008357DC" w:rsidRPr="00A45AEF" w:rsidRDefault="008357DC" w:rsidP="0066344A">
            <w:r w:rsidRPr="00A45AEF">
              <w:t>Основание для</w:t>
            </w:r>
          </w:p>
          <w:p w:rsidR="008357DC" w:rsidRPr="00A45AEF" w:rsidRDefault="008357DC" w:rsidP="0066344A">
            <w:r w:rsidRPr="00A45AEF">
              <w:t>разработки</w:t>
            </w:r>
          </w:p>
          <w:p w:rsidR="008357DC" w:rsidRPr="00A45AEF" w:rsidRDefault="008357DC" w:rsidP="0066344A"/>
        </w:tc>
        <w:tc>
          <w:tcPr>
            <w:tcW w:w="7501" w:type="dxa"/>
          </w:tcPr>
          <w:p w:rsidR="008357DC" w:rsidRPr="00A45AEF" w:rsidRDefault="008357DC" w:rsidP="0066344A">
            <w:r>
              <w:t xml:space="preserve">1. </w:t>
            </w:r>
            <w:r w:rsidRPr="00A45AEF">
              <w:t xml:space="preserve">Федеральный закон РФ № 261-ФЗ от 23.11.2009 г. «Об энергосбережении и о повышении энергетической эффективности, и о внесении изменений в отдельные законодательные акты РФ», </w:t>
            </w:r>
          </w:p>
          <w:p w:rsidR="008357DC" w:rsidRPr="00A45AEF" w:rsidRDefault="008357DC" w:rsidP="0066344A">
            <w:r>
              <w:t xml:space="preserve">2. </w:t>
            </w:r>
            <w:r w:rsidRPr="00A45AEF">
              <w:t>Постановление Правительства РФ от 31.12.2009г. № 1221 «Об утверждении правил установления требований энергетической эффективности товаров, услуг, работ, размещения заказов для муниципальных нужд»,</w:t>
            </w:r>
          </w:p>
          <w:p w:rsidR="008357DC" w:rsidRPr="00A45AEF" w:rsidRDefault="008357DC" w:rsidP="0066344A">
            <w:r>
              <w:t xml:space="preserve">3.  </w:t>
            </w:r>
            <w:r w:rsidRPr="00A45AEF">
              <w:t>Приказ министерства экономического развития РФ от 17.02.2010г. № 61 «Об утверждении примерного перечня мероприятий в области энергосбережения и повышения энергетической эффективности»</w:t>
            </w:r>
          </w:p>
          <w:p w:rsidR="008357DC" w:rsidRPr="00A45AEF" w:rsidRDefault="008357DC" w:rsidP="0066344A">
            <w:r>
              <w:t xml:space="preserve">4. </w:t>
            </w:r>
            <w:r w:rsidRPr="00A45AEF">
              <w:t xml:space="preserve">Распоряжение Правительства РФ от 01.12.2009г. № 1830-р, регламентирующее деятельность муниципальных учреждений в области энергосбережения и энергоэффективности.  </w:t>
            </w:r>
          </w:p>
        </w:tc>
      </w:tr>
      <w:tr w:rsidR="008357DC" w:rsidRPr="00CE50BE" w:rsidTr="0066344A">
        <w:trPr>
          <w:trHeight w:val="429"/>
        </w:trPr>
        <w:tc>
          <w:tcPr>
            <w:tcW w:w="2410" w:type="dxa"/>
            <w:vAlign w:val="center"/>
          </w:tcPr>
          <w:p w:rsidR="008357DC" w:rsidRPr="00A45AEF" w:rsidRDefault="008357DC" w:rsidP="0066344A">
            <w:pPr>
              <w:jc w:val="center"/>
            </w:pPr>
            <w:r w:rsidRPr="00A45AEF">
              <w:rPr>
                <w:color w:val="000000"/>
              </w:rPr>
              <w:t>Цели программы</w:t>
            </w:r>
          </w:p>
        </w:tc>
        <w:tc>
          <w:tcPr>
            <w:tcW w:w="7501" w:type="dxa"/>
            <w:vAlign w:val="center"/>
          </w:tcPr>
          <w:p w:rsidR="008357DC" w:rsidRDefault="008357DC" w:rsidP="008357D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Повышение эффективности потребления энергетических ресурсов, предусматривающих достижение наиболее высоких целевых показателей энергосбережения и снижение финансовой нагрузки на организацию за счет сокращения платежей за потребление воды и электроэнергии.</w:t>
            </w:r>
          </w:p>
          <w:p w:rsidR="008357DC" w:rsidRDefault="008357DC" w:rsidP="008357D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Повышение эффективности системы электроснабжения</w:t>
            </w:r>
          </w:p>
          <w:p w:rsidR="008357DC" w:rsidRDefault="008357DC" w:rsidP="008357D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Снижение потерь в электро- сетях</w:t>
            </w:r>
          </w:p>
          <w:p w:rsidR="008357DC" w:rsidRDefault="008357DC" w:rsidP="008357D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Сокращение расходов на энергообеспечение.</w:t>
            </w:r>
          </w:p>
          <w:p w:rsidR="008357DC" w:rsidRPr="00990A74" w:rsidRDefault="008357DC" w:rsidP="006634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 xml:space="preserve"> </w:t>
            </w:r>
          </w:p>
        </w:tc>
      </w:tr>
      <w:tr w:rsidR="008357DC" w:rsidRPr="00CE50BE" w:rsidTr="0066344A">
        <w:trPr>
          <w:trHeight w:val="429"/>
        </w:trPr>
        <w:tc>
          <w:tcPr>
            <w:tcW w:w="2410" w:type="dxa"/>
            <w:vAlign w:val="center"/>
          </w:tcPr>
          <w:p w:rsidR="008357DC" w:rsidRPr="00A45AEF" w:rsidRDefault="008357DC" w:rsidP="0066344A">
            <w:pPr>
              <w:jc w:val="center"/>
              <w:rPr>
                <w:color w:val="000000"/>
              </w:rPr>
            </w:pPr>
            <w:r w:rsidRPr="00A45AEF">
              <w:rPr>
                <w:color w:val="000000"/>
              </w:rPr>
              <w:t>Задачи программы</w:t>
            </w:r>
          </w:p>
        </w:tc>
        <w:tc>
          <w:tcPr>
            <w:tcW w:w="7501" w:type="dxa"/>
            <w:vAlign w:val="center"/>
          </w:tcPr>
          <w:p w:rsidR="008357DC" w:rsidRDefault="008357DC" w:rsidP="008357DC">
            <w:pPr>
              <w:pStyle w:val="a5"/>
              <w:numPr>
                <w:ilvl w:val="0"/>
                <w:numId w:val="3"/>
              </w:numPr>
              <w:jc w:val="both"/>
            </w:pPr>
            <w:r w:rsidRPr="00A45AEF">
              <w:t xml:space="preserve">Реализовать организационные, технические и технологические, экономические, правовые и иные мероприятия, направленные на уменьшение объема используемых энергетических ресурсов при сохранении соответствующего полезного эффекта от их использования.  </w:t>
            </w:r>
          </w:p>
          <w:p w:rsidR="008357DC" w:rsidRPr="00A45AEF" w:rsidRDefault="008357DC" w:rsidP="008357DC">
            <w:pPr>
              <w:pStyle w:val="a5"/>
              <w:numPr>
                <w:ilvl w:val="0"/>
                <w:numId w:val="3"/>
              </w:numPr>
              <w:jc w:val="both"/>
            </w:pPr>
            <w:r w:rsidRPr="00A45AEF">
              <w:t>Создать систему учета и контроля эффек</w:t>
            </w:r>
            <w:r>
              <w:t xml:space="preserve">тивности использования </w:t>
            </w:r>
            <w:r w:rsidRPr="00A45AEF">
              <w:t xml:space="preserve"> энергии и управления энергосбережением. </w:t>
            </w:r>
          </w:p>
          <w:p w:rsidR="008357DC" w:rsidRPr="00A45AEF" w:rsidRDefault="008357DC" w:rsidP="008357DC">
            <w:pPr>
              <w:pStyle w:val="a5"/>
              <w:numPr>
                <w:ilvl w:val="0"/>
                <w:numId w:val="3"/>
              </w:numPr>
              <w:jc w:val="both"/>
            </w:pPr>
            <w:r w:rsidRPr="00A45AEF">
              <w:t>Организовать проведение энергосберегающих мероприятий.</w:t>
            </w:r>
          </w:p>
        </w:tc>
      </w:tr>
      <w:tr w:rsidR="008357DC" w:rsidRPr="00CE50BE" w:rsidTr="0066344A">
        <w:trPr>
          <w:trHeight w:val="429"/>
        </w:trPr>
        <w:tc>
          <w:tcPr>
            <w:tcW w:w="2410" w:type="dxa"/>
            <w:vAlign w:val="center"/>
          </w:tcPr>
          <w:p w:rsidR="008357DC" w:rsidRPr="00A45AEF" w:rsidRDefault="008357DC" w:rsidP="0066344A">
            <w:pPr>
              <w:jc w:val="center"/>
              <w:rPr>
                <w:color w:val="000000"/>
              </w:rPr>
            </w:pPr>
            <w:r w:rsidRPr="00A45AEF">
              <w:t>Целевые показатели программы</w:t>
            </w:r>
          </w:p>
        </w:tc>
        <w:tc>
          <w:tcPr>
            <w:tcW w:w="7501" w:type="dxa"/>
            <w:vAlign w:val="center"/>
          </w:tcPr>
          <w:p w:rsidR="008357DC" w:rsidRPr="00A45AEF" w:rsidRDefault="008357DC" w:rsidP="0066344A">
            <w:pPr>
              <w:ind w:left="54"/>
              <w:jc w:val="both"/>
            </w:pPr>
            <w:r w:rsidRPr="00A45AEF">
              <w:t xml:space="preserve">Целевыми показателями энергосбережения и повышения энергетической эффективности в соответствии с Федеральным законом Российской Федерации от 23 ноября 2009 г. № 261-ФЗ и Приказа Минэкономразвития РФ от 24 октября 2011 года №591 являются показатели, характеризующие снижение объема потребления ресурсов в сопоставимых условиях и в натуральном </w:t>
            </w:r>
            <w:r w:rsidRPr="00A45AEF">
              <w:lastRenderedPageBreak/>
              <w:t xml:space="preserve">выражении: </w:t>
            </w:r>
          </w:p>
          <w:p w:rsidR="008357DC" w:rsidRPr="00170FCF" w:rsidRDefault="008357DC" w:rsidP="008357DC">
            <w:pPr>
              <w:pStyle w:val="a5"/>
              <w:numPr>
                <w:ilvl w:val="0"/>
                <w:numId w:val="2"/>
              </w:numPr>
              <w:jc w:val="both"/>
            </w:pPr>
            <w:r w:rsidRPr="00A45AEF">
              <w:t>снижение потребления электрической энергии в натуральном выражении (тыс. кВт·</w:t>
            </w:r>
            <w:r>
              <w:t>)</w:t>
            </w:r>
          </w:p>
        </w:tc>
      </w:tr>
      <w:tr w:rsidR="008357DC" w:rsidRPr="00CE50BE" w:rsidTr="0066344A">
        <w:trPr>
          <w:trHeight w:val="429"/>
        </w:trPr>
        <w:tc>
          <w:tcPr>
            <w:tcW w:w="2410" w:type="dxa"/>
          </w:tcPr>
          <w:p w:rsidR="008357DC" w:rsidRPr="00A45AEF" w:rsidRDefault="008357DC" w:rsidP="0066344A">
            <w:r w:rsidRPr="00A45AEF">
              <w:lastRenderedPageBreak/>
              <w:t>Сроки реализации</w:t>
            </w:r>
          </w:p>
        </w:tc>
        <w:tc>
          <w:tcPr>
            <w:tcW w:w="7501" w:type="dxa"/>
          </w:tcPr>
          <w:p w:rsidR="008357DC" w:rsidRPr="00A45AEF" w:rsidRDefault="008357DC" w:rsidP="0066344A">
            <w:r w:rsidRPr="00A45AEF">
              <w:t>20</w:t>
            </w:r>
            <w:r>
              <w:t>22</w:t>
            </w:r>
            <w:r w:rsidRPr="00A45AEF">
              <w:t>-202</w:t>
            </w:r>
            <w:r>
              <w:t>4</w:t>
            </w:r>
            <w:r w:rsidRPr="00A45AEF">
              <w:t xml:space="preserve"> годы</w:t>
            </w:r>
          </w:p>
        </w:tc>
      </w:tr>
      <w:tr w:rsidR="008357DC" w:rsidRPr="00CE50BE" w:rsidTr="0066344A">
        <w:tc>
          <w:tcPr>
            <w:tcW w:w="2410" w:type="dxa"/>
          </w:tcPr>
          <w:p w:rsidR="008357DC" w:rsidRPr="00A45AEF" w:rsidRDefault="008357DC" w:rsidP="0066344A">
            <w:r>
              <w:t>Объемы и и</w:t>
            </w:r>
            <w:r w:rsidRPr="00A45AEF">
              <w:t>сточники</w:t>
            </w:r>
          </w:p>
          <w:p w:rsidR="008357DC" w:rsidRPr="00A45AEF" w:rsidRDefault="008357DC" w:rsidP="0066344A">
            <w:r w:rsidRPr="00A45AEF">
              <w:t>Финансирования</w:t>
            </w:r>
            <w:r>
              <w:t xml:space="preserve"> программы</w:t>
            </w:r>
          </w:p>
        </w:tc>
        <w:tc>
          <w:tcPr>
            <w:tcW w:w="7501" w:type="dxa"/>
          </w:tcPr>
          <w:p w:rsidR="008357DC" w:rsidRDefault="008357DC" w:rsidP="0066344A">
            <w:r>
              <w:t>Общий объем финансирования программы составляет:</w:t>
            </w:r>
          </w:p>
          <w:p w:rsidR="008357DC" w:rsidRDefault="008357DC" w:rsidP="0066344A">
            <w:r>
              <w:t>в 2022-2024 годах</w:t>
            </w:r>
            <w:r>
              <w:rPr>
                <w:u w:val="single"/>
              </w:rPr>
              <w:t xml:space="preserve"> 13,8</w:t>
            </w:r>
            <w:r>
              <w:t xml:space="preserve"> тыс. рублей</w:t>
            </w:r>
          </w:p>
          <w:p w:rsidR="008357DC" w:rsidRDefault="008357DC" w:rsidP="0066344A">
            <w:r>
              <w:t>в том числе:</w:t>
            </w:r>
          </w:p>
          <w:p w:rsidR="008357DC" w:rsidRDefault="008357DC" w:rsidP="0066344A">
            <w:r>
              <w:t xml:space="preserve">средства местного бюджета </w:t>
            </w:r>
            <w:r>
              <w:rPr>
                <w:u w:val="single"/>
              </w:rPr>
              <w:t xml:space="preserve">13,8  </w:t>
            </w:r>
            <w:r>
              <w:t>тыс.рублей по годам:</w:t>
            </w:r>
          </w:p>
          <w:p w:rsidR="008357DC" w:rsidRDefault="008357DC" w:rsidP="0066344A">
            <w:r>
              <w:t xml:space="preserve">в 2022 году </w:t>
            </w:r>
            <w:r>
              <w:rPr>
                <w:u w:val="single"/>
              </w:rPr>
              <w:t>4,6</w:t>
            </w:r>
            <w:r>
              <w:t xml:space="preserve"> тыс.рублей</w:t>
            </w:r>
          </w:p>
          <w:p w:rsidR="008357DC" w:rsidRDefault="008357DC" w:rsidP="0066344A">
            <w:r>
              <w:t xml:space="preserve">в 2023 году </w:t>
            </w:r>
            <w:r>
              <w:rPr>
                <w:u w:val="single"/>
              </w:rPr>
              <w:t>4,6</w:t>
            </w:r>
            <w:r>
              <w:t xml:space="preserve"> тыс. рублей</w:t>
            </w:r>
          </w:p>
          <w:p w:rsidR="008357DC" w:rsidRPr="00331005" w:rsidRDefault="008357DC" w:rsidP="0066344A">
            <w:r>
              <w:t xml:space="preserve">в 2024 году </w:t>
            </w:r>
            <w:r>
              <w:rPr>
                <w:u w:val="single"/>
              </w:rPr>
              <w:t>4,6</w:t>
            </w:r>
            <w:r>
              <w:t xml:space="preserve"> тыс.рублей</w:t>
            </w:r>
          </w:p>
        </w:tc>
      </w:tr>
      <w:tr w:rsidR="008357DC" w:rsidRPr="00CE50BE" w:rsidTr="0066344A">
        <w:tc>
          <w:tcPr>
            <w:tcW w:w="2410" w:type="dxa"/>
          </w:tcPr>
          <w:p w:rsidR="008357DC" w:rsidRPr="00A45AEF" w:rsidRDefault="008357DC" w:rsidP="0066344A">
            <w:r w:rsidRPr="00A45AEF">
              <w:t>Исполнители</w:t>
            </w:r>
          </w:p>
          <w:p w:rsidR="008357DC" w:rsidRDefault="008357DC" w:rsidP="0066344A"/>
        </w:tc>
        <w:tc>
          <w:tcPr>
            <w:tcW w:w="7501" w:type="dxa"/>
          </w:tcPr>
          <w:p w:rsidR="008357DC" w:rsidRDefault="008357DC" w:rsidP="0066344A">
            <w:r>
              <w:t>Администрация  Новоникольского  сельсовета</w:t>
            </w:r>
          </w:p>
        </w:tc>
      </w:tr>
      <w:tr w:rsidR="008357DC" w:rsidRPr="00CE50BE" w:rsidTr="0066344A">
        <w:trPr>
          <w:trHeight w:val="832"/>
        </w:trPr>
        <w:tc>
          <w:tcPr>
            <w:tcW w:w="2410" w:type="dxa"/>
            <w:vAlign w:val="center"/>
          </w:tcPr>
          <w:p w:rsidR="008357DC" w:rsidRPr="00224633" w:rsidRDefault="008357DC" w:rsidP="0066344A">
            <w:r w:rsidRPr="00224633">
              <w:t>Планируемые резу</w:t>
            </w:r>
            <w:r>
              <w:t>-</w:t>
            </w:r>
            <w:r w:rsidRPr="00224633">
              <w:t>льтаты реализации программы</w:t>
            </w:r>
          </w:p>
          <w:p w:rsidR="008357DC" w:rsidRDefault="008357DC" w:rsidP="0066344A">
            <w:pPr>
              <w:jc w:val="center"/>
              <w:rPr>
                <w:b/>
              </w:rPr>
            </w:pPr>
          </w:p>
        </w:tc>
        <w:tc>
          <w:tcPr>
            <w:tcW w:w="7501" w:type="dxa"/>
            <w:vAlign w:val="center"/>
          </w:tcPr>
          <w:p w:rsidR="008357DC" w:rsidRPr="00224633" w:rsidRDefault="008357DC" w:rsidP="0066344A">
            <w:r>
              <w:t xml:space="preserve">Снижение потребления энергии </w:t>
            </w:r>
            <w:r w:rsidRPr="00224633">
              <w:t>за счет внедрения в учреждении предлагаемых данной программой решений и мероприятий.</w:t>
            </w:r>
          </w:p>
        </w:tc>
      </w:tr>
    </w:tbl>
    <w:p w:rsidR="008357DC" w:rsidRDefault="008357DC" w:rsidP="008357DC">
      <w:pPr>
        <w:jc w:val="center"/>
        <w:rPr>
          <w:b/>
          <w:sz w:val="28"/>
          <w:szCs w:val="28"/>
        </w:rPr>
      </w:pPr>
    </w:p>
    <w:p w:rsidR="008357DC" w:rsidRPr="007C358C" w:rsidRDefault="008357DC" w:rsidP="008357DC">
      <w:pPr>
        <w:jc w:val="center"/>
        <w:rPr>
          <w:b/>
        </w:rPr>
      </w:pPr>
      <w:r w:rsidRPr="007C358C">
        <w:rPr>
          <w:b/>
        </w:rPr>
        <w:t>Введение</w:t>
      </w:r>
    </w:p>
    <w:p w:rsidR="008357DC" w:rsidRPr="007C358C" w:rsidRDefault="008357DC" w:rsidP="008357DC">
      <w:pPr>
        <w:jc w:val="center"/>
        <w:rPr>
          <w:b/>
        </w:rPr>
      </w:pPr>
    </w:p>
    <w:p w:rsidR="008357DC" w:rsidRPr="007C358C" w:rsidRDefault="008357DC" w:rsidP="008357DC">
      <w:pPr>
        <w:ind w:firstLine="708"/>
        <w:jc w:val="both"/>
      </w:pPr>
      <w:r w:rsidRPr="007C358C">
        <w:t xml:space="preserve">Энергосбережение является актуальным и необходимым условием нормального функционирования Администрации </w:t>
      </w:r>
      <w:r>
        <w:t>Новоникольского</w:t>
      </w:r>
      <w:r w:rsidRPr="007C358C">
        <w:t xml:space="preserve"> сельсовета, так как повышение </w:t>
      </w:r>
      <w:r>
        <w:t xml:space="preserve">эффективности использования энергии </w:t>
      </w:r>
      <w:r w:rsidRPr="007C358C">
        <w:t>при непрерывном росте цен на энергоресурсы и соответственно росте ст</w:t>
      </w:r>
      <w:r>
        <w:t>оимости электрической</w:t>
      </w:r>
      <w:r w:rsidRPr="007C358C">
        <w:t xml:space="preserve"> энергии позволяет добиться сущес</w:t>
      </w:r>
      <w:r>
        <w:t xml:space="preserve">твенной экономии </w:t>
      </w:r>
      <w:r w:rsidRPr="007C358C">
        <w:t>финансовых  ресурсов.</w:t>
      </w:r>
    </w:p>
    <w:p w:rsidR="008357DC" w:rsidRPr="007C358C" w:rsidRDefault="008357DC" w:rsidP="008357DC">
      <w:pPr>
        <w:ind w:firstLine="708"/>
        <w:jc w:val="both"/>
      </w:pPr>
      <w:r w:rsidRPr="007C358C">
        <w:t>Анализ функционирования учреждения пок</w:t>
      </w:r>
      <w:r>
        <w:t>азывает, что основные потери энергии</w:t>
      </w:r>
      <w:r w:rsidRPr="007C358C">
        <w:t xml:space="preserve"> наблюдаются при неэффективном использовании, распределении и потреблении (элек</w:t>
      </w:r>
      <w:r>
        <w:t>трической энергии</w:t>
      </w:r>
      <w:r w:rsidRPr="007C358C">
        <w:t>)</w:t>
      </w:r>
    </w:p>
    <w:p w:rsidR="008357DC" w:rsidRPr="007C358C" w:rsidRDefault="008357DC" w:rsidP="008357DC">
      <w:pPr>
        <w:ind w:firstLine="708"/>
        <w:jc w:val="both"/>
      </w:pPr>
      <w:r w:rsidRPr="007C358C">
        <w:t>Программа энергосбережения должна обес</w:t>
      </w:r>
      <w:r>
        <w:t>печить снижение потребления энергии</w:t>
      </w:r>
      <w:r w:rsidRPr="007C358C">
        <w:t xml:space="preserve"> за счет внедрения в Администрации </w:t>
      </w:r>
      <w:r>
        <w:t>Новоникольского</w:t>
      </w:r>
      <w:r w:rsidRPr="007C358C">
        <w:t xml:space="preserve"> сельсовета предлагаемых данной программой решений и мероприятий и соответственно перехода на экономичное</w:t>
      </w:r>
      <w:r>
        <w:t xml:space="preserve"> и рациональное расходование энергии</w:t>
      </w:r>
      <w:r w:rsidRPr="007C358C">
        <w:t xml:space="preserve"> в зданиях администрации при полном удовлетворении потребителей процесса  в количестве и кач</w:t>
      </w:r>
      <w:r>
        <w:t xml:space="preserve">естве </w:t>
      </w:r>
      <w:r w:rsidRPr="007C358C">
        <w:t xml:space="preserve">. Превратить энергоснабжение в возможность экономии бюджетных средств </w:t>
      </w:r>
      <w:r>
        <w:t>Администрации Новоникольского</w:t>
      </w:r>
      <w:r w:rsidRPr="007C358C">
        <w:t xml:space="preserve"> сельсовета, которые будут использоваться на укрепление материальной базы администрации.</w:t>
      </w:r>
    </w:p>
    <w:p w:rsidR="008357DC" w:rsidRPr="00131A44" w:rsidRDefault="008357DC" w:rsidP="008357DC">
      <w:pPr>
        <w:ind w:firstLine="708"/>
        <w:jc w:val="both"/>
        <w:rPr>
          <w:sz w:val="28"/>
          <w:szCs w:val="28"/>
        </w:rPr>
      </w:pPr>
    </w:p>
    <w:p w:rsidR="008357DC" w:rsidRPr="007C358C" w:rsidRDefault="008357DC" w:rsidP="008357DC">
      <w:pPr>
        <w:ind w:left="720"/>
        <w:jc w:val="center"/>
        <w:rPr>
          <w:b/>
        </w:rPr>
      </w:pPr>
      <w:r w:rsidRPr="007C358C">
        <w:rPr>
          <w:b/>
        </w:rPr>
        <w:t>Общие сведения об организации</w:t>
      </w:r>
    </w:p>
    <w:p w:rsidR="008357DC" w:rsidRPr="007C358C" w:rsidRDefault="008357DC" w:rsidP="008357DC">
      <w:pPr>
        <w:ind w:left="7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8357DC" w:rsidRPr="007C358C" w:rsidTr="0066344A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DC" w:rsidRPr="007C358C" w:rsidRDefault="008357DC" w:rsidP="0066344A">
            <w:r w:rsidRPr="007C358C">
              <w:t>Вид собственности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DC" w:rsidRPr="007C358C" w:rsidRDefault="008357DC" w:rsidP="0066344A">
            <w:r w:rsidRPr="007C358C">
              <w:t xml:space="preserve">Муниципальная </w:t>
            </w:r>
          </w:p>
        </w:tc>
      </w:tr>
      <w:tr w:rsidR="008357DC" w:rsidRPr="007C358C" w:rsidTr="0066344A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DC" w:rsidRPr="007C358C" w:rsidRDefault="008357DC" w:rsidP="0066344A">
            <w:r w:rsidRPr="007C358C">
              <w:t>Полное наименование организации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DC" w:rsidRPr="007C358C" w:rsidRDefault="008357DC" w:rsidP="0066344A">
            <w:pPr>
              <w:tabs>
                <w:tab w:val="left" w:pos="2100"/>
              </w:tabs>
            </w:pPr>
            <w:r>
              <w:t xml:space="preserve">Администрация Новоникольского </w:t>
            </w:r>
            <w:r w:rsidRPr="007C358C">
              <w:t>сельсовета, Большеулуйского района, Красноярского края</w:t>
            </w:r>
          </w:p>
        </w:tc>
      </w:tr>
      <w:tr w:rsidR="008357DC" w:rsidRPr="007C358C" w:rsidTr="0066344A">
        <w:trPr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DC" w:rsidRPr="007C358C" w:rsidRDefault="008357DC" w:rsidP="0066344A">
            <w:r w:rsidRPr="007C358C">
              <w:t>Юридический адрес организации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DC" w:rsidRPr="007C358C" w:rsidRDefault="008357DC" w:rsidP="0066344A">
            <w:r>
              <w:t>д. Новоникольск, ул. Советская, 42</w:t>
            </w:r>
            <w:r w:rsidRPr="007C358C">
              <w:t>, Большеулуйский район, Красноярский край</w:t>
            </w:r>
          </w:p>
        </w:tc>
      </w:tr>
      <w:tr w:rsidR="008357DC" w:rsidRPr="007C358C" w:rsidTr="0066344A">
        <w:trPr>
          <w:trHeight w:val="4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DC" w:rsidRPr="007C358C" w:rsidRDefault="008357DC" w:rsidP="0066344A">
            <w:r w:rsidRPr="007C358C">
              <w:t>Почтовый адрес организации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DC" w:rsidRPr="007C358C" w:rsidRDefault="008357DC" w:rsidP="0066344A">
            <w:r w:rsidRPr="007C358C">
              <w:t>66211</w:t>
            </w:r>
            <w:r>
              <w:t>0,д.Новоникольск, ул.Советская,42</w:t>
            </w:r>
            <w:r w:rsidRPr="007C358C">
              <w:t xml:space="preserve">, </w:t>
            </w:r>
            <w:r>
              <w:t xml:space="preserve"> </w:t>
            </w:r>
            <w:r w:rsidRPr="007C358C">
              <w:t>Большеулуйский  район, Красноярский край</w:t>
            </w:r>
          </w:p>
        </w:tc>
      </w:tr>
      <w:tr w:rsidR="008357DC" w:rsidRPr="00501B8E" w:rsidTr="0066344A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DC" w:rsidRPr="007C358C" w:rsidRDefault="008357DC" w:rsidP="0066344A">
            <w:r w:rsidRPr="007C358C">
              <w:t>Телефон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DC" w:rsidRPr="007C358C" w:rsidRDefault="008357DC" w:rsidP="0066344A">
            <w:pPr>
              <w:pStyle w:val="a5"/>
              <w:ind w:left="23"/>
            </w:pPr>
            <w:r w:rsidRPr="007C358C">
              <w:t xml:space="preserve">8 </w:t>
            </w:r>
            <w:r>
              <w:t>39159)2-16-56</w:t>
            </w:r>
          </w:p>
        </w:tc>
      </w:tr>
      <w:tr w:rsidR="008357DC" w:rsidRPr="007C358C" w:rsidTr="0066344A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DC" w:rsidRPr="007C358C" w:rsidRDefault="008357DC" w:rsidP="0066344A">
            <w:pPr>
              <w:rPr>
                <w:lang w:val="en-US"/>
              </w:rPr>
            </w:pPr>
            <w:r w:rsidRPr="007C358C">
              <w:rPr>
                <w:lang w:val="en-US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DC" w:rsidRPr="00064768" w:rsidRDefault="008357DC" w:rsidP="0066344A">
            <w:r>
              <w:rPr>
                <w:lang w:val="en-US"/>
              </w:rPr>
              <w:t>gimranov66@list</w:t>
            </w:r>
          </w:p>
        </w:tc>
      </w:tr>
    </w:tbl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Pr="007C358C" w:rsidRDefault="008357DC" w:rsidP="008357DC">
      <w:pPr>
        <w:ind w:left="720"/>
        <w:jc w:val="center"/>
        <w:rPr>
          <w:b/>
        </w:rPr>
      </w:pPr>
      <w:r w:rsidRPr="007C358C">
        <w:rPr>
          <w:b/>
        </w:rPr>
        <w:t xml:space="preserve">Общие сведения о зданиях принадлежащих </w:t>
      </w:r>
    </w:p>
    <w:p w:rsidR="008357DC" w:rsidRPr="007C358C" w:rsidRDefault="008357DC" w:rsidP="008357DC">
      <w:pPr>
        <w:ind w:left="720"/>
        <w:jc w:val="center"/>
        <w:rPr>
          <w:b/>
        </w:rPr>
      </w:pPr>
      <w:r>
        <w:rPr>
          <w:b/>
        </w:rPr>
        <w:t>Администрации Новоникольского</w:t>
      </w:r>
      <w:r w:rsidRPr="007C358C">
        <w:rPr>
          <w:b/>
        </w:rPr>
        <w:t xml:space="preserve"> сельсовета</w:t>
      </w:r>
    </w:p>
    <w:p w:rsidR="008357DC" w:rsidRPr="007C358C" w:rsidRDefault="008357DC" w:rsidP="008357DC">
      <w:pPr>
        <w:ind w:left="720"/>
        <w:jc w:val="center"/>
        <w:rPr>
          <w:b/>
        </w:rPr>
      </w:pPr>
    </w:p>
    <w:p w:rsidR="008357DC" w:rsidRPr="007C358C" w:rsidRDefault="008357DC" w:rsidP="008357DC">
      <w:pPr>
        <w:rPr>
          <w:b/>
        </w:rPr>
      </w:pPr>
      <w:r w:rsidRPr="007C358C">
        <w:rPr>
          <w:b/>
        </w:rPr>
        <w:t xml:space="preserve">1.Общественное </w:t>
      </w:r>
      <w:r>
        <w:rPr>
          <w:b/>
        </w:rPr>
        <w:t>здание Администрации Новоникольского</w:t>
      </w:r>
      <w:r w:rsidRPr="007C358C">
        <w:rPr>
          <w:b/>
        </w:rPr>
        <w:t xml:space="preserve"> сельсовета, по адресу: </w:t>
      </w:r>
    </w:p>
    <w:p w:rsidR="008357DC" w:rsidRPr="007C358C" w:rsidRDefault="008357DC" w:rsidP="008357D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8357DC" w:rsidRPr="007C358C" w:rsidTr="0066344A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DC" w:rsidRPr="007C358C" w:rsidRDefault="008357DC" w:rsidP="0066344A">
            <w:r w:rsidRPr="007C358C">
              <w:t>Вид собственности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DC" w:rsidRPr="00064768" w:rsidRDefault="008357DC" w:rsidP="0066344A">
            <w:r>
              <w:t>Собственность</w:t>
            </w:r>
          </w:p>
        </w:tc>
      </w:tr>
      <w:tr w:rsidR="008357DC" w:rsidRPr="007C358C" w:rsidTr="0066344A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DC" w:rsidRPr="007C358C" w:rsidRDefault="008357DC" w:rsidP="0066344A">
            <w:r w:rsidRPr="007C358C">
              <w:t>Общая площадь (м</w:t>
            </w:r>
            <w:r w:rsidRPr="007C358C">
              <w:rPr>
                <w:vertAlign w:val="superscript"/>
              </w:rPr>
              <w:t>2</w:t>
            </w:r>
            <w:r w:rsidRPr="007C358C">
              <w:t xml:space="preserve"> 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DC" w:rsidRPr="007C358C" w:rsidRDefault="008357DC" w:rsidP="0066344A">
            <w:pPr>
              <w:tabs>
                <w:tab w:val="left" w:pos="2100"/>
              </w:tabs>
            </w:pPr>
            <w:r>
              <w:t>78,2</w:t>
            </w:r>
          </w:p>
        </w:tc>
      </w:tr>
      <w:tr w:rsidR="008357DC" w:rsidRPr="007C358C" w:rsidTr="0066344A">
        <w:trPr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DC" w:rsidRPr="007C358C" w:rsidRDefault="008357DC" w:rsidP="0066344A">
            <w:r w:rsidRPr="007C358C">
              <w:t>Количество этажей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DC" w:rsidRPr="007C358C" w:rsidRDefault="008357DC" w:rsidP="0066344A">
            <w:r w:rsidRPr="007C358C">
              <w:t>1</w:t>
            </w:r>
          </w:p>
        </w:tc>
      </w:tr>
      <w:tr w:rsidR="008357DC" w:rsidRPr="007C358C" w:rsidTr="0066344A">
        <w:trPr>
          <w:trHeight w:val="4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DC" w:rsidRPr="007C358C" w:rsidRDefault="008357DC" w:rsidP="0066344A">
            <w:r w:rsidRPr="007C358C">
              <w:t>Год ввода в эксплуатацию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DC" w:rsidRPr="007C358C" w:rsidRDefault="008357DC" w:rsidP="0066344A">
            <w:pPr>
              <w:rPr>
                <w:highlight w:val="yellow"/>
              </w:rPr>
            </w:pPr>
            <w:r w:rsidRPr="00F52DFA">
              <w:t>1985</w:t>
            </w:r>
          </w:p>
        </w:tc>
      </w:tr>
      <w:tr w:rsidR="008357DC" w:rsidRPr="007C358C" w:rsidTr="0066344A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DC" w:rsidRPr="007C358C" w:rsidRDefault="008357DC" w:rsidP="0066344A">
            <w:r w:rsidRPr="007C358C">
              <w:t>Приборы учета энергоресурсов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DC" w:rsidRPr="007C358C" w:rsidRDefault="008357DC" w:rsidP="0066344A">
            <w:pPr>
              <w:pStyle w:val="a5"/>
              <w:ind w:left="23"/>
              <w:rPr>
                <w:highlight w:val="yellow"/>
              </w:rPr>
            </w:pPr>
            <w:r w:rsidRPr="007C358C">
              <w:t>электросчетчик</w:t>
            </w:r>
          </w:p>
        </w:tc>
      </w:tr>
    </w:tbl>
    <w:p w:rsidR="008357DC" w:rsidRPr="007C358C" w:rsidRDefault="008357DC" w:rsidP="008357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7DC" w:rsidRPr="00F133F2" w:rsidRDefault="008357DC" w:rsidP="008357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7DC" w:rsidRPr="007C358C" w:rsidRDefault="008357DC" w:rsidP="008357DC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58C">
        <w:rPr>
          <w:rFonts w:ascii="Times New Roman" w:hAnsi="Times New Roman" w:cs="Times New Roman"/>
          <w:b/>
          <w:sz w:val="24"/>
          <w:szCs w:val="24"/>
        </w:rPr>
        <w:t>Цель Программы</w:t>
      </w:r>
    </w:p>
    <w:p w:rsidR="008357DC" w:rsidRPr="007C358C" w:rsidRDefault="008357DC" w:rsidP="008357DC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357DC" w:rsidRPr="007C358C" w:rsidRDefault="008357DC" w:rsidP="008357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58C">
        <w:rPr>
          <w:rFonts w:ascii="Times New Roman" w:hAnsi="Times New Roman" w:cs="Times New Roman"/>
          <w:sz w:val="24"/>
          <w:szCs w:val="24"/>
        </w:rPr>
        <w:t>Основной целью программы является повышение эффективности использования энергоресурсов в организации, снижение затрат на энергоресурсы.</w:t>
      </w:r>
    </w:p>
    <w:p w:rsidR="008357DC" w:rsidRPr="007C358C" w:rsidRDefault="008357DC" w:rsidP="008357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57DC" w:rsidRPr="007C358C" w:rsidRDefault="008357DC" w:rsidP="008357DC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8C">
        <w:rPr>
          <w:rFonts w:ascii="Times New Roman" w:hAnsi="Times New Roman" w:cs="Times New Roman"/>
          <w:b/>
          <w:sz w:val="24"/>
          <w:szCs w:val="24"/>
        </w:rPr>
        <w:t>Задачами Программы являются</w:t>
      </w:r>
    </w:p>
    <w:p w:rsidR="008357DC" w:rsidRPr="007C358C" w:rsidRDefault="008357DC" w:rsidP="008357DC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57DC" w:rsidRPr="007C358C" w:rsidRDefault="008357DC" w:rsidP="008357DC">
      <w:pPr>
        <w:ind w:firstLine="480"/>
        <w:jc w:val="both"/>
      </w:pPr>
      <w:r w:rsidRPr="007C358C">
        <w:t>1. Основной задачей Программы является реализация мероприятий, практическая реализация которых приведет к повышению эффек</w:t>
      </w:r>
      <w:r>
        <w:t xml:space="preserve">тивности использования </w:t>
      </w:r>
      <w:r w:rsidRPr="007C358C">
        <w:t>энергетических ресурсов, сокращению финансовых затрат на обеспечение энергоснабжения объектов организации.</w:t>
      </w:r>
    </w:p>
    <w:p w:rsidR="008357DC" w:rsidRPr="007C358C" w:rsidRDefault="008357DC" w:rsidP="008357DC">
      <w:pPr>
        <w:ind w:firstLine="480"/>
        <w:jc w:val="both"/>
      </w:pPr>
      <w:r w:rsidRPr="007C358C">
        <w:t>2. Создание системы учета и контроля эффек</w:t>
      </w:r>
      <w:r>
        <w:t>тивности использования</w:t>
      </w:r>
      <w:r w:rsidRPr="007C358C">
        <w:t xml:space="preserve"> энергии и управления энергосбережением.</w:t>
      </w:r>
    </w:p>
    <w:p w:rsidR="008357DC" w:rsidRPr="007C358C" w:rsidRDefault="008357DC" w:rsidP="008357DC">
      <w:pPr>
        <w:shd w:val="clear" w:color="auto" w:fill="FFFFFF"/>
        <w:spacing w:line="322" w:lineRule="exact"/>
        <w:ind w:right="62" w:firstLine="480"/>
        <w:jc w:val="both"/>
        <w:rPr>
          <w:b/>
        </w:rPr>
      </w:pPr>
      <w:r w:rsidRPr="007C358C">
        <w:t>3. Мероприятия, предусмотренные Программой, направлены на достижение определенных значений целевых показателей.</w:t>
      </w:r>
    </w:p>
    <w:p w:rsidR="008357DC" w:rsidRPr="007C358C" w:rsidRDefault="008357DC" w:rsidP="008357DC">
      <w:pPr>
        <w:shd w:val="clear" w:color="auto" w:fill="FFFFFF"/>
        <w:spacing w:line="322" w:lineRule="exact"/>
        <w:ind w:left="62" w:right="62" w:firstLine="720"/>
        <w:jc w:val="both"/>
        <w:rPr>
          <w:b/>
        </w:rPr>
      </w:pPr>
    </w:p>
    <w:p w:rsidR="008357DC" w:rsidRPr="007C358C" w:rsidRDefault="008357DC" w:rsidP="008357DC">
      <w:pPr>
        <w:shd w:val="clear" w:color="auto" w:fill="FFFFFF"/>
        <w:spacing w:line="322" w:lineRule="exact"/>
        <w:ind w:left="62" w:right="62" w:firstLine="720"/>
        <w:jc w:val="center"/>
        <w:rPr>
          <w:b/>
        </w:rPr>
      </w:pPr>
      <w:r w:rsidRPr="007C358C">
        <w:rPr>
          <w:b/>
        </w:rPr>
        <w:t>Основные принципы Программы</w:t>
      </w:r>
    </w:p>
    <w:p w:rsidR="008357DC" w:rsidRPr="007C358C" w:rsidRDefault="008357DC" w:rsidP="008357DC">
      <w:pPr>
        <w:shd w:val="clear" w:color="auto" w:fill="FFFFFF"/>
        <w:spacing w:line="322" w:lineRule="exact"/>
        <w:ind w:left="62" w:right="62" w:firstLine="720"/>
        <w:jc w:val="both"/>
        <w:rPr>
          <w:b/>
        </w:rPr>
      </w:pPr>
    </w:p>
    <w:p w:rsidR="008357DC" w:rsidRPr="007C358C" w:rsidRDefault="008357DC" w:rsidP="008357DC">
      <w:pPr>
        <w:shd w:val="clear" w:color="auto" w:fill="FFFFFF"/>
        <w:spacing w:line="322" w:lineRule="exact"/>
        <w:ind w:left="62" w:right="62" w:firstLine="720"/>
        <w:jc w:val="both"/>
      </w:pPr>
      <w:r w:rsidRPr="007C358C">
        <w:t>Программа базируется на следующих основных принципах:</w:t>
      </w:r>
    </w:p>
    <w:p w:rsidR="008357DC" w:rsidRPr="007C358C" w:rsidRDefault="008357DC" w:rsidP="008357DC">
      <w:pPr>
        <w:shd w:val="clear" w:color="auto" w:fill="FFFFFF"/>
        <w:spacing w:line="322" w:lineRule="exact"/>
        <w:ind w:left="62" w:right="62" w:firstLine="720"/>
        <w:jc w:val="both"/>
      </w:pPr>
      <w:r w:rsidRPr="007C358C">
        <w:t>1.     эффективное и рациональное использование энергетических ресурсов;</w:t>
      </w:r>
    </w:p>
    <w:p w:rsidR="008357DC" w:rsidRPr="007C358C" w:rsidRDefault="008357DC" w:rsidP="008357DC">
      <w:pPr>
        <w:shd w:val="clear" w:color="auto" w:fill="FFFFFF"/>
        <w:spacing w:line="322" w:lineRule="exact"/>
        <w:ind w:left="62" w:right="62" w:firstLine="720"/>
        <w:jc w:val="both"/>
      </w:pPr>
      <w:r w:rsidRPr="007C358C">
        <w:t>2. системность и комплексность проведения мероприятий по энергосбережению и повышению энергетической эффективности;</w:t>
      </w:r>
    </w:p>
    <w:p w:rsidR="008357DC" w:rsidRPr="007C358C" w:rsidRDefault="008357DC" w:rsidP="008357DC">
      <w:pPr>
        <w:shd w:val="clear" w:color="auto" w:fill="FFFFFF"/>
        <w:spacing w:line="322" w:lineRule="exact"/>
        <w:ind w:left="62" w:right="62" w:firstLine="720"/>
        <w:jc w:val="both"/>
      </w:pPr>
      <w:r w:rsidRPr="007C358C">
        <w:t>3. планирование энергосбережения и повышение энергетической эффективности.</w:t>
      </w:r>
    </w:p>
    <w:p w:rsidR="008357DC" w:rsidRPr="007C358C" w:rsidRDefault="008357DC" w:rsidP="008357DC">
      <w:pPr>
        <w:shd w:val="clear" w:color="auto" w:fill="FFFFFF"/>
        <w:spacing w:line="322" w:lineRule="exact"/>
        <w:ind w:left="62" w:right="62" w:firstLine="720"/>
        <w:jc w:val="both"/>
        <w:rPr>
          <w:b/>
        </w:rPr>
      </w:pPr>
    </w:p>
    <w:p w:rsidR="008357DC" w:rsidRPr="007C358C" w:rsidRDefault="008357DC" w:rsidP="008357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8C">
        <w:rPr>
          <w:rFonts w:ascii="Times New Roman" w:hAnsi="Times New Roman" w:cs="Times New Roman"/>
          <w:b/>
          <w:sz w:val="24"/>
          <w:szCs w:val="24"/>
        </w:rPr>
        <w:t>Значение целевых показателей в области энергосбережения</w:t>
      </w:r>
    </w:p>
    <w:p w:rsidR="008357DC" w:rsidRPr="007C358C" w:rsidRDefault="008357DC" w:rsidP="008357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8C">
        <w:rPr>
          <w:rFonts w:ascii="Times New Roman" w:hAnsi="Times New Roman" w:cs="Times New Roman"/>
          <w:b/>
          <w:sz w:val="24"/>
          <w:szCs w:val="24"/>
        </w:rPr>
        <w:t>и повышения энергетической эффективности</w:t>
      </w:r>
    </w:p>
    <w:p w:rsidR="008357DC" w:rsidRPr="007C358C" w:rsidRDefault="008357DC" w:rsidP="008357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57DC" w:rsidRPr="007C358C" w:rsidRDefault="008357DC" w:rsidP="008357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58C">
        <w:rPr>
          <w:rFonts w:ascii="Times New Roman" w:hAnsi="Times New Roman" w:cs="Times New Roman"/>
          <w:sz w:val="24"/>
          <w:szCs w:val="24"/>
        </w:rPr>
        <w:t>Программой предусмотрены целевые показатели в области энергосбережения и повышения энергетической эффективности, в соответствии с постановлением Правительства РФ от 31 декабря 2009 г. № 1225 « О требованиях к региональным и муниципальным программам в области энергосбережения и повышения энергетической эффективности», а также значения целевых показателей в области энергосбережения и повышения энергетической эффективности, достижение которых обеспечивается в результате реализации Программы.</w:t>
      </w:r>
    </w:p>
    <w:p w:rsidR="008357DC" w:rsidRPr="007C358C" w:rsidRDefault="008357DC" w:rsidP="008357DC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7DC" w:rsidRDefault="008357DC" w:rsidP="008357DC">
      <w:pPr>
        <w:shd w:val="clear" w:color="auto" w:fill="FFFFFF"/>
        <w:ind w:left="62" w:right="62" w:firstLine="720"/>
        <w:contextualSpacing/>
        <w:jc w:val="center"/>
        <w:rPr>
          <w:b/>
        </w:rPr>
      </w:pPr>
      <w:r w:rsidRPr="007C358C">
        <w:rPr>
          <w:b/>
        </w:rPr>
        <w:t>Ресурсное обеспечение и финансирование мероприятий программы</w:t>
      </w:r>
    </w:p>
    <w:p w:rsidR="008357DC" w:rsidRPr="007C358C" w:rsidRDefault="008357DC" w:rsidP="008357DC">
      <w:pPr>
        <w:shd w:val="clear" w:color="auto" w:fill="FFFFFF"/>
        <w:ind w:left="62" w:right="62" w:firstLine="720"/>
        <w:contextualSpacing/>
        <w:jc w:val="center"/>
        <w:rPr>
          <w:b/>
        </w:rPr>
      </w:pPr>
    </w:p>
    <w:p w:rsidR="008357DC" w:rsidRPr="007C358C" w:rsidRDefault="008357DC" w:rsidP="008357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58C">
        <w:rPr>
          <w:rFonts w:ascii="Times New Roman" w:hAnsi="Times New Roman" w:cs="Times New Roman"/>
          <w:sz w:val="24"/>
          <w:szCs w:val="24"/>
        </w:rPr>
        <w:t xml:space="preserve">При реализации Программы для достижения поставленных целей планируется довести ежегодную экономию средств. </w:t>
      </w:r>
    </w:p>
    <w:p w:rsidR="008357DC" w:rsidRPr="007C358C" w:rsidRDefault="008357DC" w:rsidP="008357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58C">
        <w:rPr>
          <w:rFonts w:ascii="Times New Roman" w:hAnsi="Times New Roman" w:cs="Times New Roman"/>
          <w:sz w:val="24"/>
          <w:szCs w:val="24"/>
        </w:rPr>
        <w:t>Финансирование мероприятий по повышению эффек</w:t>
      </w:r>
      <w:r>
        <w:rPr>
          <w:rFonts w:ascii="Times New Roman" w:hAnsi="Times New Roman" w:cs="Times New Roman"/>
          <w:sz w:val="24"/>
          <w:szCs w:val="24"/>
        </w:rPr>
        <w:t>тивности использования</w:t>
      </w:r>
      <w:r w:rsidRPr="007C358C">
        <w:rPr>
          <w:rFonts w:ascii="Times New Roman" w:hAnsi="Times New Roman" w:cs="Times New Roman"/>
          <w:sz w:val="24"/>
          <w:szCs w:val="24"/>
        </w:rPr>
        <w:t xml:space="preserve"> энергии осуществляется за счет средств муниципального бюджета. </w:t>
      </w:r>
    </w:p>
    <w:p w:rsidR="008357DC" w:rsidRPr="007C358C" w:rsidRDefault="008357DC" w:rsidP="008357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58C">
        <w:rPr>
          <w:rFonts w:ascii="Times New Roman" w:hAnsi="Times New Roman" w:cs="Times New Roman"/>
          <w:sz w:val="24"/>
          <w:szCs w:val="24"/>
        </w:rPr>
        <w:t>При условии бюджетного финансирования перечень мероприятий Программы и их суммы финансирования из бюджета ежегодного подлежат уточнению при формировании бюджета на соответствующий финансовый год с учетом результатов реализации энергосберегающих мероприятий в предыдущем финансовом году.</w:t>
      </w:r>
    </w:p>
    <w:p w:rsidR="008357DC" w:rsidRDefault="008357DC" w:rsidP="008357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58C">
        <w:rPr>
          <w:rFonts w:ascii="Times New Roman" w:hAnsi="Times New Roman" w:cs="Times New Roman"/>
          <w:sz w:val="24"/>
          <w:szCs w:val="24"/>
        </w:rPr>
        <w:t>Для выполнения мероприятий Программы предполагается ежегодно предусматривать использование средств из бюджета субъекта РФ и прочие источники.</w:t>
      </w:r>
    </w:p>
    <w:p w:rsidR="008357DC" w:rsidRPr="007C358C" w:rsidRDefault="008357DC" w:rsidP="008357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57DC" w:rsidRPr="007C358C" w:rsidRDefault="008357DC" w:rsidP="008357D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8C">
        <w:rPr>
          <w:rFonts w:ascii="Times New Roman" w:hAnsi="Times New Roman" w:cs="Times New Roman"/>
          <w:b/>
          <w:sz w:val="24"/>
          <w:szCs w:val="24"/>
        </w:rPr>
        <w:t>Ожидаемые результаты программы</w:t>
      </w:r>
    </w:p>
    <w:p w:rsidR="008357DC" w:rsidRPr="007C358C" w:rsidRDefault="008357DC" w:rsidP="008357D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357DC" w:rsidRPr="007C358C" w:rsidRDefault="008357DC" w:rsidP="008357DC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7C358C">
        <w:rPr>
          <w:rFonts w:ascii="Times New Roman" w:hAnsi="Times New Roman" w:cs="Times New Roman"/>
          <w:sz w:val="24"/>
          <w:szCs w:val="24"/>
        </w:rPr>
        <w:t>Реализация Программы энергосбережения и повышения энергоэффективности должна обеспечить снижение объема потребленных организацие</w:t>
      </w:r>
      <w:r>
        <w:rPr>
          <w:rFonts w:ascii="Times New Roman" w:hAnsi="Times New Roman" w:cs="Times New Roman"/>
          <w:sz w:val="24"/>
          <w:szCs w:val="24"/>
        </w:rPr>
        <w:t>й энергетических ресурсов (</w:t>
      </w:r>
      <w:r w:rsidRPr="007C358C">
        <w:rPr>
          <w:rFonts w:ascii="Times New Roman" w:hAnsi="Times New Roman" w:cs="Times New Roman"/>
          <w:sz w:val="24"/>
          <w:szCs w:val="24"/>
        </w:rPr>
        <w:t xml:space="preserve"> электрической энергии) в сопоставимых условиях к концу срока действия программы энергосбережения в соответствии с установленными целевыми уровнями снижения потребления ресурсов.</w:t>
      </w:r>
    </w:p>
    <w:p w:rsidR="008357DC" w:rsidRPr="007C358C" w:rsidRDefault="008357DC" w:rsidP="008357DC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8357DC" w:rsidRPr="007C358C" w:rsidRDefault="008357DC" w:rsidP="008357D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8C">
        <w:rPr>
          <w:rFonts w:ascii="Times New Roman" w:hAnsi="Times New Roman" w:cs="Times New Roman"/>
          <w:b/>
          <w:sz w:val="24"/>
          <w:szCs w:val="24"/>
        </w:rPr>
        <w:t xml:space="preserve">  Механизм реализации программы</w:t>
      </w:r>
    </w:p>
    <w:p w:rsidR="008357DC" w:rsidRPr="007C358C" w:rsidRDefault="008357DC" w:rsidP="008357D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7DC" w:rsidRPr="007C358C" w:rsidRDefault="008357DC" w:rsidP="008357DC">
      <w:pPr>
        <w:pStyle w:val="ConsPlusNormal"/>
        <w:widowControl/>
        <w:tabs>
          <w:tab w:val="left" w:pos="567"/>
        </w:tabs>
        <w:ind w:left="567" w:firstLine="540"/>
        <w:rPr>
          <w:rFonts w:ascii="Times New Roman" w:hAnsi="Times New Roman" w:cs="Times New Roman"/>
          <w:sz w:val="24"/>
          <w:szCs w:val="24"/>
        </w:rPr>
      </w:pPr>
      <w:r w:rsidRPr="007C358C">
        <w:rPr>
          <w:rFonts w:ascii="Times New Roman" w:hAnsi="Times New Roman" w:cs="Times New Roman"/>
          <w:sz w:val="24"/>
          <w:szCs w:val="24"/>
        </w:rPr>
        <w:t>Механизм реализации Программы включает:</w:t>
      </w:r>
    </w:p>
    <w:p w:rsidR="008357DC" w:rsidRPr="007C358C" w:rsidRDefault="008357DC" w:rsidP="008357DC">
      <w:pPr>
        <w:pStyle w:val="ConsPlusNormal"/>
        <w:widowControl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358C">
        <w:rPr>
          <w:rFonts w:ascii="Times New Roman" w:hAnsi="Times New Roman" w:cs="Times New Roman"/>
          <w:sz w:val="24"/>
          <w:szCs w:val="24"/>
        </w:rPr>
        <w:t>Выполнение программных мероприятий за счет предусмотренных источников финансирования;</w:t>
      </w:r>
    </w:p>
    <w:p w:rsidR="008357DC" w:rsidRPr="007C358C" w:rsidRDefault="008357DC" w:rsidP="008357DC">
      <w:pPr>
        <w:pStyle w:val="ConsPlusNormal"/>
        <w:widowControl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358C">
        <w:rPr>
          <w:rFonts w:ascii="Times New Roman" w:hAnsi="Times New Roman" w:cs="Times New Roman"/>
          <w:sz w:val="24"/>
          <w:szCs w:val="24"/>
        </w:rPr>
        <w:t>Ежегодную корректировку Программы с учетом результатов выполнения Программы за предыдущий период.</w:t>
      </w:r>
    </w:p>
    <w:p w:rsidR="008357DC" w:rsidRPr="007C358C" w:rsidRDefault="008357DC" w:rsidP="008357DC">
      <w:pPr>
        <w:pStyle w:val="ConsPlusNormal"/>
        <w:widowControl/>
        <w:ind w:left="900" w:firstLine="0"/>
        <w:rPr>
          <w:rFonts w:ascii="Times New Roman" w:hAnsi="Times New Roman" w:cs="Times New Roman"/>
          <w:sz w:val="24"/>
          <w:szCs w:val="24"/>
        </w:rPr>
      </w:pPr>
      <w:r w:rsidRPr="007C358C">
        <w:rPr>
          <w:rFonts w:ascii="Times New Roman" w:hAnsi="Times New Roman" w:cs="Times New Roman"/>
          <w:sz w:val="24"/>
          <w:szCs w:val="24"/>
        </w:rPr>
        <w:t>Корректировка Программы включает  внесение изменений и дополнений в  перечень программных мероприятий, с учетом результатов реализации энергосберегающих мероприятий в предыдущем году, а также на основании выявленных проблем в части энергосбережения, требующих их устранения.</w:t>
      </w:r>
    </w:p>
    <w:p w:rsidR="008357DC" w:rsidRPr="007C358C" w:rsidRDefault="008357DC" w:rsidP="008357DC">
      <w:pPr>
        <w:pStyle w:val="ConsPlusNormal"/>
        <w:widowControl/>
        <w:ind w:left="1260" w:firstLine="0"/>
        <w:rPr>
          <w:rFonts w:ascii="Times New Roman" w:hAnsi="Times New Roman" w:cs="Times New Roman"/>
          <w:sz w:val="24"/>
          <w:szCs w:val="24"/>
        </w:rPr>
      </w:pPr>
      <w:r w:rsidRPr="007C358C">
        <w:rPr>
          <w:rFonts w:ascii="Times New Roman" w:hAnsi="Times New Roman" w:cs="Times New Roman"/>
          <w:sz w:val="24"/>
          <w:szCs w:val="24"/>
        </w:rPr>
        <w:t>Общее руководство по реализации Программы возлагается</w:t>
      </w:r>
      <w:r>
        <w:rPr>
          <w:rFonts w:ascii="Times New Roman" w:hAnsi="Times New Roman" w:cs="Times New Roman"/>
          <w:sz w:val="24"/>
          <w:szCs w:val="24"/>
        </w:rPr>
        <w:t xml:space="preserve"> на Главу Новоникольского </w:t>
      </w:r>
      <w:r w:rsidRPr="007C358C">
        <w:rPr>
          <w:rFonts w:ascii="Times New Roman" w:hAnsi="Times New Roman" w:cs="Times New Roman"/>
          <w:sz w:val="24"/>
          <w:szCs w:val="24"/>
        </w:rPr>
        <w:t>сельсовета.</w:t>
      </w:r>
    </w:p>
    <w:p w:rsidR="008357DC" w:rsidRPr="007C358C" w:rsidRDefault="008357DC" w:rsidP="008357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357DC" w:rsidRPr="007C358C" w:rsidRDefault="008357DC" w:rsidP="008357DC">
      <w:pPr>
        <w:ind w:left="720"/>
        <w:jc w:val="center"/>
        <w:rPr>
          <w:b/>
        </w:rPr>
      </w:pPr>
      <w:r w:rsidRPr="007C358C">
        <w:rPr>
          <w:b/>
        </w:rPr>
        <w:t xml:space="preserve"> Управление программой и контроль за ходом ее выполнения</w:t>
      </w:r>
    </w:p>
    <w:p w:rsidR="008357DC" w:rsidRPr="007C358C" w:rsidRDefault="008357DC" w:rsidP="008357DC">
      <w:pPr>
        <w:ind w:left="720"/>
        <w:jc w:val="center"/>
        <w:rPr>
          <w:b/>
        </w:rPr>
      </w:pPr>
    </w:p>
    <w:p w:rsidR="008357DC" w:rsidRPr="007C358C" w:rsidRDefault="008357DC" w:rsidP="008357DC">
      <w:pPr>
        <w:ind w:left="720"/>
      </w:pPr>
      <w:r w:rsidRPr="007C358C">
        <w:t xml:space="preserve">Система управление Программой направлена на достижения поставленных целей и задач и эффективности от проведения каждого мероприятия. </w:t>
      </w:r>
    </w:p>
    <w:p w:rsidR="008357DC" w:rsidRPr="007C358C" w:rsidRDefault="008357DC" w:rsidP="008357DC">
      <w:pPr>
        <w:ind w:left="720"/>
      </w:pPr>
      <w:r w:rsidRPr="007C358C">
        <w:t>Общее руководство и контроль за ходом реализации Программы осущес</w:t>
      </w:r>
      <w:r>
        <w:t>твляет администрация Новоникольского</w:t>
      </w:r>
      <w:r w:rsidRPr="007C358C">
        <w:t xml:space="preserve"> сельсовета. В его обязанности входит:</w:t>
      </w:r>
    </w:p>
    <w:p w:rsidR="008357DC" w:rsidRPr="007C358C" w:rsidRDefault="008357DC" w:rsidP="008357DC">
      <w:pPr>
        <w:ind w:left="720"/>
      </w:pPr>
      <w:r w:rsidRPr="007C358C">
        <w:t>- координация деятельности по реализации мероприятий Программы;</w:t>
      </w:r>
    </w:p>
    <w:p w:rsidR="008357DC" w:rsidRPr="007C358C" w:rsidRDefault="008357DC" w:rsidP="008357DC">
      <w:pPr>
        <w:ind w:left="720"/>
      </w:pPr>
      <w:r w:rsidRPr="007C358C">
        <w:t xml:space="preserve">- рассмотрение материалов о ходе реализации Программы и по мере необходимости уточнение мероприятий, предусмотренных Программой, объемов финансирования. </w:t>
      </w:r>
    </w:p>
    <w:p w:rsidR="008357DC" w:rsidRDefault="008357DC" w:rsidP="008357DC">
      <w:pPr>
        <w:ind w:left="720"/>
      </w:pPr>
      <w:r w:rsidRPr="007C358C">
        <w:t>Ответственным исполнителем мероприятий Программы яв</w:t>
      </w:r>
      <w:r>
        <w:t>ляется администрация Новоникольского</w:t>
      </w:r>
      <w:r w:rsidRPr="007C358C">
        <w:t xml:space="preserve"> сельсовета. Исполнитель несет ответственность за своевременную и полную реализацию программных мероприятий и за достижения значений целевых индикаторов Программы.</w:t>
      </w:r>
    </w:p>
    <w:p w:rsidR="008357DC" w:rsidRDefault="008357DC" w:rsidP="008357DC">
      <w:pPr>
        <w:ind w:left="720"/>
      </w:pPr>
    </w:p>
    <w:p w:rsidR="008357DC" w:rsidRDefault="008357DC" w:rsidP="008357DC">
      <w:pPr>
        <w:ind w:left="720"/>
        <w:jc w:val="center"/>
        <w:rPr>
          <w:b/>
        </w:rPr>
      </w:pPr>
      <w:r w:rsidRPr="007C358C">
        <w:rPr>
          <w:b/>
        </w:rPr>
        <w:t>Оценка социально-экономического развития</w:t>
      </w:r>
    </w:p>
    <w:p w:rsidR="008357DC" w:rsidRPr="007C358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</w:pPr>
      <w:r w:rsidRPr="007C358C">
        <w:rPr>
          <w:b/>
        </w:rPr>
        <w:t xml:space="preserve"> </w:t>
      </w:r>
      <w:r>
        <w:t>Эффективность программы оценивается следующим показателем:</w:t>
      </w:r>
    </w:p>
    <w:p w:rsidR="008357DC" w:rsidRDefault="008357DC" w:rsidP="008357DC">
      <w:pPr>
        <w:ind w:left="720"/>
      </w:pPr>
      <w:r>
        <w:t>- снижение удельных величин потребления организацией энергетических ресурсов (электроэнергии) при сохранении устойчивости функционирования организации.</w:t>
      </w:r>
    </w:p>
    <w:p w:rsidR="008357DC" w:rsidRDefault="008357DC" w:rsidP="008357DC">
      <w:pPr>
        <w:ind w:left="720"/>
      </w:pPr>
    </w:p>
    <w:p w:rsidR="008357DC" w:rsidRDefault="008357DC" w:rsidP="008357DC">
      <w:pPr>
        <w:ind w:left="720"/>
        <w:jc w:val="center"/>
        <w:rPr>
          <w:b/>
        </w:rPr>
      </w:pPr>
      <w:r w:rsidRPr="00B75647">
        <w:rPr>
          <w:b/>
        </w:rPr>
        <w:lastRenderedPageBreak/>
        <w:t>Обеспечение финансовых, материальных и трудовых затрат</w:t>
      </w:r>
    </w:p>
    <w:p w:rsidR="008357DC" w:rsidRPr="00B75647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</w:pPr>
      <w:r>
        <w:t>Общий объем финансирования программы составляет:</w:t>
      </w:r>
    </w:p>
    <w:p w:rsidR="008357DC" w:rsidRDefault="008357DC" w:rsidP="008357DC">
      <w:pPr>
        <w:ind w:left="720"/>
      </w:pPr>
      <w:r>
        <w:t xml:space="preserve">в 2022-2024 годах </w:t>
      </w:r>
      <w:r>
        <w:rPr>
          <w:u w:val="single"/>
        </w:rPr>
        <w:t xml:space="preserve">13,8 </w:t>
      </w:r>
      <w:r>
        <w:t>тыс. рублей</w:t>
      </w:r>
    </w:p>
    <w:p w:rsidR="008357DC" w:rsidRDefault="008357DC" w:rsidP="008357DC">
      <w:pPr>
        <w:ind w:left="720"/>
      </w:pPr>
      <w:r>
        <w:t>в том числе:</w:t>
      </w:r>
    </w:p>
    <w:p w:rsidR="008357DC" w:rsidRDefault="008357DC" w:rsidP="008357DC">
      <w:pPr>
        <w:ind w:left="720"/>
      </w:pPr>
      <w:r>
        <w:t xml:space="preserve">средства местного бюджета </w:t>
      </w:r>
      <w:r>
        <w:rPr>
          <w:u w:val="single"/>
        </w:rPr>
        <w:t>13,8</w:t>
      </w:r>
      <w:r>
        <w:t xml:space="preserve"> тыс. рублей по годам:</w:t>
      </w:r>
    </w:p>
    <w:p w:rsidR="008357DC" w:rsidRDefault="008357DC" w:rsidP="008357DC">
      <w:pPr>
        <w:ind w:left="720"/>
      </w:pPr>
      <w:r>
        <w:t xml:space="preserve">в 2022 году </w:t>
      </w:r>
      <w:r>
        <w:rPr>
          <w:u w:val="single"/>
        </w:rPr>
        <w:t xml:space="preserve"> 4,6 </w:t>
      </w:r>
      <w:r>
        <w:t>тыс.рублей</w:t>
      </w:r>
    </w:p>
    <w:p w:rsidR="008357DC" w:rsidRDefault="008357DC" w:rsidP="008357DC">
      <w:pPr>
        <w:ind w:left="720"/>
      </w:pPr>
      <w:r>
        <w:t xml:space="preserve">в 2023 году </w:t>
      </w:r>
      <w:r>
        <w:rPr>
          <w:u w:val="single"/>
        </w:rPr>
        <w:t xml:space="preserve"> 4,6 </w:t>
      </w:r>
      <w:r>
        <w:t>тыс.рублей</w:t>
      </w:r>
    </w:p>
    <w:p w:rsidR="008357DC" w:rsidRDefault="008357DC" w:rsidP="008357DC">
      <w:pPr>
        <w:ind w:left="720"/>
      </w:pPr>
      <w:r>
        <w:t xml:space="preserve">в 2024 году  </w:t>
      </w:r>
      <w:r>
        <w:rPr>
          <w:u w:val="single"/>
        </w:rPr>
        <w:t xml:space="preserve">4,6 </w:t>
      </w:r>
      <w:r>
        <w:t>тыс.рублей</w:t>
      </w:r>
    </w:p>
    <w:p w:rsidR="008357DC" w:rsidRDefault="008357DC" w:rsidP="008357DC">
      <w:pPr>
        <w:ind w:left="720"/>
      </w:pPr>
    </w:p>
    <w:p w:rsidR="008357DC" w:rsidRPr="003C3B3D" w:rsidRDefault="008357DC" w:rsidP="008357DC">
      <w:pPr>
        <w:ind w:left="720"/>
      </w:pPr>
      <w:r>
        <w:t>Объем средств местного бюджета для финансирования программы носит прогнозный характер и подлежит ежегодной корректировке.</w:t>
      </w:r>
    </w:p>
    <w:p w:rsidR="008357DC" w:rsidRPr="003C3B3D" w:rsidRDefault="008357DC" w:rsidP="008357DC">
      <w:pPr>
        <w:ind w:left="720"/>
      </w:pPr>
    </w:p>
    <w:p w:rsidR="008357DC" w:rsidRDefault="008357DC" w:rsidP="008357DC">
      <w:pPr>
        <w:ind w:left="720"/>
      </w:pPr>
    </w:p>
    <w:p w:rsidR="008357DC" w:rsidRDefault="008357DC" w:rsidP="008357DC">
      <w:pPr>
        <w:ind w:left="720"/>
        <w:jc w:val="center"/>
        <w:rPr>
          <w:b/>
        </w:rPr>
      </w:pPr>
      <w:r>
        <w:t xml:space="preserve">                       </w:t>
      </w:r>
      <w:r w:rsidRPr="006925CB">
        <w:rPr>
          <w:b/>
        </w:rPr>
        <w:t>Сроки  реализации Программы</w:t>
      </w:r>
    </w:p>
    <w:p w:rsidR="008357DC" w:rsidRPr="006925CB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</w:pPr>
      <w:r>
        <w:t xml:space="preserve">  Реализация мероприятий Программы рассчитана на период 2022 - 2024 гг.</w:t>
      </w:r>
    </w:p>
    <w:p w:rsidR="008357DC" w:rsidRPr="00A93337" w:rsidRDefault="008357DC" w:rsidP="008357DC">
      <w:pPr>
        <w:ind w:left="720"/>
        <w:jc w:val="center"/>
      </w:pPr>
    </w:p>
    <w:p w:rsidR="008357DC" w:rsidRDefault="008357DC" w:rsidP="008357DC">
      <w:pPr>
        <w:ind w:left="720"/>
        <w:jc w:val="center"/>
        <w:rPr>
          <w:b/>
        </w:rPr>
      </w:pPr>
      <w:r w:rsidRPr="007C358C">
        <w:rPr>
          <w:b/>
        </w:rPr>
        <w:t xml:space="preserve">   </w:t>
      </w:r>
      <w:r>
        <w:rPr>
          <w:b/>
        </w:rPr>
        <w:t xml:space="preserve"> </w:t>
      </w: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ind w:left="720"/>
        <w:jc w:val="center"/>
        <w:rPr>
          <w:b/>
        </w:rPr>
      </w:pPr>
    </w:p>
    <w:p w:rsidR="008357DC" w:rsidRDefault="008357DC" w:rsidP="008357DC">
      <w:pPr>
        <w:rPr>
          <w:b/>
        </w:rPr>
      </w:pPr>
    </w:p>
    <w:p w:rsidR="008357DC" w:rsidRDefault="008357DC" w:rsidP="008357DC">
      <w:pPr>
        <w:ind w:left="720"/>
        <w:jc w:val="center"/>
        <w:rPr>
          <w:b/>
          <w:sz w:val="16"/>
          <w:szCs w:val="16"/>
        </w:rPr>
      </w:pPr>
    </w:p>
    <w:p w:rsidR="008357DC" w:rsidRDefault="008357DC" w:rsidP="008357DC">
      <w:pPr>
        <w:spacing w:before="30" w:after="30"/>
        <w:jc w:val="right"/>
        <w:rPr>
          <w:sz w:val="16"/>
          <w:szCs w:val="16"/>
        </w:rPr>
      </w:pPr>
    </w:p>
    <w:p w:rsidR="008357DC" w:rsidRDefault="008357DC" w:rsidP="008357DC">
      <w:pPr>
        <w:spacing w:before="30" w:after="30"/>
        <w:jc w:val="right"/>
        <w:rPr>
          <w:sz w:val="16"/>
          <w:szCs w:val="16"/>
        </w:rPr>
      </w:pPr>
    </w:p>
    <w:p w:rsidR="008357DC" w:rsidRDefault="008357DC" w:rsidP="008357DC">
      <w:pPr>
        <w:spacing w:before="30" w:after="30"/>
        <w:jc w:val="right"/>
        <w:rPr>
          <w:sz w:val="16"/>
          <w:szCs w:val="16"/>
        </w:rPr>
      </w:pPr>
      <w:r w:rsidRPr="00AA1B2E">
        <w:rPr>
          <w:sz w:val="16"/>
          <w:szCs w:val="16"/>
        </w:rPr>
        <w:lastRenderedPageBreak/>
        <w:t>Приложение №</w:t>
      </w:r>
      <w:r>
        <w:rPr>
          <w:sz w:val="16"/>
          <w:szCs w:val="16"/>
        </w:rPr>
        <w:t xml:space="preserve"> </w:t>
      </w:r>
      <w:r w:rsidRPr="00AA1B2E">
        <w:rPr>
          <w:sz w:val="16"/>
          <w:szCs w:val="16"/>
        </w:rPr>
        <w:t>1</w:t>
      </w:r>
    </w:p>
    <w:p w:rsidR="008357DC" w:rsidRDefault="008357DC" w:rsidP="008357DC">
      <w:pPr>
        <w:spacing w:before="30" w:after="30"/>
        <w:jc w:val="right"/>
        <w:rPr>
          <w:sz w:val="16"/>
          <w:szCs w:val="16"/>
        </w:rPr>
      </w:pPr>
      <w:r>
        <w:rPr>
          <w:sz w:val="16"/>
          <w:szCs w:val="16"/>
        </w:rPr>
        <w:t>к программе «Энергосбережения и повышения</w:t>
      </w:r>
    </w:p>
    <w:p w:rsidR="008357DC" w:rsidRPr="00AA1B2E" w:rsidRDefault="008357DC" w:rsidP="008357DC">
      <w:pPr>
        <w:spacing w:before="30" w:after="30"/>
        <w:jc w:val="right"/>
        <w:rPr>
          <w:sz w:val="16"/>
          <w:szCs w:val="16"/>
        </w:rPr>
      </w:pPr>
      <w:r w:rsidRPr="006925CB">
        <w:rPr>
          <w:sz w:val="16"/>
          <w:szCs w:val="16"/>
        </w:rPr>
        <w:t xml:space="preserve"> энергетической эффективности</w:t>
      </w:r>
      <w:r>
        <w:rPr>
          <w:sz w:val="16"/>
          <w:szCs w:val="16"/>
        </w:rPr>
        <w:t>»</w:t>
      </w:r>
    </w:p>
    <w:p w:rsidR="008357DC" w:rsidRPr="00AD0092" w:rsidRDefault="008357DC" w:rsidP="008357DC">
      <w:pPr>
        <w:spacing w:before="30" w:after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D0092">
        <w:rPr>
          <w:b/>
          <w:sz w:val="28"/>
          <w:szCs w:val="28"/>
        </w:rPr>
        <w:t xml:space="preserve"> Перечень мероприятий</w:t>
      </w:r>
      <w:r>
        <w:rPr>
          <w:b/>
          <w:sz w:val="28"/>
          <w:szCs w:val="28"/>
        </w:rPr>
        <w:t xml:space="preserve"> и объем финансирования</w:t>
      </w:r>
      <w:r w:rsidRPr="00AD0092">
        <w:rPr>
          <w:b/>
          <w:sz w:val="28"/>
          <w:szCs w:val="28"/>
        </w:rPr>
        <w:t xml:space="preserve"> программы энергосбережения и повышения энергетической эффективности</w:t>
      </w:r>
      <w:r>
        <w:rPr>
          <w:b/>
          <w:color w:val="000000"/>
          <w:sz w:val="28"/>
          <w:szCs w:val="28"/>
        </w:rPr>
        <w:t>.</w:t>
      </w:r>
    </w:p>
    <w:p w:rsidR="008357DC" w:rsidRPr="00786580" w:rsidRDefault="008357DC" w:rsidP="008357DC">
      <w:pPr>
        <w:jc w:val="center"/>
        <w:rPr>
          <w:b/>
        </w:rPr>
      </w:pPr>
    </w:p>
    <w:tbl>
      <w:tblPr>
        <w:tblW w:w="9081" w:type="dxa"/>
        <w:jc w:val="center"/>
        <w:tblLayout w:type="fixed"/>
        <w:tblLook w:val="00A0" w:firstRow="1" w:lastRow="0" w:firstColumn="1" w:lastColumn="0" w:noHBand="0" w:noVBand="0"/>
      </w:tblPr>
      <w:tblGrid>
        <w:gridCol w:w="569"/>
        <w:gridCol w:w="2418"/>
        <w:gridCol w:w="1134"/>
        <w:gridCol w:w="992"/>
        <w:gridCol w:w="993"/>
        <w:gridCol w:w="992"/>
        <w:gridCol w:w="992"/>
        <w:gridCol w:w="991"/>
      </w:tblGrid>
      <w:tr w:rsidR="008357DC" w:rsidRPr="001728F9" w:rsidTr="0066344A">
        <w:trPr>
          <w:trHeight w:val="20"/>
          <w:jc w:val="center"/>
        </w:trPr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 w:rsidRPr="007C358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 w:rsidRPr="007C358C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 w:rsidRPr="007C358C">
              <w:rPr>
                <w:color w:val="000000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 w:rsidRPr="007C358C">
              <w:rPr>
                <w:color w:val="000000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 w:rsidRPr="007C358C">
              <w:rPr>
                <w:color w:val="000000"/>
                <w:sz w:val="20"/>
                <w:szCs w:val="20"/>
              </w:rPr>
              <w:t>Срок выполнения</w:t>
            </w:r>
          </w:p>
        </w:tc>
      </w:tr>
      <w:tr w:rsidR="008357DC" w:rsidRPr="001728F9" w:rsidTr="0066344A">
        <w:trPr>
          <w:trHeight w:val="20"/>
          <w:jc w:val="center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7DC" w:rsidRPr="001728F9" w:rsidRDefault="008357DC" w:rsidP="0066344A">
            <w:pPr>
              <w:rPr>
                <w:color w:val="000000"/>
              </w:rPr>
            </w:pPr>
          </w:p>
        </w:tc>
        <w:tc>
          <w:tcPr>
            <w:tcW w:w="2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7DC" w:rsidRPr="001728F9" w:rsidRDefault="008357DC" w:rsidP="0066344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7DC" w:rsidRPr="001728F9" w:rsidRDefault="008357DC" w:rsidP="0066344A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rPr>
                <w:color w:val="000000"/>
                <w:sz w:val="20"/>
                <w:szCs w:val="20"/>
              </w:rPr>
            </w:pPr>
            <w:r w:rsidRPr="007C358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 w:rsidRPr="007C358C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7DC" w:rsidRPr="001728F9" w:rsidRDefault="008357DC" w:rsidP="0066344A">
            <w:pPr>
              <w:rPr>
                <w:color w:val="000000"/>
              </w:rPr>
            </w:pPr>
          </w:p>
        </w:tc>
      </w:tr>
      <w:tr w:rsidR="008357DC" w:rsidRPr="001728F9" w:rsidTr="0066344A">
        <w:trPr>
          <w:trHeight w:val="20"/>
          <w:jc w:val="center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7DC" w:rsidRPr="001728F9" w:rsidRDefault="008357DC" w:rsidP="0066344A">
            <w:pPr>
              <w:rPr>
                <w:color w:val="000000"/>
              </w:rPr>
            </w:pPr>
          </w:p>
        </w:tc>
        <w:tc>
          <w:tcPr>
            <w:tcW w:w="2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7DC" w:rsidRPr="001728F9" w:rsidRDefault="008357DC" w:rsidP="0066344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7DC" w:rsidRPr="001728F9" w:rsidRDefault="008357DC" w:rsidP="0066344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7DC" w:rsidRPr="007C358C" w:rsidRDefault="008357DC" w:rsidP="006634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jc w:val="center"/>
              <w:rPr>
                <w:sz w:val="20"/>
                <w:szCs w:val="20"/>
              </w:rPr>
            </w:pPr>
            <w:r w:rsidRPr="007C358C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jc w:val="center"/>
              <w:rPr>
                <w:sz w:val="20"/>
                <w:szCs w:val="20"/>
              </w:rPr>
            </w:pPr>
            <w:r w:rsidRPr="007C358C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rPr>
                <w:sz w:val="20"/>
                <w:szCs w:val="20"/>
              </w:rPr>
            </w:pPr>
            <w:r w:rsidRPr="007C358C">
              <w:rPr>
                <w:sz w:val="20"/>
                <w:szCs w:val="20"/>
              </w:rPr>
              <w:t>2024</w:t>
            </w: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7DC" w:rsidRPr="001728F9" w:rsidRDefault="008357DC" w:rsidP="0066344A">
            <w:pPr>
              <w:rPr>
                <w:color w:val="000000"/>
              </w:rPr>
            </w:pPr>
          </w:p>
        </w:tc>
      </w:tr>
      <w:tr w:rsidR="008357DC" w:rsidRPr="001728F9" w:rsidTr="0066344A">
        <w:trPr>
          <w:trHeight w:val="20"/>
          <w:jc w:val="center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1728F9" w:rsidRDefault="008357DC" w:rsidP="0066344A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1728F9" w:rsidRDefault="008357DC" w:rsidP="0066344A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1728F9" w:rsidRDefault="008357DC" w:rsidP="0066344A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1728F9" w:rsidRDefault="008357DC" w:rsidP="0066344A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1728F9" w:rsidRDefault="008357DC" w:rsidP="0066344A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1728F9" w:rsidRDefault="008357DC" w:rsidP="0066344A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1728F9" w:rsidRDefault="008357DC" w:rsidP="006634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1728F9" w:rsidRDefault="008357DC" w:rsidP="006634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357DC" w:rsidRPr="001728F9" w:rsidTr="0066344A">
        <w:trPr>
          <w:trHeight w:val="732"/>
          <w:jc w:val="center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 w:rsidRPr="007C35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tabs>
                <w:tab w:val="left" w:pos="3857"/>
              </w:tabs>
              <w:rPr>
                <w:sz w:val="20"/>
                <w:szCs w:val="20"/>
              </w:rPr>
            </w:pPr>
            <w:r w:rsidRPr="007C358C">
              <w:rPr>
                <w:rFonts w:ascii="FreeSans" w:hAnsi="FreeSans"/>
                <w:color w:val="000000"/>
                <w:sz w:val="20"/>
                <w:szCs w:val="20"/>
                <w:shd w:val="clear" w:color="auto" w:fill="FFFFFF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1728F9" w:rsidRDefault="008357DC" w:rsidP="0066344A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1728F9" w:rsidRDefault="008357DC" w:rsidP="0066344A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1728F9" w:rsidRDefault="008357DC" w:rsidP="0066344A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1728F9" w:rsidRDefault="008357DC" w:rsidP="0066344A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1728F9" w:rsidRDefault="008357DC" w:rsidP="006634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8C558D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 w:rsidRPr="008C558D">
              <w:rPr>
                <w:color w:val="000000"/>
                <w:sz w:val="20"/>
                <w:szCs w:val="20"/>
              </w:rPr>
              <w:t>В течении года</w:t>
            </w:r>
          </w:p>
        </w:tc>
      </w:tr>
      <w:tr w:rsidR="008357DC" w:rsidRPr="001728F9" w:rsidTr="0066344A">
        <w:trPr>
          <w:trHeight w:val="732"/>
          <w:jc w:val="center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tabs>
                <w:tab w:val="left" w:pos="3857"/>
              </w:tabs>
              <w:rPr>
                <w:rFonts w:ascii="FreeSans" w:hAnsi="FreeSans"/>
                <w:color w:val="000000"/>
                <w:sz w:val="20"/>
                <w:szCs w:val="20"/>
                <w:shd w:val="clear" w:color="auto" w:fill="FFFFFF"/>
              </w:rPr>
            </w:pPr>
            <w:r w:rsidRPr="007C358C">
              <w:rPr>
                <w:rFonts w:ascii="FreeSans" w:hAnsi="FreeSans"/>
                <w:color w:val="000000"/>
                <w:sz w:val="20"/>
                <w:szCs w:val="20"/>
                <w:shd w:val="clear" w:color="auto" w:fill="FFFFFF"/>
              </w:rPr>
              <w:t>Установка средств наглядной агитации по энергосбережению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8C558D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 w:rsidRPr="008C558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 w:rsidRPr="007C358C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 w:rsidRPr="007C358C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8C558D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 w:rsidRPr="008C558D">
              <w:rPr>
                <w:color w:val="000000"/>
                <w:sz w:val="20"/>
                <w:szCs w:val="20"/>
              </w:rPr>
              <w:t>В течении года</w:t>
            </w:r>
          </w:p>
        </w:tc>
      </w:tr>
      <w:tr w:rsidR="008357DC" w:rsidRPr="001728F9" w:rsidTr="0066344A">
        <w:trPr>
          <w:trHeight w:val="686"/>
          <w:jc w:val="center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357DC" w:rsidRPr="007C358C" w:rsidRDefault="008357DC" w:rsidP="0066344A">
            <w:pPr>
              <w:tabs>
                <w:tab w:val="left" w:pos="3857"/>
              </w:tabs>
              <w:rPr>
                <w:sz w:val="20"/>
                <w:szCs w:val="20"/>
              </w:rPr>
            </w:pPr>
            <w:r w:rsidRPr="007C358C">
              <w:rPr>
                <w:sz w:val="20"/>
                <w:szCs w:val="20"/>
              </w:rPr>
              <w:t>Весенне-осеннее обследование здания и помещений на предмет износа в целях своевременного проведения ремонта помещений для снижения потерь тепловой энергии в зимний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1728F9" w:rsidRDefault="008357DC" w:rsidP="0066344A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1728F9" w:rsidRDefault="008357DC" w:rsidP="0066344A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1728F9" w:rsidRDefault="008357DC" w:rsidP="0066344A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1728F9" w:rsidRDefault="008357DC" w:rsidP="0066344A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697177" w:rsidRDefault="008357DC" w:rsidP="0066344A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A4103D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 w:rsidRPr="00A4103D">
              <w:rPr>
                <w:color w:val="000000"/>
                <w:sz w:val="20"/>
                <w:szCs w:val="20"/>
              </w:rPr>
              <w:t>В течении года, перед началом и по завершении ОЗП</w:t>
            </w:r>
          </w:p>
        </w:tc>
      </w:tr>
      <w:tr w:rsidR="008357DC" w:rsidRPr="001728F9" w:rsidTr="0066344A">
        <w:trPr>
          <w:trHeight w:val="683"/>
          <w:jc w:val="center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357DC" w:rsidRPr="007C358C" w:rsidRDefault="008357DC" w:rsidP="00663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ответственных лиц по электробезопасности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A4103D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 w:rsidRPr="00A4103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7C358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7C358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7C358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7C358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A4103D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 w:rsidRPr="00A4103D">
              <w:rPr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8357DC" w:rsidRPr="001728F9" w:rsidTr="0066344A">
        <w:trPr>
          <w:trHeight w:val="547"/>
          <w:jc w:val="center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357DC" w:rsidRPr="007C358C" w:rsidRDefault="008357DC" w:rsidP="0066344A">
            <w:pPr>
              <w:tabs>
                <w:tab w:val="left" w:pos="38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ламп накаливания и люминесцентных на светодиодные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9E4D89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 w:rsidRPr="009E4D8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9E4D89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9E4D89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9E4D89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9E4D89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A4103D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 w:rsidRPr="00A4103D">
              <w:rPr>
                <w:color w:val="000000"/>
                <w:sz w:val="20"/>
                <w:szCs w:val="20"/>
              </w:rPr>
              <w:t>В течении года</w:t>
            </w:r>
          </w:p>
        </w:tc>
      </w:tr>
      <w:tr w:rsidR="008357DC" w:rsidRPr="001728F9" w:rsidTr="0066344A">
        <w:trPr>
          <w:trHeight w:val="823"/>
          <w:jc w:val="center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357DC" w:rsidRPr="007C358C" w:rsidRDefault="008357DC" w:rsidP="0066344A">
            <w:pPr>
              <w:tabs>
                <w:tab w:val="left" w:pos="3857"/>
              </w:tabs>
              <w:rPr>
                <w:sz w:val="20"/>
                <w:szCs w:val="20"/>
              </w:rPr>
            </w:pPr>
            <w:r w:rsidRPr="007C358C">
              <w:rPr>
                <w:sz w:val="20"/>
                <w:szCs w:val="20"/>
              </w:rPr>
              <w:t>Поверка и (или) замена счетчиков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A4103D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 w:rsidRPr="00A4103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rPr>
                <w:color w:val="000000"/>
                <w:sz w:val="20"/>
                <w:szCs w:val="20"/>
              </w:rPr>
            </w:pPr>
            <w:r w:rsidRPr="007C358C">
              <w:rPr>
                <w:color w:val="000000"/>
                <w:sz w:val="20"/>
                <w:szCs w:val="20"/>
              </w:rPr>
              <w:t xml:space="preserve">Согласно сроков поверки </w:t>
            </w:r>
          </w:p>
        </w:tc>
      </w:tr>
      <w:tr w:rsidR="008357DC" w:rsidRPr="001728F9" w:rsidTr="0066344A">
        <w:trPr>
          <w:trHeight w:val="20"/>
          <w:jc w:val="center"/>
        </w:trPr>
        <w:tc>
          <w:tcPr>
            <w:tcW w:w="2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357DC" w:rsidRPr="003C3B3D" w:rsidRDefault="008357DC" w:rsidP="006634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B3D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7C358C" w:rsidRDefault="008357DC" w:rsidP="0066344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358C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3C3B3D" w:rsidRDefault="008357DC" w:rsidP="006634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3C3B3D" w:rsidRDefault="008357DC" w:rsidP="006634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3C3B3D" w:rsidRDefault="008357DC" w:rsidP="006634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3C3B3D" w:rsidRDefault="008357DC" w:rsidP="006634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357DC" w:rsidRPr="001728F9" w:rsidRDefault="008357DC" w:rsidP="0066344A">
            <w:pPr>
              <w:jc w:val="center"/>
              <w:rPr>
                <w:bCs/>
                <w:color w:val="000000"/>
              </w:rPr>
            </w:pPr>
            <w:r w:rsidRPr="001728F9">
              <w:rPr>
                <w:bCs/>
                <w:color w:val="000000"/>
              </w:rPr>
              <w:t>Х</w:t>
            </w:r>
          </w:p>
        </w:tc>
      </w:tr>
    </w:tbl>
    <w:p w:rsidR="008357DC" w:rsidRPr="001728F9" w:rsidRDefault="008357DC" w:rsidP="008357DC">
      <w:pPr>
        <w:rPr>
          <w:b/>
          <w:bCs/>
        </w:rPr>
      </w:pPr>
    </w:p>
    <w:p w:rsidR="008357DC" w:rsidRPr="00CE50BE" w:rsidRDefault="008357DC" w:rsidP="008357DC">
      <w:pPr>
        <w:shd w:val="clear" w:color="auto" w:fill="FFFFFF"/>
        <w:spacing w:before="100" w:beforeAutospacing="1" w:after="100" w:afterAutospacing="1"/>
        <w:ind w:left="14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8357DC" w:rsidRDefault="008357DC" w:rsidP="008357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8357DC" w:rsidSect="00B10053">
          <w:footerReference w:type="default" r:id="rId6"/>
          <w:pgSz w:w="11906" w:h="16838"/>
          <w:pgMar w:top="680" w:right="851" w:bottom="1134" w:left="709" w:header="709" w:footer="709" w:gutter="0"/>
          <w:cols w:space="708"/>
          <w:docGrid w:linePitch="360"/>
        </w:sectPr>
      </w:pPr>
    </w:p>
    <w:p w:rsidR="008357DC" w:rsidRPr="00B75647" w:rsidRDefault="008357DC" w:rsidP="008357D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8357DC" w:rsidRPr="00B75647" w:rsidRDefault="008357DC" w:rsidP="008357D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программе «Энергосбережения и повышения</w:t>
      </w:r>
    </w:p>
    <w:p w:rsidR="008357DC" w:rsidRPr="00B75647" w:rsidRDefault="008357DC" w:rsidP="008357D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B75647">
        <w:rPr>
          <w:rFonts w:ascii="Times New Roman" w:hAnsi="Times New Roman" w:cs="Times New Roman"/>
          <w:sz w:val="18"/>
          <w:szCs w:val="18"/>
        </w:rPr>
        <w:t xml:space="preserve"> энергетической эффективности»</w:t>
      </w:r>
    </w:p>
    <w:p w:rsidR="008357DC" w:rsidRPr="00CE50BE" w:rsidRDefault="008357DC" w:rsidP="008357DC">
      <w:pPr>
        <w:shd w:val="clear" w:color="auto" w:fill="FFFFFF"/>
        <w:rPr>
          <w:sz w:val="28"/>
          <w:szCs w:val="28"/>
        </w:rPr>
      </w:pPr>
    </w:p>
    <w:p w:rsidR="008357DC" w:rsidRPr="0047192B" w:rsidRDefault="008357DC" w:rsidP="008357D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92B">
        <w:rPr>
          <w:rFonts w:ascii="Times New Roman" w:hAnsi="Times New Roman" w:cs="Times New Roman"/>
          <w:b/>
          <w:sz w:val="28"/>
          <w:szCs w:val="28"/>
        </w:rPr>
        <w:t>Обеспечение финансовых, материальных и трудовых затрат</w:t>
      </w:r>
    </w:p>
    <w:p w:rsidR="008357DC" w:rsidRDefault="008357DC" w:rsidP="008357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2235"/>
        <w:gridCol w:w="2976"/>
        <w:gridCol w:w="5812"/>
        <w:gridCol w:w="1134"/>
        <w:gridCol w:w="1134"/>
        <w:gridCol w:w="1134"/>
        <w:gridCol w:w="1276"/>
      </w:tblGrid>
      <w:tr w:rsidR="008357DC" w:rsidTr="0066344A">
        <w:trPr>
          <w:trHeight w:val="243"/>
        </w:trPr>
        <w:tc>
          <w:tcPr>
            <w:tcW w:w="2235" w:type="dxa"/>
            <w:vMerge w:val="restart"/>
          </w:tcPr>
          <w:p w:rsidR="008357DC" w:rsidRPr="0047192B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192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976" w:type="dxa"/>
            <w:vMerge w:val="restart"/>
          </w:tcPr>
          <w:p w:rsidR="008357DC" w:rsidRPr="0047192B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192B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5812" w:type="dxa"/>
            <w:vMerge w:val="restart"/>
          </w:tcPr>
          <w:p w:rsidR="008357DC" w:rsidRPr="0047192B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192B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4678" w:type="dxa"/>
            <w:gridSpan w:val="4"/>
          </w:tcPr>
          <w:p w:rsidR="008357DC" w:rsidRPr="0047192B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192B">
              <w:rPr>
                <w:rFonts w:ascii="Times New Roman" w:hAnsi="Times New Roman" w:cs="Times New Roman"/>
              </w:rPr>
              <w:t>Ресурсное обеспечение программы (тыс.руб). годы</w:t>
            </w:r>
          </w:p>
        </w:tc>
      </w:tr>
      <w:tr w:rsidR="008357DC" w:rsidTr="0066344A">
        <w:trPr>
          <w:trHeight w:val="223"/>
        </w:trPr>
        <w:tc>
          <w:tcPr>
            <w:tcW w:w="2235" w:type="dxa"/>
            <w:vMerge/>
          </w:tcPr>
          <w:p w:rsidR="008357DC" w:rsidRPr="0047192B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8357DC" w:rsidRPr="0047192B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</w:tcPr>
          <w:p w:rsidR="008357DC" w:rsidRPr="0047192B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57DC" w:rsidRPr="0047192B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92B">
              <w:rPr>
                <w:rFonts w:ascii="Times New Roman" w:hAnsi="Times New Roman" w:cs="Times New Roman"/>
                <w:sz w:val="16"/>
                <w:szCs w:val="16"/>
              </w:rPr>
              <w:t>очередной финансовый год 2022</w:t>
            </w:r>
          </w:p>
        </w:tc>
        <w:tc>
          <w:tcPr>
            <w:tcW w:w="1134" w:type="dxa"/>
          </w:tcPr>
          <w:p w:rsidR="008357DC" w:rsidRPr="0047192B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92B">
              <w:rPr>
                <w:rFonts w:ascii="Times New Roman" w:hAnsi="Times New Roman" w:cs="Times New Roman"/>
                <w:sz w:val="16"/>
                <w:szCs w:val="16"/>
              </w:rPr>
              <w:t>Первый год планового периода 2023 год</w:t>
            </w:r>
          </w:p>
        </w:tc>
        <w:tc>
          <w:tcPr>
            <w:tcW w:w="1134" w:type="dxa"/>
          </w:tcPr>
          <w:p w:rsidR="008357DC" w:rsidRPr="0047192B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92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торой год планового периода 2024</w:t>
            </w:r>
            <w:r w:rsidRPr="0047192B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</w:tcPr>
          <w:p w:rsidR="008357DC" w:rsidRPr="0047192B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92B">
              <w:rPr>
                <w:rFonts w:ascii="Times New Roman" w:hAnsi="Times New Roman" w:cs="Times New Roman"/>
                <w:sz w:val="16"/>
                <w:szCs w:val="16"/>
              </w:rPr>
              <w:t>Итого на период</w:t>
            </w:r>
          </w:p>
        </w:tc>
      </w:tr>
      <w:tr w:rsidR="008357DC" w:rsidTr="0066344A">
        <w:trPr>
          <w:trHeight w:val="218"/>
        </w:trPr>
        <w:tc>
          <w:tcPr>
            <w:tcW w:w="2235" w:type="dxa"/>
            <w:vMerge w:val="restart"/>
          </w:tcPr>
          <w:p w:rsidR="008357DC" w:rsidRPr="0047192B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192B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976" w:type="dxa"/>
            <w:vMerge w:val="restart"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«Энергосбережения и повышения</w:t>
            </w:r>
            <w:r w:rsidRPr="008F4E42">
              <w:rPr>
                <w:rFonts w:ascii="Times New Roman" w:hAnsi="Times New Roman" w:cs="Times New Roman"/>
                <w:b/>
              </w:rPr>
              <w:t xml:space="preserve"> энергетической эффективности»</w:t>
            </w:r>
          </w:p>
        </w:tc>
        <w:tc>
          <w:tcPr>
            <w:tcW w:w="5812" w:type="dxa"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F4E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1134" w:type="dxa"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1134" w:type="dxa"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1276" w:type="dxa"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13,8</w:t>
            </w:r>
          </w:p>
        </w:tc>
      </w:tr>
      <w:tr w:rsidR="008357DC" w:rsidTr="0066344A">
        <w:trPr>
          <w:trHeight w:val="203"/>
        </w:trPr>
        <w:tc>
          <w:tcPr>
            <w:tcW w:w="2235" w:type="dxa"/>
            <w:vMerge/>
          </w:tcPr>
          <w:p w:rsidR="008357DC" w:rsidRPr="0047192B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F4E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7DC" w:rsidTr="0066344A">
        <w:trPr>
          <w:trHeight w:val="193"/>
        </w:trPr>
        <w:tc>
          <w:tcPr>
            <w:tcW w:w="2235" w:type="dxa"/>
            <w:vMerge/>
          </w:tcPr>
          <w:p w:rsidR="008357DC" w:rsidRPr="0047192B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7DC" w:rsidTr="0066344A">
        <w:trPr>
          <w:trHeight w:val="203"/>
        </w:trPr>
        <w:tc>
          <w:tcPr>
            <w:tcW w:w="2235" w:type="dxa"/>
            <w:vMerge/>
          </w:tcPr>
          <w:p w:rsidR="008357DC" w:rsidRPr="0047192B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7DC" w:rsidTr="0066344A">
        <w:trPr>
          <w:trHeight w:val="213"/>
        </w:trPr>
        <w:tc>
          <w:tcPr>
            <w:tcW w:w="2235" w:type="dxa"/>
            <w:vMerge/>
          </w:tcPr>
          <w:p w:rsidR="008357DC" w:rsidRPr="0047192B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7DC" w:rsidTr="0066344A">
        <w:trPr>
          <w:trHeight w:val="254"/>
        </w:trPr>
        <w:tc>
          <w:tcPr>
            <w:tcW w:w="2235" w:type="dxa"/>
            <w:vMerge/>
          </w:tcPr>
          <w:p w:rsidR="008357DC" w:rsidRPr="0047192B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0CE2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8357DC" w:rsidRPr="00AA1B2E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8357DC" w:rsidRPr="00AA1B2E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8357DC" w:rsidRPr="00AA1B2E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</w:tcPr>
          <w:p w:rsidR="008357DC" w:rsidRPr="00AA1B2E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</w:tr>
      <w:tr w:rsidR="008357DC" w:rsidTr="0066344A">
        <w:trPr>
          <w:trHeight w:val="274"/>
        </w:trPr>
        <w:tc>
          <w:tcPr>
            <w:tcW w:w="2235" w:type="dxa"/>
            <w:vMerge/>
          </w:tcPr>
          <w:p w:rsidR="008357DC" w:rsidRPr="0047192B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0CE2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357DC" w:rsidRPr="008F4E4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7DC" w:rsidRPr="00210CE2" w:rsidTr="0066344A">
        <w:tc>
          <w:tcPr>
            <w:tcW w:w="2235" w:type="dxa"/>
            <w:vMerge w:val="restart"/>
          </w:tcPr>
          <w:p w:rsidR="008357DC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57DC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57DC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0CE2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2976" w:type="dxa"/>
            <w:vMerge w:val="restart"/>
            <w:vAlign w:val="center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C358C">
              <w:rPr>
                <w:rFonts w:ascii="FreeSans" w:hAnsi="FreeSans"/>
                <w:color w:val="000000"/>
                <w:shd w:val="clear" w:color="auto" w:fill="FFFFFF"/>
              </w:rPr>
              <w:t>Установка средств наглядной агитации по энергосбережению</w:t>
            </w:r>
          </w:p>
        </w:tc>
        <w:tc>
          <w:tcPr>
            <w:tcW w:w="5812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8F4E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276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</w:tr>
      <w:tr w:rsidR="008357DC" w:rsidRPr="00210CE2" w:rsidTr="0066344A">
        <w:tc>
          <w:tcPr>
            <w:tcW w:w="2235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8F4E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7DC" w:rsidRPr="00210CE2" w:rsidTr="0066344A">
        <w:tc>
          <w:tcPr>
            <w:tcW w:w="2235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7DC" w:rsidRPr="00210CE2" w:rsidTr="0066344A">
        <w:tc>
          <w:tcPr>
            <w:tcW w:w="2235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7DC" w:rsidRPr="00210CE2" w:rsidTr="0066344A">
        <w:tc>
          <w:tcPr>
            <w:tcW w:w="2235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7DC" w:rsidRPr="00210CE2" w:rsidTr="0066344A">
        <w:tc>
          <w:tcPr>
            <w:tcW w:w="2235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210CE2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134" w:type="dxa"/>
          </w:tcPr>
          <w:p w:rsidR="008357DC" w:rsidRPr="00AA1B2E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1B2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357DC" w:rsidRPr="00AA1B2E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1B2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8357DC" w:rsidRPr="00AA1B2E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8357DC" w:rsidRPr="00210CE2" w:rsidTr="0066344A">
        <w:tc>
          <w:tcPr>
            <w:tcW w:w="2235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0CE2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7DC" w:rsidRPr="00210CE2" w:rsidTr="0066344A">
        <w:tc>
          <w:tcPr>
            <w:tcW w:w="2235" w:type="dxa"/>
            <w:vMerge w:val="restart"/>
          </w:tcPr>
          <w:p w:rsidR="008357DC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57DC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57DC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2976" w:type="dxa"/>
            <w:vMerge w:val="restart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FreeSans" w:hAnsi="FreeSans"/>
                <w:color w:val="000000"/>
                <w:shd w:val="clear" w:color="auto" w:fill="FFFFFF"/>
              </w:rPr>
              <w:t>Обучение ответственных лиц по электробезопасности</w:t>
            </w:r>
          </w:p>
        </w:tc>
        <w:tc>
          <w:tcPr>
            <w:tcW w:w="5812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8F4E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1276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8357DC" w:rsidRPr="00210CE2" w:rsidTr="0066344A">
        <w:tc>
          <w:tcPr>
            <w:tcW w:w="2235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8F4E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7DC" w:rsidRPr="00210CE2" w:rsidTr="0066344A">
        <w:tc>
          <w:tcPr>
            <w:tcW w:w="2235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7DC" w:rsidRPr="00210CE2" w:rsidTr="0066344A">
        <w:tc>
          <w:tcPr>
            <w:tcW w:w="2235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7DC" w:rsidRPr="00210CE2" w:rsidTr="0066344A">
        <w:tc>
          <w:tcPr>
            <w:tcW w:w="2235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7DC" w:rsidRPr="00210CE2" w:rsidTr="0066344A">
        <w:tc>
          <w:tcPr>
            <w:tcW w:w="2235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210CE2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8357DC" w:rsidRPr="00AA1B2E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A1B2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357DC" w:rsidRPr="00AA1B2E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A1B2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357DC" w:rsidRPr="00AA1B2E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A1B2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8357DC" w:rsidRPr="00AA1B2E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A1B2E">
              <w:rPr>
                <w:rFonts w:ascii="Times New Roman" w:hAnsi="Times New Roman" w:cs="Times New Roman"/>
              </w:rPr>
              <w:t>,0</w:t>
            </w:r>
          </w:p>
        </w:tc>
      </w:tr>
      <w:tr w:rsidR="008357DC" w:rsidRPr="00210CE2" w:rsidTr="0066344A">
        <w:tc>
          <w:tcPr>
            <w:tcW w:w="2235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0CE2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</w:tcPr>
          <w:p w:rsidR="008357DC" w:rsidRPr="00AA1B2E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57DC" w:rsidRPr="00AA1B2E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57DC" w:rsidRPr="00AA1B2E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57DC" w:rsidRPr="00AA1B2E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7DC" w:rsidRPr="00210CE2" w:rsidTr="0066344A">
        <w:tc>
          <w:tcPr>
            <w:tcW w:w="2235" w:type="dxa"/>
            <w:vMerge w:val="restart"/>
          </w:tcPr>
          <w:p w:rsidR="008357DC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57DC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57DC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2976" w:type="dxa"/>
            <w:vMerge w:val="restart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E4D89">
              <w:rPr>
                <w:rFonts w:ascii="FreeSans" w:hAnsi="FreeSans"/>
                <w:color w:val="000000"/>
                <w:shd w:val="clear" w:color="auto" w:fill="FFFFFF"/>
              </w:rPr>
              <w:t>Замена ламп накаливания и люминесцентных на светодиодные</w:t>
            </w:r>
            <w:r>
              <w:rPr>
                <w:rFonts w:ascii="FreeSans" w:hAnsi="FreeSans"/>
                <w:color w:val="000000"/>
                <w:shd w:val="clear" w:color="auto" w:fill="FFFFFF"/>
              </w:rPr>
              <w:t xml:space="preserve">   </w:t>
            </w:r>
          </w:p>
        </w:tc>
        <w:tc>
          <w:tcPr>
            <w:tcW w:w="5812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8F4E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276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</w:tr>
      <w:tr w:rsidR="008357DC" w:rsidRPr="00210CE2" w:rsidTr="0066344A">
        <w:tc>
          <w:tcPr>
            <w:tcW w:w="2235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8F4E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7DC" w:rsidRPr="00210CE2" w:rsidTr="0066344A">
        <w:tc>
          <w:tcPr>
            <w:tcW w:w="2235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7DC" w:rsidRPr="00210CE2" w:rsidTr="0066344A">
        <w:tc>
          <w:tcPr>
            <w:tcW w:w="2235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7DC" w:rsidRPr="00210CE2" w:rsidTr="0066344A">
        <w:tc>
          <w:tcPr>
            <w:tcW w:w="2235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7DC" w:rsidRPr="00210CE2" w:rsidTr="0066344A">
        <w:tc>
          <w:tcPr>
            <w:tcW w:w="2235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210CE2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8357DC" w:rsidRPr="00AA1B2E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8357DC" w:rsidRPr="00AA1B2E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8357DC" w:rsidRPr="00AA1B2E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</w:tcPr>
          <w:p w:rsidR="008357DC" w:rsidRPr="00AA1B2E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8357DC" w:rsidRPr="00210CE2" w:rsidTr="0066344A">
        <w:tc>
          <w:tcPr>
            <w:tcW w:w="2235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357DC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0CE2">
              <w:rPr>
                <w:rFonts w:ascii="Times New Roman" w:hAnsi="Times New Roman" w:cs="Times New Roman"/>
              </w:rPr>
              <w:t>юридические лица</w:t>
            </w:r>
          </w:p>
          <w:p w:rsidR="008357DC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7DC" w:rsidRPr="00210CE2" w:rsidTr="0066344A">
        <w:tc>
          <w:tcPr>
            <w:tcW w:w="2235" w:type="dxa"/>
            <w:vMerge w:val="restart"/>
          </w:tcPr>
          <w:p w:rsidR="008357DC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57DC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57DC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</w:t>
            </w:r>
          </w:p>
        </w:tc>
        <w:tc>
          <w:tcPr>
            <w:tcW w:w="2976" w:type="dxa"/>
            <w:vMerge w:val="restart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E4D89">
              <w:rPr>
                <w:rFonts w:ascii="Times New Roman" w:hAnsi="Times New Roman" w:cs="Times New Roman"/>
              </w:rPr>
              <w:t>Поверка и (или) замена счетчиков электроэнергии</w:t>
            </w:r>
          </w:p>
        </w:tc>
        <w:tc>
          <w:tcPr>
            <w:tcW w:w="5812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8F4E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276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</w:tr>
      <w:tr w:rsidR="008357DC" w:rsidRPr="00210CE2" w:rsidTr="0066344A">
        <w:tc>
          <w:tcPr>
            <w:tcW w:w="2235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8F4E4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7DC" w:rsidRPr="00210CE2" w:rsidTr="0066344A">
        <w:tc>
          <w:tcPr>
            <w:tcW w:w="2235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7DC" w:rsidRPr="00210CE2" w:rsidTr="0066344A">
        <w:tc>
          <w:tcPr>
            <w:tcW w:w="2235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7DC" w:rsidRPr="00210CE2" w:rsidTr="0066344A">
        <w:tc>
          <w:tcPr>
            <w:tcW w:w="2235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57DC" w:rsidRPr="00210CE2" w:rsidTr="0066344A">
        <w:tc>
          <w:tcPr>
            <w:tcW w:w="2235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210CE2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8357DC" w:rsidRPr="00AA1B2E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</w:tcPr>
          <w:p w:rsidR="008357DC" w:rsidRPr="00AA1B2E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</w:tcPr>
          <w:p w:rsidR="008357DC" w:rsidRPr="00AA1B2E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</w:tcPr>
          <w:p w:rsidR="008357DC" w:rsidRPr="00AA1B2E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8357DC" w:rsidRPr="00210CE2" w:rsidTr="0066344A">
        <w:tc>
          <w:tcPr>
            <w:tcW w:w="2235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0CE2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357DC" w:rsidRPr="00210CE2" w:rsidRDefault="008357DC" w:rsidP="0066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357DC" w:rsidRDefault="008357DC" w:rsidP="008357DC">
      <w:pPr>
        <w:rPr>
          <w:sz w:val="20"/>
          <w:szCs w:val="20"/>
        </w:rPr>
      </w:pPr>
    </w:p>
    <w:p w:rsidR="008357DC" w:rsidRDefault="008357DC" w:rsidP="008357DC">
      <w:pPr>
        <w:rPr>
          <w:sz w:val="20"/>
          <w:szCs w:val="20"/>
        </w:rPr>
      </w:pPr>
    </w:p>
    <w:p w:rsidR="008357DC" w:rsidRDefault="008357DC" w:rsidP="008357DC">
      <w:pPr>
        <w:rPr>
          <w:sz w:val="20"/>
          <w:szCs w:val="20"/>
        </w:rPr>
      </w:pPr>
    </w:p>
    <w:p w:rsidR="008357DC" w:rsidRDefault="008357DC" w:rsidP="008357DC">
      <w:pPr>
        <w:rPr>
          <w:sz w:val="20"/>
          <w:szCs w:val="20"/>
        </w:rPr>
      </w:pPr>
    </w:p>
    <w:p w:rsidR="008357DC" w:rsidRDefault="008357DC" w:rsidP="008357DC">
      <w:pPr>
        <w:rPr>
          <w:sz w:val="20"/>
          <w:szCs w:val="20"/>
        </w:rPr>
      </w:pPr>
    </w:p>
    <w:p w:rsidR="008357DC" w:rsidRPr="00210CE2" w:rsidRDefault="008357DC" w:rsidP="008357DC">
      <w:pPr>
        <w:rPr>
          <w:sz w:val="20"/>
          <w:szCs w:val="20"/>
        </w:rPr>
      </w:pPr>
      <w:r w:rsidRPr="006925CB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</w:t>
      </w:r>
    </w:p>
    <w:p w:rsidR="002903FD" w:rsidRDefault="002903FD">
      <w:bookmarkStart w:id="0" w:name="_GoBack"/>
      <w:bookmarkEnd w:id="0"/>
    </w:p>
    <w:sectPr w:rsidR="002903FD" w:rsidSect="00A93337">
      <w:pgSz w:w="16838" w:h="11906" w:orient="landscape"/>
      <w:pgMar w:top="851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1D9" w:rsidRPr="00723FEA" w:rsidRDefault="008357DC">
    <w:pPr>
      <w:pStyle w:val="a3"/>
    </w:pPr>
    <w:r>
      <w:t xml:space="preserve"> </w:t>
    </w:r>
  </w:p>
  <w:p w:rsidR="002111D9" w:rsidRDefault="008357DC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B793B"/>
    <w:multiLevelType w:val="hybridMultilevel"/>
    <w:tmpl w:val="52306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3073B"/>
    <w:multiLevelType w:val="hybridMultilevel"/>
    <w:tmpl w:val="400A0B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86B44DF"/>
    <w:multiLevelType w:val="hybridMultilevel"/>
    <w:tmpl w:val="B888C44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5ED8622D"/>
    <w:multiLevelType w:val="hybridMultilevel"/>
    <w:tmpl w:val="26A02874"/>
    <w:lvl w:ilvl="0" w:tplc="041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EC"/>
    <w:rsid w:val="002903FD"/>
    <w:rsid w:val="008357DC"/>
    <w:rsid w:val="00D6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357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35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57DC"/>
    <w:pPr>
      <w:ind w:left="720"/>
      <w:contextualSpacing/>
    </w:pPr>
  </w:style>
  <w:style w:type="table" w:styleId="a6">
    <w:name w:val="Table Grid"/>
    <w:basedOn w:val="a1"/>
    <w:uiPriority w:val="59"/>
    <w:rsid w:val="00835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357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35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57DC"/>
    <w:pPr>
      <w:ind w:left="720"/>
      <w:contextualSpacing/>
    </w:pPr>
  </w:style>
  <w:style w:type="table" w:styleId="a6">
    <w:name w:val="Table Grid"/>
    <w:basedOn w:val="a1"/>
    <w:uiPriority w:val="59"/>
    <w:rsid w:val="00835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1975</Words>
  <Characters>11263</Characters>
  <Application>Microsoft Office Word</Application>
  <DocSecurity>0</DocSecurity>
  <Lines>93</Lines>
  <Paragraphs>26</Paragraphs>
  <ScaleCrop>false</ScaleCrop>
  <Company/>
  <LinksUpToDate>false</LinksUpToDate>
  <CharactersWithSpaces>13212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2022-06-09T03:56:00Z</dcterms:created>
  <dcterms:modified xsi:type="dcterms:W3CDTF">2022-06-09T03:56:00Z</dcterms:modified>
</cp:coreProperties>
</file>