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BC" w:rsidRPr="000F0EBC" w:rsidRDefault="000F0EBC" w:rsidP="000F0E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Приложение </w:t>
      </w:r>
    </w:p>
    <w:p w:rsidR="000F0EBC" w:rsidRPr="000F0EBC" w:rsidRDefault="000F0EBC" w:rsidP="000F0E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к постановлению </w:t>
      </w:r>
    </w:p>
    <w:p w:rsidR="000F0EBC" w:rsidRPr="000F0EBC" w:rsidRDefault="000F0EBC" w:rsidP="000F0E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Администрации</w:t>
      </w:r>
    </w:p>
    <w:p w:rsidR="000F0EBC" w:rsidRPr="000F0EBC" w:rsidRDefault="000F0EBC" w:rsidP="000F0E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Большеулуйского  района</w:t>
      </w:r>
    </w:p>
    <w:p w:rsidR="000F0EBC" w:rsidRPr="000F0EBC" w:rsidRDefault="000F0EBC" w:rsidP="000F0E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</w:t>
      </w:r>
      <w:r w:rsidRPr="000F0EB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от 14.03.2022 №48-п</w:t>
      </w:r>
    </w:p>
    <w:p w:rsidR="000F0EBC" w:rsidRPr="000F0EBC" w:rsidRDefault="000F0EBC" w:rsidP="000F0E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0F0EBC">
        <w:rPr>
          <w:rFonts w:ascii="Times New Roman" w:eastAsia="Times New Roman" w:hAnsi="Times New Roman" w:cs="Times New Roman"/>
          <w:sz w:val="32"/>
          <w:szCs w:val="32"/>
          <w:lang/>
        </w:rPr>
        <w:t xml:space="preserve">1.ПАСПОРТ МУНИЦИПАЛЬНОЙ ПРОГРАММЫ БОЛЬШЕУЛУЙСКОГО РАЙОНА «РЕФОРМИРОВАНИЕ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0F0EBC">
        <w:rPr>
          <w:rFonts w:ascii="Times New Roman" w:eastAsia="Times New Roman" w:hAnsi="Times New Roman" w:cs="Times New Roman"/>
          <w:sz w:val="32"/>
          <w:szCs w:val="32"/>
          <w:lang/>
        </w:rPr>
        <w:t xml:space="preserve">И МОДЕРНИЗАЦИЯ ЖИЛИЩНО-КОММУНАЛЬНОГО ХОЗЯЙСТВА И ПОВЫШЕНИЕ ЭНЕРГЕТИЧЕСКОЙ ЭФФЕКТИВНОСТИ В БОЛЬШЕУЛУЙСКОМ РАЙОНЕ»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168"/>
        <w:gridCol w:w="10"/>
        <w:gridCol w:w="6681"/>
        <w:gridCol w:w="32"/>
      </w:tblGrid>
      <w:tr w:rsidR="000F0EBC" w:rsidRPr="000F0EBC" w:rsidTr="00056CE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Наименование муниципальной программы</w:t>
            </w:r>
          </w:p>
        </w:tc>
        <w:tc>
          <w:tcPr>
            <w:tcW w:w="3371" w:type="pct"/>
            <w:gridSpan w:val="2"/>
          </w:tcPr>
          <w:p w:rsidR="000F0EBC" w:rsidRPr="000F0EBC" w:rsidRDefault="000F0EBC" w:rsidP="000F0EBC">
            <w:pPr>
              <w:widowControl w:val="0"/>
              <w:tabs>
                <w:tab w:val="left" w:pos="3402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Arial"/>
                <w:sz w:val="28"/>
                <w:szCs w:val="28"/>
                <w:lang/>
              </w:rPr>
              <w:t xml:space="preserve"> Реформирование и модернизация жилищно-коммунального хозяйства и повышение энергетической эффективности  в Большеулуйском районе   (далее – муниципальная программа)</w:t>
            </w:r>
          </w:p>
        </w:tc>
      </w:tr>
      <w:tr w:rsidR="000F0EBC" w:rsidRPr="000F0EBC" w:rsidTr="00056CE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Основание для разработки муниципальной программы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371" w:type="pct"/>
            <w:gridSpan w:val="2"/>
          </w:tcPr>
          <w:p w:rsidR="000F0EBC" w:rsidRPr="000F0EBC" w:rsidRDefault="000F0EBC" w:rsidP="000F0EB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Основание ст.179 Бюджетного кодекса РФ, постановление Администрации района от 30.07.2013 №270-п « 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 района от 08.07.2021 г. № 311-р и   «Об утверждении перечня муниципальных программ Большеулуйского района на 2022 год» . </w:t>
            </w:r>
          </w:p>
        </w:tc>
      </w:tr>
      <w:tr w:rsidR="000F0EBC" w:rsidRPr="000F0EBC" w:rsidTr="00056CE6">
        <w:trPr>
          <w:gridBefore w:val="1"/>
          <w:gridAfter w:val="1"/>
          <w:wBefore w:w="17" w:type="pct"/>
          <w:wAfter w:w="16" w:type="pct"/>
          <w:trHeight w:val="1222"/>
        </w:trPr>
        <w:tc>
          <w:tcPr>
            <w:tcW w:w="1596" w:type="pc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Ответственный исполнитель муниципальной программы</w:t>
            </w:r>
          </w:p>
        </w:tc>
        <w:tc>
          <w:tcPr>
            <w:tcW w:w="3371" w:type="pct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МКУ «Служба заказчика»</w:t>
            </w:r>
          </w:p>
        </w:tc>
      </w:tr>
      <w:tr w:rsidR="000F0EBC" w:rsidRPr="000F0EBC" w:rsidTr="00056CE6">
        <w:trPr>
          <w:gridBefore w:val="1"/>
          <w:gridAfter w:val="1"/>
          <w:wBefore w:w="17" w:type="pct"/>
          <w:wAfter w:w="16" w:type="pct"/>
          <w:trHeight w:val="1024"/>
        </w:trPr>
        <w:tc>
          <w:tcPr>
            <w:tcW w:w="1596" w:type="pc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Соисполнители муниципальной программы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371" w:type="pct"/>
            <w:gridSpan w:val="2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Большеулуйского района  Организации коммунального комплекса  Большеулуйского  района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«Служба обеспечения»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 «УКС»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gridBefore w:val="1"/>
          <w:gridAfter w:val="1"/>
          <w:wBefore w:w="17" w:type="pct"/>
          <w:wAfter w:w="16" w:type="pct"/>
          <w:trHeight w:val="1407"/>
        </w:trPr>
        <w:tc>
          <w:tcPr>
            <w:tcW w:w="1596" w:type="pc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Перечень подпрограмм муниципальной программы</w:t>
            </w:r>
          </w:p>
        </w:tc>
        <w:tc>
          <w:tcPr>
            <w:tcW w:w="3371" w:type="pct"/>
            <w:gridSpan w:val="2"/>
          </w:tcPr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1.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Большеулуйского района  - данная подпрограмма отсутствует в связи отсутствия финансирования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3.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Отдельное мероприятие 1. </w:t>
            </w:r>
            <w:r w:rsidRPr="000F0E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F0EBC" w:rsidRPr="000F0EBC" w:rsidRDefault="000F0EBC" w:rsidP="000F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</w:rPr>
              <w:t>Отдельное мероприятие 2.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межбюджетные трансферты бюджетам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образований района  на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надежности функционирования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жизнеобеспечения граждан сельских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поселений.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</w:rPr>
              <w:t>Отдельное мероприятие 3.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lastRenderedPageBreak/>
              <w:t>Цели муниципальной программы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371" w:type="pct"/>
            <w:gridSpan w:val="2"/>
          </w:tcPr>
          <w:p w:rsidR="000F0EBC" w:rsidRPr="000F0EBC" w:rsidRDefault="000F0EBC" w:rsidP="000F0EBC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0F0EBC" w:rsidRPr="000F0EBC" w:rsidRDefault="000F0EBC" w:rsidP="000F0EBC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0F0EBC" w:rsidRPr="000F0EBC" w:rsidRDefault="000F0EBC" w:rsidP="000F0EBC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0F0EBC" w:rsidRPr="000F0EBC" w:rsidTr="00056CE6">
        <w:trPr>
          <w:gridBefore w:val="1"/>
          <w:gridAfter w:val="1"/>
          <w:wBefore w:w="17" w:type="pct"/>
          <w:wAfter w:w="16" w:type="pct"/>
          <w:trHeight w:val="2542"/>
        </w:trPr>
        <w:tc>
          <w:tcPr>
            <w:tcW w:w="1596" w:type="pc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Задачи муниципальной программы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pct"/>
            <w:gridSpan w:val="2"/>
          </w:tcPr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санитарных  требований  на территории Большеулуйского района.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эффективности исполнения муниципальных функций в сфере ЖКХ,  сфере теплоэнергетики, электроэнергетики, водоснабжения.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-повышение уровня благоустройства территории  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учреждений Администрации Большеулуйского района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эффективности  исполнения функций  в сфере  платных услуг населению по водоснабжению и теплоснабжения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-предоставления  гражданам  временных  рабочих мест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-осуществление  проверочных мероприятий в сфере строительных работ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71" w:type="pct"/>
            <w:gridSpan w:val="2"/>
          </w:tcPr>
          <w:p w:rsidR="000F0EBC" w:rsidRPr="000F0EBC" w:rsidRDefault="000F0EBC" w:rsidP="000F0E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2022- 2024 годы без деления на этапы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Перечень целевых показателей и показателей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результативности: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  </w:t>
            </w:r>
          </w:p>
        </w:tc>
        <w:tc>
          <w:tcPr>
            <w:tcW w:w="3371" w:type="pct"/>
            <w:gridSpan w:val="2"/>
          </w:tcPr>
          <w:p w:rsidR="000F0EBC" w:rsidRPr="000F0EBC" w:rsidRDefault="000F0EBC" w:rsidP="000F0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уровня износа коммунальной инфраструктуры с 42,15% в 2022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до 41,73% в 2024году.</w:t>
            </w:r>
          </w:p>
          <w:p w:rsidR="000F0EBC" w:rsidRPr="000F0EBC" w:rsidRDefault="000F0EBC" w:rsidP="000F0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Снижения показателя аварийности  инженерных сетей: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водоснабжение  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4 ед. к 2024 году;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теплоснабжение  до 1 ед. к 2024 году</w:t>
            </w:r>
          </w:p>
          <w:p w:rsidR="000F0EBC" w:rsidRPr="000F0EBC" w:rsidRDefault="000F0EBC" w:rsidP="000F0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0EBC" w:rsidRPr="000F0EBC" w:rsidRDefault="000F0EBC" w:rsidP="000F0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Гарантии погребение умерших не имеющих родственников либо законных представителей на 100%; </w:t>
            </w:r>
          </w:p>
          <w:p w:rsidR="000F0EBC" w:rsidRPr="000F0EBC" w:rsidRDefault="000F0EBC" w:rsidP="000F0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Транспортировка трупов в морг на 100%</w:t>
            </w:r>
          </w:p>
          <w:p w:rsidR="000F0EBC" w:rsidRPr="000F0EBC" w:rsidRDefault="000F0EBC" w:rsidP="000F0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Доведение доли исполненных бюджетных ассигнований, предусмотренных в муниципальной программе,  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до 95,3% в 2024 году</w:t>
            </w:r>
          </w:p>
          <w:p w:rsidR="000F0EBC" w:rsidRPr="000F0EBC" w:rsidRDefault="000F0EBC" w:rsidP="000F0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Доведение количества проведенных контрольных  и проверочных мероприятий по отношению к запланированным проверкам организаций, которые управляют МКД на период проведения проверки - </w:t>
            </w: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100%.  </w:t>
            </w:r>
          </w:p>
          <w:p w:rsidR="000F0EBC" w:rsidRPr="000F0EBC" w:rsidRDefault="000F0EBC" w:rsidP="000F0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доли устраненных  недостатков  от общего числа выявленных  при обследовании жилищного  фонда до 82% в 2024 году.</w:t>
            </w:r>
          </w:p>
          <w:p w:rsidR="000F0EBC" w:rsidRPr="000F0EBC" w:rsidRDefault="000F0EBC" w:rsidP="000F0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качественных и своевременных услуг в полном объеме  до 100% в 2024 году</w:t>
            </w:r>
          </w:p>
        </w:tc>
      </w:tr>
      <w:tr w:rsidR="000F0EBC" w:rsidRPr="000F0EBC" w:rsidTr="00056CE6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618" w:type="pct"/>
            <w:gridSpan w:val="3"/>
          </w:tcPr>
          <w:p w:rsidR="000F0EBC" w:rsidRPr="000F0EBC" w:rsidRDefault="000F0EBC" w:rsidP="000F0E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0F0EBC" w:rsidRPr="000F0EBC" w:rsidRDefault="000F0EBC" w:rsidP="000F0EBC">
            <w:pPr>
              <w:ind w:left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0EBC" w:rsidRPr="000F0EBC" w:rsidRDefault="000F0EBC" w:rsidP="000F0EBC">
            <w:pPr>
              <w:ind w:left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pct"/>
            <w:gridSpan w:val="2"/>
          </w:tcPr>
          <w:p w:rsidR="000F0EBC" w:rsidRPr="000F0EBC" w:rsidRDefault="000F0EBC" w:rsidP="000F0EBC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Общий   объем  финансирования   253832,0тыс.руб.,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2022г.-    95034,5  тыс.руб;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2023г.-    78713,3  тыс.руб.,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2024г.-    80084,2 тыс.руб.</w:t>
            </w:r>
          </w:p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в том числе средства местного бюджета </w:t>
            </w:r>
          </w:p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251 654,9 тыс. руб., 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 -  94181,2 тыс.руб;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2023г. -  78051,4 тыс.руб;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2024г-    79422,3 тыс.руб.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средства краевого бюджета  из общего объёма финансирования-   2041,2 тыс.руб.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2022г.-717,4 тыс.руб,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2023г.-661,9 тыс.руб,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2024г.-661,9 тыс.руб.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средства федерального  бюджета  из общего объема  финансирования -135,9 тыс. руб.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2022г.-135,9 тыс.руб.,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2023г.- 0,00  тыс.руб.,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2024г.- 0,00 тыс.руб. 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из общего  объема финансирования,  в том числе по отдельным мероприятиям: 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0E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отдельное  мероприятие 1</w:t>
            </w: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.- 1985,7 тыс.руб.(краевой бюджет)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2022г.-661,9 тыс.руб,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2023г.-661,9 тыс.руб,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2024г.-661,9 тыс.руб.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F0E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отдельное  мероприятие 2.-</w:t>
            </w: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3410,7 тыс.руб.(местный бюджет)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2022 год-1136,9 тыс.руб,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2023 год-1136,9 тыс.руб,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2024 год-1136,9 тыс.руб.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F0E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отдельное мероприятие 3</w:t>
            </w: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.- 7445,7 тыс.руб.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них местный бюджет 7445,7 тыс.руб.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2022год-2481,9 тыс.руб,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2023год-2481,9 тыс.руб.,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2024год-2481,9 тыс.руб.</w:t>
            </w:r>
          </w:p>
        </w:tc>
      </w:tr>
    </w:tbl>
    <w:p w:rsidR="000F0EBC" w:rsidRPr="000F0EBC" w:rsidRDefault="000F0EBC" w:rsidP="000F0EBC">
      <w:pPr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</w:t>
      </w:r>
    </w:p>
    <w:p w:rsidR="000F0EBC" w:rsidRPr="000F0EBC" w:rsidRDefault="000F0EBC" w:rsidP="000F0E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2.1. Общие положения</w:t>
      </w:r>
    </w:p>
    <w:p w:rsidR="000F0EBC" w:rsidRPr="000F0EBC" w:rsidRDefault="000F0EBC" w:rsidP="000F0E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Основными показателями, характеризующими отрасль жилищно-коммунального хозяйства  являются:</w:t>
      </w:r>
    </w:p>
    <w:p w:rsidR="000F0EBC" w:rsidRPr="000F0EBC" w:rsidRDefault="000F0EBC" w:rsidP="000F0E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высокий уровень износа коммунальной инфраструктуры  на территории  района – 53,2%.</w:t>
      </w:r>
      <w:r w:rsidRPr="000F0EBC">
        <w:rPr>
          <w:rFonts w:ascii="Calibri" w:eastAsia="Times New Roman" w:hAnsi="Calibri" w:cs="Times New Roman"/>
        </w:rPr>
        <w:t xml:space="preserve">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>В результате накопленного износа   растет количество аварий  в системах  тепло и водоснабжения.</w:t>
      </w:r>
    </w:p>
    <w:p w:rsidR="000F0EBC" w:rsidRPr="000F0EBC" w:rsidRDefault="000F0EBC" w:rsidP="000F0E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высокие потери энергоресурсов на всех стадиях от производства до потребления, составляющие 15-30%;</w:t>
      </w:r>
    </w:p>
    <w:p w:rsidR="000F0EBC" w:rsidRPr="000F0EBC" w:rsidRDefault="000F0EBC" w:rsidP="000F0E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F0EBC" w:rsidRPr="000F0EBC" w:rsidRDefault="000F0EBC" w:rsidP="000F0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:rsidR="000F0EBC" w:rsidRPr="000F0EBC" w:rsidRDefault="000F0EBC" w:rsidP="000F0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Calibri" w:eastAsia="Times New Roman" w:hAnsi="Calibri" w:cs="Times New Roman"/>
        </w:rPr>
        <w:t xml:space="preserve">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>Жилищно-коммунальные услуги в районе  оказывает  одна многоотраслевая организация ООО «КоммунСтройСервис».</w:t>
      </w:r>
    </w:p>
    <w:p w:rsidR="000F0EBC" w:rsidRPr="000F0EBC" w:rsidRDefault="000F0EBC" w:rsidP="000F0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F0EBC" w:rsidRPr="000F0EBC" w:rsidRDefault="000F0EBC" w:rsidP="000F0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На территории  района за 2020 год  организациями оказывающие  жилищно-коммунальные услуги,  предоставлены следующие  объемы коммунальных ресурсов:</w:t>
      </w:r>
    </w:p>
    <w:p w:rsidR="000F0EBC" w:rsidRPr="000F0EBC" w:rsidRDefault="000F0EBC" w:rsidP="000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        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>холодная вода – 77,98 тыс.куб.м.,</w:t>
      </w:r>
    </w:p>
    <w:p w:rsidR="000F0EBC" w:rsidRPr="000F0EBC" w:rsidRDefault="000F0EBC" w:rsidP="000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в том числе населению 61,52 тыс.куб.м.</w:t>
      </w:r>
    </w:p>
    <w:p w:rsidR="000F0EBC" w:rsidRPr="000F0EBC" w:rsidRDefault="000F0EBC" w:rsidP="000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тепловая энергия- 8,0 тыс.Гкал., </w:t>
      </w:r>
    </w:p>
    <w:p w:rsidR="000F0EBC" w:rsidRPr="000F0EBC" w:rsidRDefault="000F0EBC" w:rsidP="000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в том числе населения-2,1 тыс.Гкал.,</w:t>
      </w:r>
    </w:p>
    <w:p w:rsidR="000F0EBC" w:rsidRPr="000F0EBC" w:rsidRDefault="000F0EBC" w:rsidP="000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0F0EBC" w:rsidRPr="000F0EBC" w:rsidRDefault="000F0EBC" w:rsidP="000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горячая вода не используется, так как она является технической, т.е. не пригодной для нужд населения.</w:t>
      </w:r>
    </w:p>
    <w:p w:rsidR="000F0EBC" w:rsidRPr="000F0EBC" w:rsidRDefault="000F0EBC" w:rsidP="000F0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Удельный  вес общей площади, оборудованный  централизованным  водопроводом  составляет  39,2%,  при  этом планируется увеличение  за счет  новых   потребителей</w:t>
      </w:r>
    </w:p>
    <w:p w:rsidR="000F0EBC" w:rsidRPr="000F0EBC" w:rsidRDefault="000F0EBC" w:rsidP="000F0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Доля  площади жилищного фонда, обеспеченного всеми видами благоустройства,  в общей  площади  района  на текущий момент  составляет 1,78 %.</w:t>
      </w:r>
      <w:r w:rsidRPr="000F0EB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>Особенно низок  уровень благоустройства  в малых сельских поселениях.</w:t>
      </w:r>
    </w:p>
    <w:p w:rsidR="000F0EBC" w:rsidRPr="000F0EBC" w:rsidRDefault="000F0EBC" w:rsidP="000F0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F0EBC">
        <w:rPr>
          <w:rFonts w:ascii="Calibri" w:eastAsia="Times New Roman" w:hAnsi="Calibri" w:cs="Times New Roman"/>
        </w:rPr>
        <w:t xml:space="preserve">  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капитальный ремонт осуществляется в минимально-необходимых объемах, в лучшем случае  с частичной модернизацией. </w:t>
      </w:r>
    </w:p>
    <w:p w:rsidR="000F0EBC" w:rsidRPr="000F0EBC" w:rsidRDefault="000F0EBC" w:rsidP="000F0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:rsidR="000F0EBC" w:rsidRPr="000F0EBC" w:rsidRDefault="000F0EBC" w:rsidP="000F0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Доходы  организации, оказывающих жилищно-коммунальные услуги  на территории  района  за  2020   год плановые цифры составляют 23662,4 тыс. руб., при объеме расходов 20938,6 тыс.руб.</w:t>
      </w: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Тарифы из года в год повышаются,  согласно индексов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2020-2021 годы  утвержден  приказом  министерства тарифной политики от  09.11.2020 год №231-в с разбивкой по годам.</w:t>
      </w:r>
    </w:p>
    <w:p w:rsidR="000F0EBC" w:rsidRPr="000F0EBC" w:rsidRDefault="000F0EBC" w:rsidP="000F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Предоставлением услуги теплоснабжения также занимается ООО «КоммунСтройСервис», 2020-2021 годы  утвержден  приказом министерства тарифной политики   от 12.11.2020 года №77-п  с разбивкой по годам.  </w:t>
      </w: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ab/>
        <w:t>износ тепловых сетей – 41 %;</w:t>
      </w: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ab/>
        <w:t>износ зданий котельных – 67%;</w:t>
      </w: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ab/>
        <w:t>износ котельного оборудования – 30%;</w:t>
      </w: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ab/>
        <w:t>износ водопроводных сетей – 61%;</w:t>
      </w: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ab/>
        <w:t>износ водозаборных сооружений – 60%.</w:t>
      </w: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проблем в сфере жилищно-коммунального хозяйства необходимо повышение инвестиционной привлекательности отрасли, снижение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lastRenderedPageBreak/>
        <w:t>доли убыточных предприятий,  эксплуатирующих  объекты коммунального  назначения,  снижение уровня износа систем коммунальной инфраструктуры,  эффективное и экономичное использование энергоресурсов.</w:t>
      </w: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2.2 Теплоснабжение.</w:t>
      </w:r>
    </w:p>
    <w:p w:rsidR="000F0EBC" w:rsidRPr="000F0EBC" w:rsidRDefault="000F0EBC" w:rsidP="000F0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тепловой энергией объектов бюджетной сферы и населения, производят  13  муниципальных котельных   работающих на твердом топливе, из них: </w:t>
      </w:r>
    </w:p>
    <w:p w:rsidR="000F0EBC" w:rsidRPr="000F0EBC" w:rsidRDefault="000F0EBC" w:rsidP="000F0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3 шт. - котельные, обеспечивающие централизованное теплоснабжение жилых домов и других потребителей  с. Большой Улуй (находятся в аренде организации коммунального комплекса ООО «КоммунстройСервис»);</w:t>
      </w:r>
    </w:p>
    <w:p w:rsidR="000F0EBC" w:rsidRPr="000F0EBC" w:rsidRDefault="000F0EBC" w:rsidP="000F0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:rsidR="000F0EBC" w:rsidRPr="000F0EBC" w:rsidRDefault="000F0EBC" w:rsidP="000F0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тепловых сетей в районе составляет 5,7  км. </w:t>
      </w:r>
    </w:p>
    <w:p w:rsidR="000F0EBC" w:rsidRPr="000F0EBC" w:rsidRDefault="000F0EBC" w:rsidP="000F0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Централизованное отопление осуществляется только в с. Большой Улуй, протяженность тепловых сетей составляет 4,4км.,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:rsidR="000F0EBC" w:rsidRPr="000F0EBC" w:rsidRDefault="000F0EBC" w:rsidP="000F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F0EBC" w:rsidRPr="000F0EBC" w:rsidRDefault="000F0EBC" w:rsidP="000F0EB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2.3   Водоснабжение.</w:t>
      </w:r>
    </w:p>
    <w:p w:rsidR="000F0EBC" w:rsidRPr="000F0EBC" w:rsidRDefault="000F0EBC" w:rsidP="000F0EB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В районе имеются 23 водозаборных сооружения, 11 из них нуждаются в ремонте (48 %). Протяженность водопроводных сетей – 74,06 км, из них ветхие – 38,26 км. (51,66 %).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 трех  населенных пунктов: с. Большой Улуй и п. Сосновый Бор, п.Тихий ручей, обеспеченность населения этих населенных пунктов централизованным водоснабжением в доме составляет 55%. </w:t>
      </w:r>
    </w:p>
    <w:p w:rsidR="000F0EBC" w:rsidRPr="000F0EBC" w:rsidRDefault="000F0EBC" w:rsidP="000F0EB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2.4 Электроснабжение.</w:t>
      </w:r>
    </w:p>
    <w:p w:rsidR="000F0EBC" w:rsidRPr="000F0EBC" w:rsidRDefault="000F0EBC" w:rsidP="000F0E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Электроснабжение потребителей района производится ОАО «Красноярскэнергосбыт».</w:t>
      </w:r>
    </w:p>
    <w:p w:rsidR="000F0EBC" w:rsidRPr="000F0EBC" w:rsidRDefault="000F0EBC" w:rsidP="000F0E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На территории Большеулуйского района расположено 13 многоквартирных домов  в которых установлены приборы учета:</w:t>
      </w:r>
    </w:p>
    <w:p w:rsidR="000F0EBC" w:rsidRPr="000F0EBC" w:rsidRDefault="000F0EBC" w:rsidP="000F0E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13 приборов учета электроэнергии.</w:t>
      </w:r>
    </w:p>
    <w:p w:rsidR="000F0EBC" w:rsidRPr="000F0EBC" w:rsidRDefault="000F0EBC" w:rsidP="000F0E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lastRenderedPageBreak/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:rsidR="000F0EBC" w:rsidRPr="000F0EBC" w:rsidRDefault="000F0EBC" w:rsidP="000F0E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3. Приоритеты и цели социально-экономического развития  в жилищно-коммунальном хозяйстве, описание основных целей и задач муниципальной программы.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Обеспечение  устойчивого функционирования и  развития коммунальных систем жизнеобеспечения района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 соответствуют: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Достижение целей муниципальной  программы осуществляется путем решения следующих  задач: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оборудования.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-повышение  санитарных  и  экологических  требований  на территории Большеулуйского района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-повышение уровня благоустройства территории  муниципальных учреждений Администрации Большеулуйского района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-повышение эффективности исполнения муниципальных функций в сфере ЖКХ,  сфере теплоэнергетики, электроэнергетики, водоснабжения.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В рамках решения с 1 по 4  задач планируется реализация  подпрограммы: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« Развитие и модернизация объектов коммунальной инфраструктуры Большеулуйского района» на 2022-2024 годы;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В рамках решения 5 задачи планируется реализация подпрограммы «Обеспечение реализации муниципальной программы и прочие мероприятия» на 2022-2024 годы.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В рамках решения отдельных мероприятий  планируется реализация: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 исполнения функций  в сфере  платных услуг населению по водоснабжению и теплоснабжения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-предоставления  гражданам  временных  рабочих мест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-осуществление  проверочных мероприятий в сфере строительных работ</w:t>
      </w:r>
    </w:p>
    <w:p w:rsidR="000F0EBC" w:rsidRPr="000F0EBC" w:rsidRDefault="000F0EBC" w:rsidP="000F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4.Прогноз  конечных результатов муниципальной программы,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характеризующих  целевое состояние (изменение состояния) уровня и           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качества жизни населения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Своевременная и в полном объеме реализация мероприятий муниципальной программы позволит: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обеспечить устойчивое функционирование и развитие коммунальных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систем;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обеспечить рациональное использование тепловой энергии, электроэнергии, холодного водоснабжения;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F0E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5.Информация по  подпрограммам,  отдельным мероприятиям программы</w:t>
      </w:r>
    </w:p>
    <w:p w:rsidR="000F0EBC" w:rsidRPr="000F0EBC" w:rsidRDefault="000F0EBC" w:rsidP="000F0EB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0F0EBC" w:rsidRPr="000F0EBC" w:rsidRDefault="000F0EBC" w:rsidP="000F0EB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Программа включает 3 подпрограммы,  одна из которых не действует, из-за отсутствия  финансирования,  реализация мероприятий которых в комплексе призвана обеспечить достижение целей и решение программных задач.</w:t>
      </w:r>
    </w:p>
    <w:p w:rsidR="000F0EBC" w:rsidRPr="000F0EBC" w:rsidRDefault="000F0EBC" w:rsidP="000F0EB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0F0EBC" w:rsidRPr="000F0EBC" w:rsidRDefault="000F0EBC" w:rsidP="000F0EB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рассчитана на 2022-2024 годы, выделение этапов реализации программы не предусмотрено.</w:t>
      </w:r>
    </w:p>
    <w:p w:rsidR="000F0EBC" w:rsidRPr="000F0EBC" w:rsidRDefault="000F0EBC" w:rsidP="000F0EB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:rsidR="000F0EBC" w:rsidRPr="000F0EBC" w:rsidRDefault="000F0EBC" w:rsidP="000F0EB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Отдельное мероприятие1.Финансовое обеспечение  на реализацию отдельных мер  по обеспечению  ограничения  платы  граждан за коммунальные услуги  (далее – отдельное мероприятие 1)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Реализация отдельного мероприятия 1. осуществляется в соответствии с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Calibri" w:eastAsia="Times New Roman" w:hAnsi="Calibri" w:cs="Times New Roman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</w:t>
      </w:r>
      <w:r w:rsidRPr="000F0EBC">
        <w:rPr>
          <w:rFonts w:ascii="Calibri" w:eastAsia="Times New Roman" w:hAnsi="Calibri" w:cs="Times New Roman"/>
        </w:rPr>
        <w:t xml:space="preserve"> 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Красноярского края от 09.04.2015 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№ 165-п «О реализации отдельных мер  по обеспечению ограничения платы граждан за коммунальные услуги »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:rsidR="000F0EBC" w:rsidRPr="000F0EBC" w:rsidRDefault="000F0EBC" w:rsidP="000F0EBC">
      <w:pPr>
        <w:widowControl w:val="0"/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0F0EB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0F0EBC" w:rsidRPr="000F0EBC" w:rsidRDefault="000F0EBC" w:rsidP="000F0EB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Отдельное мероприятие 2.</w:t>
      </w:r>
    </w:p>
    <w:p w:rsidR="000F0EBC" w:rsidRPr="000F0EBC" w:rsidRDefault="000F0EBC" w:rsidP="000F0EBC">
      <w:pPr>
        <w:widowControl w:val="0"/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2022 по 2024 годы.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Организация  проведения трудоустройства безработных граждан испытывающих трудности в поиске зарегистрированных в центре занятости.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 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Статьей 7.2 п.1 «Закона о занятости населения в Российской Федерации» ( от 19 апреля 1991 года №1032-1, в редакции от 02.07.2013 №162-ФЗ)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Отдельное мероприятие:3. 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деятельности (оказание услуг) подведомственных учреждений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ответственного  управления  строительных  работ.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проверок и устранение недостатков  по строительным  работам  до 100%   с 2022 по  2024 год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2 к программе;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  7.Информацию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№3 к программе.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0F0EBC" w:rsidRPr="000F0EBC" w:rsidSect="00E12E81">
          <w:headerReference w:type="even" r:id="rId6"/>
          <w:headerReference w:type="default" r:id="rId7"/>
          <w:footerReference w:type="even" r:id="rId8"/>
          <w:headerReference w:type="first" r:id="rId9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0F0EBC" w:rsidRPr="000F0EBC" w:rsidRDefault="000F0EBC" w:rsidP="000F0EB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F0EBC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 xml:space="preserve">              </w:t>
      </w:r>
    </w:p>
    <w:p w:rsidR="000F0EBC" w:rsidRPr="000F0EBC" w:rsidRDefault="000F0EBC" w:rsidP="000F0EBC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энергетической эффективности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Большеулуйском районе»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426"/>
      <w:bookmarkEnd w:id="0"/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ЦЕЛЕВЫХ ПОКАЗАТЕЛЕЙ МУНИЦИПАЛЬНОЙ ПРОГРАММЫ БОЛЬШЕУЛУЙСКОГО РАЙОНА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ПЛАНИРУЕМЫХ К ДОСТИЖЕНИЮ ЗНАЧЕНИЙ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РЕАЛИЗАЦИИ МУНИЦИПАЛЬНОЙ 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БОЛЬШЕУЛУЙСКОГО РАЙОНА</w:t>
      </w:r>
    </w:p>
    <w:p w:rsidR="000F0EBC" w:rsidRPr="000F0EBC" w:rsidRDefault="000F0EBC" w:rsidP="000F0E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850"/>
        <w:gridCol w:w="1559"/>
        <w:gridCol w:w="284"/>
        <w:gridCol w:w="1984"/>
        <w:gridCol w:w="1985"/>
        <w:gridCol w:w="1843"/>
        <w:gridCol w:w="1513"/>
        <w:gridCol w:w="15"/>
        <w:gridCol w:w="31"/>
        <w:gridCol w:w="76"/>
        <w:gridCol w:w="13"/>
        <w:gridCol w:w="31"/>
        <w:gridCol w:w="983"/>
      </w:tblGrid>
      <w:tr w:rsidR="000F0EBC" w:rsidRPr="000F0EBC" w:rsidTr="00056CE6">
        <w:tc>
          <w:tcPr>
            <w:tcW w:w="718" w:type="dxa"/>
            <w:vMerge w:val="restart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 программы Большеулуйского района</w:t>
            </w:r>
          </w:p>
        </w:tc>
      </w:tr>
      <w:tr w:rsidR="000F0EBC" w:rsidRPr="000F0EBC" w:rsidTr="00056CE6">
        <w:tc>
          <w:tcPr>
            <w:tcW w:w="718" w:type="dxa"/>
            <w:vMerge/>
            <w:shd w:val="clear" w:color="auto" w:fill="auto"/>
          </w:tcPr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Текущий финансовый 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Очередной год планового периода 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  2023год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 2024 год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5" w:type="dxa"/>
            <w:gridSpan w:val="14"/>
            <w:shd w:val="clear" w:color="auto" w:fill="auto"/>
          </w:tcPr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Цель муниципальной программы:</w:t>
            </w: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показатель  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уровня износа коммунальной  инфраструктуры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42,79</w:t>
            </w:r>
          </w:p>
        </w:tc>
        <w:tc>
          <w:tcPr>
            <w:tcW w:w="1985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42,36</w:t>
            </w:r>
          </w:p>
        </w:tc>
        <w:tc>
          <w:tcPr>
            <w:tcW w:w="1843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42,15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41,94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41,73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санитарных  требований на территории Большеулуйского района.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уровня  благоустройства территории  муниципальных учреждений  Администрации Большеулуйского района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Снижения показателя аварийности  инженерных сетей: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водоснабжение,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теплоснабжение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218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реализации муниципальной программы и прочие мероприятия 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10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843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F0EBC" w:rsidRPr="000F0EBC" w:rsidRDefault="000F0EBC" w:rsidP="000F0E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устраненных недостатков от общего числа выявленных при  обследовании жилищного фонда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 на реализацию отдельных мер  по обеспечению  ограничения  платы  граждан за коммунальные услуги» 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371" w:type="dxa"/>
            <w:gridSpan w:val="12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11.1.4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3" w:type="dxa"/>
            <w:gridSpan w:val="7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lang/>
              </w:rPr>
              <w:t>Отдельное мероприятие 2.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Задача:Предоставления  гражданам временных рабочих мест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Отдельное мероприятие3</w:t>
            </w:r>
            <w:r w:rsidRPr="000F0EBC">
              <w:rPr>
                <w:rFonts w:ascii="Times New Roman" w:eastAsia="Times New Roman" w:hAnsi="Times New Roman" w:cs="Times New Roman"/>
              </w:rPr>
              <w:t>.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деятельности (оказание услуг) подведомственных учреждений 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Задача: Осуществление  проверочных мероприятия в сфере строительных работ</w:t>
            </w:r>
          </w:p>
        </w:tc>
      </w:tr>
      <w:tr w:rsidR="000F0EBC" w:rsidRPr="000F0EBC" w:rsidTr="00056CE6">
        <w:tc>
          <w:tcPr>
            <w:tcW w:w="718" w:type="dxa"/>
            <w:shd w:val="clear" w:color="auto" w:fill="auto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и устранение недостатков  по строительным работам  до 100%   с 2022 по  2024 год.</w:t>
            </w:r>
          </w:p>
        </w:tc>
        <w:tc>
          <w:tcPr>
            <w:tcW w:w="850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10"/>
      <w:bookmarkEnd w:id="1"/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программы_________________________________-Новикова Т.А..</w:t>
      </w:r>
    </w:p>
    <w:p w:rsidR="000F0EBC" w:rsidRPr="000F0EBC" w:rsidRDefault="000F0EBC" w:rsidP="000F0EBC">
      <w:pPr>
        <w:jc w:val="center"/>
        <w:rPr>
          <w:rFonts w:ascii="Calibri" w:eastAsia="Times New Roman" w:hAnsi="Calibri" w:cs="Times New Roman"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 xml:space="preserve">       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Приложение N 2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к муниципальной программе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«Реформирование и модернизация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 жилищно - коммунального  хозяйства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и повышение энергетической эффективности»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 в Большеулуйском районе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2" w:name="P954"/>
      <w:bookmarkEnd w:id="2"/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ИНФОРМАЦИЯ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О РЕСУРСНОМ ОБЕСПЕЧЕНИИ МУНИЦИПАЛЬНОЙ ПРОГРАММЫ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«РЕФОРМИРОВАНИЕ И МОДЕРНИЗАЦИЯ ЖИЛИЩНО-КОММУНАЛЬНОГО ХОЗЯЙСТВА И ПОВЫШЕНИЕ ЭНЕРГЕТИЧЕСКОЙ    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ЭФФЕКТИВНОСТИ В БОЛЬШЕУЛУЙСКОМ РАЙОНЕ» ЗА СЧЕТ СРЕДСТВ РАЙОННОГО БЮДЖЕТА,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В ТОМ ЧИСЛЕ СРЕДСТВ, ПОСТУПИВШИХ ИЗ БЮДЖЕТОВ ДРУГИХ УРОВНЕЙ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БЮДЖЕТНОЙ СИСТЕМЫ И БЮДЖЕТОВ ГОСУДАРСТВЕННЫХ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ВНЕБЮДЖЕТНЫХ ФОНДОВ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992"/>
        <w:gridCol w:w="851"/>
        <w:gridCol w:w="1134"/>
        <w:gridCol w:w="1134"/>
        <w:gridCol w:w="1276"/>
        <w:gridCol w:w="1479"/>
      </w:tblGrid>
      <w:tr w:rsidR="000F0EBC" w:rsidRPr="000F0EBC" w:rsidTr="00056CE6">
        <w:tc>
          <w:tcPr>
            <w:tcW w:w="68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150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Первый  год планового периода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2023год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</w:t>
            </w:r>
          </w:p>
        </w:tc>
        <w:tc>
          <w:tcPr>
            <w:tcW w:w="147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Итого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rPr>
          <w:trHeight w:val="657"/>
        </w:trPr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РзПр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ЦСР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ВР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план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план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план</w:t>
            </w:r>
          </w:p>
        </w:tc>
        <w:tc>
          <w:tcPr>
            <w:tcW w:w="1479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8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5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</w:tr>
      <w:tr w:rsidR="000F0EBC" w:rsidRPr="000F0EBC" w:rsidTr="00056CE6">
        <w:tc>
          <w:tcPr>
            <w:tcW w:w="68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0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Реформирование и модернизация жилищно-коммунального хозяйства и повышение энергетической эффективности в Большеулуйском  районе 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95034,5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78713,3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80084,2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253832,0</w:t>
            </w: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90898,8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74582,1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75953,0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241433,9</w:t>
            </w: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133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2998,8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8987,4</w:t>
            </w: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ФЭУ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094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3410,7</w:t>
            </w:r>
          </w:p>
        </w:tc>
      </w:tr>
      <w:tr w:rsidR="000F0EBC" w:rsidRPr="000F0EBC" w:rsidTr="00056CE6">
        <w:tc>
          <w:tcPr>
            <w:tcW w:w="68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0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87755,0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71438,3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72809,2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232002,5</w:t>
            </w: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87755,0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71438,3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72809,2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232002,5</w:t>
            </w:r>
          </w:p>
        </w:tc>
      </w:tr>
      <w:tr w:rsidR="000F0EBC" w:rsidRPr="000F0EBC" w:rsidTr="00056CE6">
        <w:trPr>
          <w:trHeight w:val="570"/>
        </w:trPr>
        <w:tc>
          <w:tcPr>
            <w:tcW w:w="680" w:type="dxa"/>
            <w:vMerge w:val="restart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2998,8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2994,3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2994,3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8987,4</w:t>
            </w:r>
          </w:p>
        </w:tc>
      </w:tr>
      <w:tr w:rsidR="000F0EBC" w:rsidRPr="000F0EBC" w:rsidTr="00056CE6">
        <w:trPr>
          <w:trHeight w:val="544"/>
        </w:trPr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rPr>
          <w:trHeight w:val="570"/>
        </w:trPr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133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2998,8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8987,4</w:t>
            </w:r>
          </w:p>
        </w:tc>
      </w:tr>
      <w:tr w:rsidR="000F0EBC" w:rsidRPr="000F0EBC" w:rsidTr="00056CE6">
        <w:tc>
          <w:tcPr>
            <w:tcW w:w="68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0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Отдельное мероприятие 1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«</w:t>
            </w: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Финансовое обеспечение  на реализацию отдельных мер  по обеспечению  ограничения  платы  граждан за коммунальные услуги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661,9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661,9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661,9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1985,7</w:t>
            </w: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661,9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661,9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661,9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1985,7</w:t>
            </w:r>
          </w:p>
        </w:tc>
      </w:tr>
      <w:tr w:rsidR="000F0EBC" w:rsidRPr="000F0EBC" w:rsidTr="00056CE6">
        <w:tc>
          <w:tcPr>
            <w:tcW w:w="680" w:type="dxa"/>
            <w:vMerge w:val="restart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 мероприятие 2</w:t>
            </w:r>
          </w:p>
        </w:tc>
        <w:tc>
          <w:tcPr>
            <w:tcW w:w="1559" w:type="dxa"/>
            <w:vMerge w:val="restart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 межбюджетные трансферты бюджетам  муниципальных образований района  на повышение </w:t>
            </w: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надежности функционирования систем жизнеобеспечения граждан сельских поселений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всего расходные обязательства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1136,9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1136,9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1136,9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3410,7</w:t>
            </w: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в том числе по ГРБС: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ФЭУ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094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3410,7</w:t>
            </w:r>
          </w:p>
        </w:tc>
      </w:tr>
      <w:tr w:rsidR="000F0EBC" w:rsidRPr="000F0EBC" w:rsidTr="00056CE6">
        <w:tc>
          <w:tcPr>
            <w:tcW w:w="680" w:type="dxa"/>
            <w:vMerge w:val="restart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 3</w:t>
            </w:r>
          </w:p>
        </w:tc>
        <w:tc>
          <w:tcPr>
            <w:tcW w:w="1559" w:type="dxa"/>
            <w:vMerge w:val="restart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2481,9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2481,9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2481,9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7445,7</w:t>
            </w:r>
          </w:p>
        </w:tc>
      </w:tr>
      <w:tr w:rsidR="000F0EBC" w:rsidRPr="000F0EBC" w:rsidTr="00056CE6"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в том числе по ГРБС: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rPr>
          <w:trHeight w:val="687"/>
        </w:trPr>
        <w:tc>
          <w:tcPr>
            <w:tcW w:w="68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2481,9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2481,9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2481,9</w:t>
            </w:r>
          </w:p>
        </w:tc>
        <w:tc>
          <w:tcPr>
            <w:tcW w:w="14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7445,7</w:t>
            </w:r>
          </w:p>
        </w:tc>
      </w:tr>
    </w:tbl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Ответственный исполнитель программы                                                                    Новикова Т.А.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0F0EBC">
        <w:rPr>
          <w:rFonts w:ascii="Times New Roman" w:eastAsia="Times New Roman" w:hAnsi="Times New Roman" w:cs="Times New Roman"/>
          <w:sz w:val="16"/>
          <w:szCs w:val="16"/>
          <w:lang/>
        </w:rPr>
        <w:t xml:space="preserve">  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 xml:space="preserve">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Приложение N3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муниципальной программе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«Реформирование и модернизация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жилищно - коммунального  хозяйства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и повышение энергетической эффективности»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в Большеулуйском районе                                                                                                                                                                                                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3" w:name="P1176"/>
      <w:bookmarkEnd w:id="3"/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ИНФОРМАЦИЯ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ОБ ИСТОЧНИКАХ ФИНАНСИРОВАНИЯ ПОДПРОГРАММ, ОТДЕЛЬНЫХ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МЕРОПРИЯТИЙ МУНИЦИПАЛЬНОЙ ПРОГРАММЫ БОЛЬШЕУЛУЙСКОГО РАЙОНА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(СРЕДСТВА РАЙОННОГО БЮДЖЕТА, В ТОМ ЧИСЛЕ СРЕДСТВА,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ПОСТУПИВШИЕ ИЗ БЮДЖЕТОВ ДРУГИХ УРОВНЕЙ БЮДЖЕТНОЙ СИСТЕМЫ,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БЮДЖЕТОВ ГОСУДАРСТВЕННЫХ ВНЕБЮДЖЕТНЫХ ФОНДОВ)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992"/>
        <w:gridCol w:w="1276"/>
        <w:gridCol w:w="1559"/>
        <w:gridCol w:w="1418"/>
        <w:gridCol w:w="1595"/>
        <w:gridCol w:w="1098"/>
      </w:tblGrid>
      <w:tr w:rsidR="000F0EBC" w:rsidRPr="000F0EBC" w:rsidTr="00056CE6">
        <w:tc>
          <w:tcPr>
            <w:tcW w:w="62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156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Уровень бюджетной системы/источники финансирования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 год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финансовый 2022 год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2023год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</w:t>
            </w:r>
          </w:p>
        </w:tc>
        <w:tc>
          <w:tcPr>
            <w:tcW w:w="1098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Итого </w:t>
            </w:r>
          </w:p>
        </w:tc>
      </w:tr>
      <w:tr w:rsidR="000F0EBC" w:rsidRPr="000F0EBC" w:rsidTr="00056CE6">
        <w:trPr>
          <w:trHeight w:val="214"/>
        </w:trPr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план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план</w:t>
            </w:r>
          </w:p>
        </w:tc>
        <w:tc>
          <w:tcPr>
            <w:tcW w:w="1098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rPr>
          <w:trHeight w:val="252"/>
        </w:trPr>
        <w:tc>
          <w:tcPr>
            <w:tcW w:w="62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56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98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всего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95034,5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78713,3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80084,2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ind w:left="19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253832,0</w:t>
            </w: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числе: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федеральный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135,9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135,9</w:t>
            </w: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краевой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717,4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661,9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661,9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2041,2</w:t>
            </w: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внебюджетные источники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94181,2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78051,4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79422,3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251654,9</w:t>
            </w:r>
          </w:p>
        </w:tc>
      </w:tr>
      <w:tr w:rsidR="000F0EBC" w:rsidRPr="000F0EBC" w:rsidTr="00056CE6">
        <w:tc>
          <w:tcPr>
            <w:tcW w:w="62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Развитие и   модернизация объектов коммунальной  инфраструктуры </w:t>
            </w: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Большеулуйского района</w:t>
            </w: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всего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87755,0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71438,3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72809,2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232002,5</w:t>
            </w: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числе: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федеральный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краевой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0,0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  <w:tr w:rsidR="000F0EBC" w:rsidRPr="000F0EBC" w:rsidTr="00056CE6">
        <w:trPr>
          <w:trHeight w:val="132"/>
        </w:trPr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внебюджетные источники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rPr>
          <w:trHeight w:val="408"/>
        </w:trPr>
        <w:tc>
          <w:tcPr>
            <w:tcW w:w="62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бюджеты муниципальных образований 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87755,0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71438,3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72809,2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232002,5</w:t>
            </w:r>
          </w:p>
        </w:tc>
      </w:tr>
      <w:tr w:rsidR="000F0EBC" w:rsidRPr="000F0EBC" w:rsidTr="00056CE6">
        <w:tc>
          <w:tcPr>
            <w:tcW w:w="62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2998,8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2994,3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2994,3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8987,4</w:t>
            </w: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rPr>
          <w:trHeight w:val="460"/>
        </w:trPr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бюджеты муниципальных образований 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2998,8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8987,4</w:t>
            </w:r>
          </w:p>
        </w:tc>
      </w:tr>
      <w:tr w:rsidR="000F0EBC" w:rsidRPr="000F0EBC" w:rsidTr="00056CE6">
        <w:trPr>
          <w:trHeight w:val="351"/>
        </w:trPr>
        <w:tc>
          <w:tcPr>
            <w:tcW w:w="62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Отдельные мероприятия 1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Финансовое обеспечение  на реализацию отдельных мер  по обеспечению  ограничения  платы  граждан за коммунальные услуги</w:t>
            </w: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661,9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661,9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661,9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1985,7</w:t>
            </w:r>
          </w:p>
        </w:tc>
      </w:tr>
      <w:tr w:rsidR="000F0EBC" w:rsidRPr="000F0EBC" w:rsidTr="00056CE6">
        <w:trPr>
          <w:trHeight w:val="247"/>
        </w:trPr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661,9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661,9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661,9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1985,7</w:t>
            </w: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бюджеты муниципальных образований 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c>
          <w:tcPr>
            <w:tcW w:w="62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Отдельные мероприятия 2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 w:val="restart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1136,9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1136,9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1136,9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3410,7</w:t>
            </w: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rPr>
          <w:trHeight w:val="365"/>
        </w:trPr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1136,9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1136,9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1136,9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3410,7</w:t>
            </w:r>
          </w:p>
        </w:tc>
      </w:tr>
      <w:tr w:rsidR="000F0EBC" w:rsidRPr="000F0EBC" w:rsidTr="00056CE6">
        <w:tc>
          <w:tcPr>
            <w:tcW w:w="62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Отдельные мероприятия 3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2481,9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2481,9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2481,9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7445,7</w:t>
            </w: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числе: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c>
          <w:tcPr>
            <w:tcW w:w="62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4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2481,9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2481,9</w:t>
            </w:r>
          </w:p>
        </w:tc>
        <w:tc>
          <w:tcPr>
            <w:tcW w:w="1595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2481,9</w:t>
            </w:r>
          </w:p>
        </w:tc>
        <w:tc>
          <w:tcPr>
            <w:tcW w:w="1098" w:type="dxa"/>
          </w:tcPr>
          <w:p w:rsidR="000F0EBC" w:rsidRPr="000F0EBC" w:rsidRDefault="000F0EBC" w:rsidP="000F0EB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7445,7</w:t>
            </w:r>
          </w:p>
        </w:tc>
      </w:tr>
    </w:tbl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  <w:r w:rsidRPr="000F0EBC">
        <w:rPr>
          <w:rFonts w:ascii="Times New Roman" w:eastAsia="Times New Roman" w:hAnsi="Times New Roman" w:cs="Times New Roman"/>
          <w:sz w:val="18"/>
          <w:szCs w:val="18"/>
        </w:rPr>
        <w:t xml:space="preserve">Ответственный исполнитель программы                                                                 Новикова Т.А.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0F0EBC" w:rsidRPr="000F0EBC" w:rsidSect="00951845">
          <w:headerReference w:type="even" r:id="rId10"/>
          <w:headerReference w:type="default" r:id="rId11"/>
          <w:footerReference w:type="even" r:id="rId12"/>
          <w:headerReference w:type="first" r:id="rId13"/>
          <w:pgSz w:w="16838" w:h="11906" w:orient="landscape" w:code="9"/>
          <w:pgMar w:top="70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№3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муниципальной программе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«Реформирование и модернизация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жилищно-коммунального хозяйства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и повышение энергетической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эффективности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в Большеулуйском районе»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F0EBC">
        <w:rPr>
          <w:rFonts w:ascii="Times New Roman" w:eastAsia="Times New Roman" w:hAnsi="Times New Roman" w:cs="Times New Roman"/>
          <w:sz w:val="32"/>
          <w:szCs w:val="32"/>
        </w:rPr>
        <w:t>1. ПАСПОРТ ПОДПРОГРАММЫ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F0EBC">
        <w:rPr>
          <w:rFonts w:ascii="Times New Roman" w:eastAsia="Times New Roman" w:hAnsi="Times New Roman" w:cs="Times New Roman"/>
          <w:sz w:val="32"/>
          <w:szCs w:val="32"/>
        </w:rPr>
        <w:t>«РАЗВИТИЕ И МОДЕРНИЗАЦИЯ ОБЪЕКТОВ КОММУНАЛЬНОЙ ИНФРАСТРУКТУРЫ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F0EBC">
        <w:rPr>
          <w:rFonts w:ascii="Times New Roman" w:eastAsia="Times New Roman" w:hAnsi="Times New Roman" w:cs="Times New Roman"/>
          <w:sz w:val="32"/>
          <w:szCs w:val="32"/>
        </w:rPr>
        <w:t>БОЛЬШЕУЛУЙСКОГО РАЙОНА»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0F0EBC" w:rsidRPr="000F0EBC" w:rsidTr="00056CE6">
        <w:tc>
          <w:tcPr>
            <w:tcW w:w="3588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6120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0F0EBC" w:rsidRPr="000F0EBC" w:rsidTr="00056CE6">
        <w:tc>
          <w:tcPr>
            <w:tcW w:w="3588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0F0EBC" w:rsidRPr="000F0EBC" w:rsidTr="00056CE6">
        <w:tc>
          <w:tcPr>
            <w:tcW w:w="3588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              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</w:tr>
      <w:tr w:rsidR="000F0EBC" w:rsidRPr="000F0EBC" w:rsidTr="00056CE6">
        <w:tc>
          <w:tcPr>
            <w:tcW w:w="3588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6120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0F0EBC" w:rsidRPr="000F0EBC" w:rsidTr="00056CE6">
        <w:tc>
          <w:tcPr>
            <w:tcW w:w="3588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подпрограммы: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0F0EBC" w:rsidRPr="000F0EBC" w:rsidRDefault="000F0EBC" w:rsidP="000F0EBC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подпрограммы является :</w:t>
            </w:r>
          </w:p>
          <w:p w:rsidR="000F0EBC" w:rsidRPr="000F0EBC" w:rsidRDefault="000F0EBC" w:rsidP="000F0EBC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0F0EBC" w:rsidRPr="000F0EBC" w:rsidRDefault="000F0EBC" w:rsidP="000F0E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Задача подпрограммы</w:t>
            </w:r>
            <w:r w:rsidRPr="000F0E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/>
              </w:rPr>
              <w:t xml:space="preserve"> :</w:t>
            </w:r>
            <w:r w:rsidRPr="000F0EB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/>
              </w:rPr>
              <w:t xml:space="preserve"> 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0F0EBC" w:rsidRPr="000F0EBC" w:rsidRDefault="000F0EBC" w:rsidP="000F0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повышение санитарных требований на территории Большеулуйского района.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 благоустройства территории  муниципальных учреждений 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Большеулуйского района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0F0EBC" w:rsidRPr="000F0EBC" w:rsidTr="00056CE6">
        <w:tc>
          <w:tcPr>
            <w:tcW w:w="3588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 результаты от реализации подпрограммы:</w:t>
            </w:r>
          </w:p>
        </w:tc>
        <w:tc>
          <w:tcPr>
            <w:tcW w:w="6120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1.Снижения показателя аварийности инженерных сетей: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водоснабжение до 4ед.к  2024году;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теплоснабжение до  1 ед. к 2024 году;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электроснабжения  0 ед. к 2024 году.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2. Гарантии погребения умерших не имеющих родственников,  либо  законных представителей на 100%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3.Транспортировка  трупов  в морг на 100%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4.Предоставление качественных и своевременных услуг в полном объеме  до 100% в 2024 году</w:t>
            </w:r>
          </w:p>
        </w:tc>
      </w:tr>
      <w:tr w:rsidR="000F0EBC" w:rsidRPr="000F0EBC" w:rsidTr="00056CE6">
        <w:tc>
          <w:tcPr>
            <w:tcW w:w="3588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подпрограммы:</w:t>
            </w:r>
          </w:p>
        </w:tc>
        <w:tc>
          <w:tcPr>
            <w:tcW w:w="6120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 годы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trHeight w:val="352"/>
        </w:trPr>
        <w:tc>
          <w:tcPr>
            <w:tcW w:w="3588" w:type="dxa"/>
          </w:tcPr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Общий объем финансирования – 232002,5 </w:t>
            </w: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руб.</w:t>
            </w:r>
          </w:p>
          <w:p w:rsidR="000F0EBC" w:rsidRPr="000F0EBC" w:rsidRDefault="000F0EBC" w:rsidP="000F0E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том числе: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2022г.- 87755,0 тыс.руб,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2023г.- 71438,3тыс.руб,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2024г.- 72809,2 тыс.руб.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Источники финансирования программы: 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местного бюджета 231811,1  тыс. руб.,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том числе: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2022г  -  87563,6  тыс.руб,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2023г  -  71438,3 тыс.руб,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2024г  -  72809,2тыс.руб,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средства краевого бюджета 55,5 тыс.руб.,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в том числе: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2022г- 55,5 тыс.руб,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2023г-0,0 тыс.руб,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2024г- 0,0 тыс.руб.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средства федерального  бюджета 135,9 тыс.руб.,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2022г.-135,9 тыс.руб.,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2023г.-0,0 тыс.руб.,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7"/>
                <w:szCs w:val="27"/>
              </w:rPr>
              <w:t>2024г.-0,0 тыс.руб.</w:t>
            </w:r>
          </w:p>
        </w:tc>
      </w:tr>
      <w:tr w:rsidR="000F0EBC" w:rsidRPr="000F0EBC" w:rsidTr="00056CE6">
        <w:trPr>
          <w:trHeight w:val="3830"/>
        </w:trPr>
        <w:tc>
          <w:tcPr>
            <w:tcW w:w="3588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за исполнением</w:t>
            </w:r>
          </w:p>
          <w:p w:rsidR="000F0EBC" w:rsidRPr="000F0EBC" w:rsidRDefault="000F0EBC" w:rsidP="000F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подпрограммы:                </w:t>
            </w:r>
          </w:p>
        </w:tc>
        <w:tc>
          <w:tcPr>
            <w:tcW w:w="6120" w:type="dxa"/>
          </w:tcPr>
          <w:p w:rsidR="000F0EBC" w:rsidRPr="000F0EBC" w:rsidRDefault="000F0EBC" w:rsidP="000F0EB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:rsidR="000F0EBC" w:rsidRPr="000F0EBC" w:rsidRDefault="000F0EBC" w:rsidP="000F0EB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:rsidR="000F0EBC" w:rsidRPr="000F0EBC" w:rsidRDefault="000F0EBC" w:rsidP="000F0EB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ОСНОВНЫЕ РАЗДЕЛЫ ПОДПРОГРАММЫ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2.1. Постановка  общерайонной  проблемы и обоснование необходимости разработки подпрограммы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:rsidR="000F0EBC" w:rsidRPr="000F0EBC" w:rsidRDefault="000F0EBC" w:rsidP="000F0EB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F0EBC">
        <w:rPr>
          <w:rFonts w:ascii="Times New Roman" w:eastAsia="Times New Roman" w:hAnsi="Times New Roman" w:cs="Times New Roman"/>
          <w:sz w:val="28"/>
          <w:szCs w:val="28"/>
          <w:lang/>
        </w:rPr>
        <w:t>Развитие и модернизация объектов коммунальной инфраструктуры  района предназначено для создания необходимых санитарно-гигиенических условий и высокого уровня комфорта жителям района.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развития и модернизации объектов коммунальной инфраструктуры – это </w:t>
      </w:r>
      <w:r w:rsidRPr="000F0EB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и (или) модернизация систем и объектов коммунальной инфраструктуры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0EB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-высокий уровень износа коммунальной инфраструктуры района – 56,67%., в результате накопленного износа   растет количество аварий  в системах  тепло и водоснабжения.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-высокие потери энергоресурсов на всех стадиях от производства до потребления, составляющие 15-30%;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lastRenderedPageBreak/>
        <w:t>-высокая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:rsidR="000F0EBC" w:rsidRPr="000F0EBC" w:rsidRDefault="000F0EBC" w:rsidP="000F0E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Повышение  санитарных и экологических  требований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F0EBC" w:rsidRPr="000F0EBC" w:rsidRDefault="000F0EBC" w:rsidP="000F0EBC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подпрограммы является:</w:t>
      </w:r>
    </w:p>
    <w:p w:rsidR="000F0EBC" w:rsidRPr="000F0EBC" w:rsidRDefault="000F0EBC" w:rsidP="000F0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задачами</w:t>
      </w:r>
      <w:r w:rsidRPr="000F0E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0F0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0F0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F0EBC" w:rsidRPr="000F0EBC" w:rsidRDefault="000F0EBC" w:rsidP="000F0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повышение санитарных требований на территории Большеулуйского района.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повышение 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0F0EBC" w:rsidRPr="000F0EBC" w:rsidRDefault="000F0EBC" w:rsidP="000F0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- повышение уровня благоустройства  территории  муниципальных учреждений Администрации Большеулуйского района</w:t>
      </w:r>
    </w:p>
    <w:p w:rsidR="000F0EBC" w:rsidRPr="000F0EBC" w:rsidRDefault="000F0EBC" w:rsidP="000F0EBC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Перечень целевых индикаторов подпрограммы указан в приложении 1 к подпрограмме.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2.3. Мероприятия подпрограммы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2.4. Механизм реализации подпрограммы</w:t>
      </w:r>
    </w:p>
    <w:p w:rsidR="000F0EBC" w:rsidRPr="000F0EBC" w:rsidRDefault="000F0EBC" w:rsidP="000F0EBC">
      <w:pPr>
        <w:shd w:val="clear" w:color="auto" w:fill="FFFFFF"/>
        <w:tabs>
          <w:tab w:val="left" w:pos="260"/>
        </w:tabs>
        <w:spacing w:after="0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</w:t>
      </w:r>
      <w:r w:rsidRPr="000F0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мероприятий подпрограммы производится в следующей </w:t>
      </w:r>
      <w:r w:rsidRPr="000F0EBC">
        <w:rPr>
          <w:rFonts w:ascii="Times New Roman" w:eastAsia="Times New Roman" w:hAnsi="Times New Roman" w:cs="Times New Roman"/>
          <w:spacing w:val="-2"/>
          <w:sz w:val="28"/>
          <w:szCs w:val="28"/>
        </w:rPr>
        <w:t>последовательности:</w:t>
      </w:r>
    </w:p>
    <w:p w:rsidR="000F0EBC" w:rsidRPr="000F0EBC" w:rsidRDefault="000F0EBC" w:rsidP="000F0EBC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заключение муниципального контракта на выполнение работ;</w:t>
      </w:r>
    </w:p>
    <w:p w:rsidR="000F0EBC" w:rsidRPr="000F0EBC" w:rsidRDefault="000F0EBC" w:rsidP="000F0EBC">
      <w:pPr>
        <w:shd w:val="clear" w:color="auto" w:fill="FFFFFF"/>
        <w:spacing w:after="0" w:line="324" w:lineRule="exact"/>
        <w:jc w:val="both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и приемки выполненных работ;</w:t>
      </w:r>
    </w:p>
    <w:p w:rsidR="000F0EBC" w:rsidRPr="000F0EBC" w:rsidRDefault="000F0EBC" w:rsidP="000F0EBC">
      <w:pPr>
        <w:shd w:val="clear" w:color="auto" w:fill="FFFFFF"/>
        <w:spacing w:after="0" w:line="324" w:lineRule="exact"/>
        <w:jc w:val="both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  <w:spacing w:val="-1"/>
          <w:sz w:val="28"/>
          <w:szCs w:val="28"/>
        </w:rPr>
        <w:t>- финансирование выполненных работ.</w:t>
      </w:r>
    </w:p>
    <w:p w:rsidR="000F0EBC" w:rsidRPr="000F0EBC" w:rsidRDefault="000F0EBC" w:rsidP="000F0EBC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 работ    по    реализации    подпрограммы    определяется    в </w:t>
      </w:r>
      <w:r w:rsidRPr="000F0E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соответствии с Федеральным законом от 05.04.2013 №44-ФЗ «О размещении </w:t>
      </w:r>
      <w:r w:rsidRPr="000F0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заказов   на   поставки   товаров,   выполнения   услуг   для   государственных   и </w:t>
      </w:r>
      <w:r w:rsidRPr="000F0EBC">
        <w:rPr>
          <w:rFonts w:ascii="Times New Roman" w:eastAsia="Times New Roman" w:hAnsi="Times New Roman" w:cs="Times New Roman"/>
          <w:spacing w:val="3"/>
          <w:sz w:val="28"/>
          <w:szCs w:val="28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:rsidR="000F0EBC" w:rsidRPr="000F0EBC" w:rsidRDefault="000F0EBC" w:rsidP="000F0EBC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2.5. Управление подпрограммой и контроль  за ходом ее выполнения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Текущий  контроль  за  ходом реализации подпрограммы  и достижения конечного результата осуществляет МКУ «Служба заказчика».     </w:t>
      </w:r>
    </w:p>
    <w:p w:rsidR="000F0EBC" w:rsidRPr="000F0EBC" w:rsidRDefault="000F0EBC" w:rsidP="000F0EBC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Главным  распорядителем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:rsidR="000F0EBC" w:rsidRPr="000F0EBC" w:rsidRDefault="000F0EBC" w:rsidP="000F0EB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Разработку технических заданий, строительный и технический контроль за выполнением работ осуществляет </w:t>
      </w:r>
      <w:r w:rsidRPr="000F0EBC">
        <w:rPr>
          <w:rFonts w:ascii="Times New Roman" w:eastAsia="Times New Roman" w:hAnsi="Times New Roman" w:cs="Times New Roman"/>
          <w:bCs/>
          <w:sz w:val="28"/>
          <w:szCs w:val="28"/>
        </w:rPr>
        <w:t>МКУ «Служба заказчика».</w:t>
      </w:r>
    </w:p>
    <w:p w:rsidR="000F0EBC" w:rsidRPr="000F0EBC" w:rsidRDefault="000F0EBC" w:rsidP="000F0EB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bCs/>
          <w:sz w:val="28"/>
          <w:szCs w:val="28"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:rsidR="000F0EBC" w:rsidRPr="000F0EBC" w:rsidRDefault="000F0EBC" w:rsidP="000F0EB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bCs/>
          <w:sz w:val="28"/>
          <w:szCs w:val="28"/>
        </w:rPr>
        <w:t>Финансовый контроль использования бюджетных средств осуществляет  МКУ «Служба заказчика».</w:t>
      </w:r>
    </w:p>
    <w:p w:rsidR="000F0EBC" w:rsidRPr="000F0EBC" w:rsidRDefault="000F0EBC" w:rsidP="000F0E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Мониторинг  выполнения  подпрограммы осуществляет МКУ «Служба заказчика» отчет  об исполнении  подпрограммы  предоставляют в срок:</w:t>
      </w:r>
    </w:p>
    <w:p w:rsidR="000F0EBC" w:rsidRPr="000F0EBC" w:rsidRDefault="000F0EBC" w:rsidP="000F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- по итогам полугодия    в срок не позднее  10 августа,</w:t>
      </w:r>
    </w:p>
    <w:p w:rsidR="000F0EBC" w:rsidRPr="000F0EBC" w:rsidRDefault="000F0EBC" w:rsidP="000F0EB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- по итогам года в срок  до 1 марта  года  следующего за отчетным.</w:t>
      </w:r>
      <w:r w:rsidRPr="000F0E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2.6. Оценка социально-экономической эффективности</w:t>
      </w:r>
    </w:p>
    <w:p w:rsidR="000F0EBC" w:rsidRPr="000F0EBC" w:rsidRDefault="000F0EBC" w:rsidP="000F0EB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F0EBC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Результатом проведения мероприятий подпрограммы будет являться достижение следующего социально-экономического  эффекта:</w:t>
      </w:r>
    </w:p>
    <w:p w:rsidR="000F0EBC" w:rsidRPr="000F0EBC" w:rsidRDefault="000F0EBC" w:rsidP="000F0EBC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pacing w:val="3"/>
          <w:sz w:val="28"/>
          <w:szCs w:val="28"/>
        </w:rPr>
        <w:t>- повышение надежности, бесперебойности и качества предоставления коммунальных услуг потребителям;</w:t>
      </w:r>
    </w:p>
    <w:p w:rsidR="000F0EBC" w:rsidRPr="000F0EBC" w:rsidRDefault="000F0EBC" w:rsidP="000F0E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- повышение санитарных  требований.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  <w:sectPr w:rsidR="000F0EBC" w:rsidRPr="000F0EBC" w:rsidSect="00014B60">
          <w:pgSz w:w="11906" w:h="16838" w:code="9"/>
          <w:pgMar w:top="818" w:right="540" w:bottom="1134" w:left="899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N 1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к  подпрограмме,</w:t>
      </w:r>
    </w:p>
    <w:p w:rsidR="000F0EBC" w:rsidRPr="000F0EBC" w:rsidRDefault="000F0EBC" w:rsidP="000F0EBC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«Развитие и    модернизация объектов</w:t>
      </w:r>
    </w:p>
    <w:p w:rsidR="000F0EBC" w:rsidRPr="000F0EBC" w:rsidRDefault="000F0EBC" w:rsidP="000F0EBC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:rsidR="000F0EBC" w:rsidRPr="000F0EBC" w:rsidRDefault="000F0EBC" w:rsidP="000F0EBC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4" w:name="P1499"/>
      <w:bookmarkEnd w:id="4"/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И ЗНАЧЕНИЯ ПОКАЗАТЕЛЕЙ РЕЗУЛЬТАТИВНОСТИ ПОДПРОГРАММЫ</w:t>
      </w: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567"/>
        <w:gridCol w:w="1276"/>
        <w:gridCol w:w="1275"/>
        <w:gridCol w:w="1276"/>
        <w:gridCol w:w="1276"/>
        <w:gridCol w:w="1281"/>
      </w:tblGrid>
      <w:tr w:rsidR="000F0EBC" w:rsidRPr="000F0EBC" w:rsidTr="00056CE6">
        <w:tc>
          <w:tcPr>
            <w:tcW w:w="45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719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6951" w:type="dxa"/>
            <w:gridSpan w:val="6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подпрограммы</w:t>
            </w:r>
          </w:p>
        </w:tc>
      </w:tr>
      <w:tr w:rsidR="000F0EBC" w:rsidRPr="000F0EBC" w:rsidTr="00056CE6">
        <w:tc>
          <w:tcPr>
            <w:tcW w:w="45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9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222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222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2023г.</w:t>
            </w:r>
          </w:p>
        </w:tc>
        <w:tc>
          <w:tcPr>
            <w:tcW w:w="128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71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27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28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371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подпрограммы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Задача подпрограммы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8" w:type="dxa"/>
            <w:gridSpan w:val="8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 повышение санитарных  требований на территории Большеулуйского района.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- повышение уровня  благоустройства территории  муниципальных учреждений Администрации Большеулуйского района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 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71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Показатели результативности: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8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1.1.</w:t>
            </w:r>
          </w:p>
        </w:tc>
        <w:tc>
          <w:tcPr>
            <w:tcW w:w="3719" w:type="dxa"/>
          </w:tcPr>
          <w:p w:rsidR="000F0EBC" w:rsidRPr="000F0EBC" w:rsidRDefault="000F0EBC" w:rsidP="000F0EBC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Снижения показателя аварийности инженерных сетей:</w:t>
            </w:r>
          </w:p>
          <w:p w:rsidR="000F0EBC" w:rsidRPr="000F0EBC" w:rsidRDefault="000F0EBC" w:rsidP="000F0EBC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водоснабжение,</w:t>
            </w:r>
          </w:p>
          <w:p w:rsidR="000F0EBC" w:rsidRPr="000F0EBC" w:rsidRDefault="000F0EBC" w:rsidP="000F0EBC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теплоснабжение,</w:t>
            </w:r>
          </w:p>
          <w:p w:rsidR="000F0EBC" w:rsidRPr="000F0EBC" w:rsidRDefault="000F0EBC" w:rsidP="000F0EBC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электроснабжения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4ед.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1ед.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7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4ед.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1ед.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1ед.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4ед.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1ед.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76" w:type="dxa"/>
            <w:vAlign w:val="bottom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ед.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81" w:type="dxa"/>
            <w:vAlign w:val="bottom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ед.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1.2</w:t>
            </w:r>
          </w:p>
        </w:tc>
        <w:tc>
          <w:tcPr>
            <w:tcW w:w="371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Гарантии погребения умерших не имеющих родственников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8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1.3</w:t>
            </w:r>
          </w:p>
        </w:tc>
        <w:tc>
          <w:tcPr>
            <w:tcW w:w="371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Транспортировка трупов в морг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8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1.4</w:t>
            </w:r>
          </w:p>
        </w:tc>
        <w:tc>
          <w:tcPr>
            <w:tcW w:w="371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8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1.5</w:t>
            </w:r>
          </w:p>
        </w:tc>
        <w:tc>
          <w:tcPr>
            <w:tcW w:w="371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7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8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</w:tbl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5" w:name="P1612"/>
      <w:bookmarkEnd w:id="5"/>
      <w:r w:rsidRPr="000F0EBC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Ответственный исполнитель муниципальной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программы         __________________     </w:t>
      </w:r>
      <w:r w:rsidRPr="000F0EBC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Новикова Т.А.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(подпись)               (ФИО)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0F0EBC" w:rsidRPr="000F0EBC" w:rsidSect="00987EE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0F0EBC">
        <w:rPr>
          <w:rFonts w:ascii="Times New Roman" w:eastAsia="Times New Roman" w:hAnsi="Times New Roman" w:cs="Times New Roman"/>
        </w:rPr>
        <w:t>Приложение N 2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</w:rPr>
        <w:t>к  муниципальной подпрограмме,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«Развитие и модернизация объектов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коммунальной инфраструктуры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Большеулуйского района»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</w:rPr>
        <w:t xml:space="preserve">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</w:rPr>
        <w:t xml:space="preserve">Перечень мероприятий подпрограммы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F0EB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3"/>
        <w:gridCol w:w="708"/>
        <w:gridCol w:w="570"/>
        <w:gridCol w:w="139"/>
        <w:gridCol w:w="570"/>
        <w:gridCol w:w="709"/>
        <w:gridCol w:w="283"/>
        <w:gridCol w:w="425"/>
        <w:gridCol w:w="284"/>
        <w:gridCol w:w="425"/>
        <w:gridCol w:w="567"/>
        <w:gridCol w:w="850"/>
        <w:gridCol w:w="284"/>
        <w:gridCol w:w="1134"/>
        <w:gridCol w:w="142"/>
        <w:gridCol w:w="1275"/>
        <w:gridCol w:w="1134"/>
        <w:gridCol w:w="992"/>
        <w:gridCol w:w="3120"/>
      </w:tblGrid>
      <w:tr w:rsidR="000F0EBC" w:rsidRPr="000F0EBC" w:rsidTr="00056CE6">
        <w:trPr>
          <w:trHeight w:val="252"/>
        </w:trPr>
        <w:tc>
          <w:tcPr>
            <w:tcW w:w="425" w:type="dxa"/>
            <w:vMerge w:val="restart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 xml:space="preserve">                        Код бюджетной классификации</w:t>
            </w:r>
          </w:p>
        </w:tc>
        <w:tc>
          <w:tcPr>
            <w:tcW w:w="6095" w:type="dxa"/>
            <w:gridSpan w:val="9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0F0EBC" w:rsidRPr="000F0EBC" w:rsidTr="00056CE6">
        <w:trPr>
          <w:trHeight w:val="2613"/>
        </w:trPr>
        <w:tc>
          <w:tcPr>
            <w:tcW w:w="425" w:type="dxa"/>
            <w:vMerge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709" w:type="dxa"/>
            <w:shd w:val="clear" w:color="auto" w:fill="auto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0EBC" w:rsidRPr="000F0EBC" w:rsidRDefault="000F0EBC" w:rsidP="000F0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0EBC" w:rsidRPr="000F0EBC" w:rsidRDefault="000F0EBC" w:rsidP="000F0E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финансовый </w:t>
            </w:r>
          </w:p>
          <w:p w:rsidR="000F0EBC" w:rsidRPr="000F0EBC" w:rsidRDefault="000F0EBC" w:rsidP="000F0E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F0EBC" w:rsidRPr="000F0EBC" w:rsidRDefault="000F0EBC" w:rsidP="000F0E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 год</w:t>
            </w:r>
          </w:p>
          <w:p w:rsidR="000F0EBC" w:rsidRPr="000F0EBC" w:rsidRDefault="000F0EBC" w:rsidP="000F0E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0F0EBC" w:rsidRPr="000F0EBC" w:rsidRDefault="000F0EBC" w:rsidP="000F0EBC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второй год планового периода</w:t>
            </w:r>
          </w:p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120" w:type="dxa"/>
            <w:vMerge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F0EBC" w:rsidRPr="000F0EBC" w:rsidTr="00056CE6"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F0EBC" w:rsidRPr="000F0EBC" w:rsidTr="00056CE6"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Цель подпрограммы</w:t>
            </w:r>
          </w:p>
        </w:tc>
        <w:tc>
          <w:tcPr>
            <w:tcW w:w="1987" w:type="dxa"/>
            <w:gridSpan w:val="4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4" w:type="dxa"/>
            <w:gridSpan w:val="14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</w:tc>
      </w:tr>
      <w:tr w:rsidR="000F0EBC" w:rsidRPr="000F0EBC" w:rsidTr="00056CE6"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Задача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1987" w:type="dxa"/>
            <w:gridSpan w:val="4"/>
          </w:tcPr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4" w:type="dxa"/>
            <w:gridSpan w:val="14"/>
            <w:shd w:val="clear" w:color="auto" w:fill="auto"/>
          </w:tcPr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>1.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0F0EB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</w:rPr>
              <w:t xml:space="preserve">2.Повышение санитарных   требований   на территории Большеулуйского   района.  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3.Повышение уровня благоустройства территории  муниципальных учреждений Администрации Большеулуйского района</w:t>
            </w:r>
          </w:p>
          <w:p w:rsidR="000F0EBC" w:rsidRPr="000F0EBC" w:rsidRDefault="000F0EBC" w:rsidP="000F0EBC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F0EBC">
              <w:rPr>
                <w:rFonts w:ascii="Times New Roman" w:eastAsia="Times New Roman" w:hAnsi="Times New Roman" w:cs="Times New Roman"/>
              </w:rPr>
              <w:t>.Осуществление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0F0EBC" w:rsidRPr="000F0EBC" w:rsidTr="00056CE6"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Субсидия на транспортировку трупов в морг</w:t>
            </w:r>
          </w:p>
        </w:tc>
        <w:tc>
          <w:tcPr>
            <w:tcW w:w="708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7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0410082020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морг -500  человек на весь период</w:t>
            </w:r>
          </w:p>
        </w:tc>
      </w:tr>
      <w:tr w:rsidR="000F0EBC" w:rsidRPr="000F0EBC" w:rsidTr="00056CE6"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121. Субсидия на  погребение умерших не имеющих родственников</w:t>
            </w:r>
          </w:p>
        </w:tc>
        <w:tc>
          <w:tcPr>
            <w:tcW w:w="708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7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0410082030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12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  3 человек  на весь период</w:t>
            </w:r>
          </w:p>
        </w:tc>
      </w:tr>
      <w:tr w:rsidR="000F0EBC" w:rsidRPr="000F0EBC" w:rsidTr="00056CE6"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Мероприятие1.3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7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04100</w:t>
            </w: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00980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37792,4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37792,4</w:t>
            </w:r>
          </w:p>
        </w:tc>
        <w:tc>
          <w:tcPr>
            <w:tcW w:w="1134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37792,4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113377,2</w:t>
            </w:r>
          </w:p>
        </w:tc>
        <w:tc>
          <w:tcPr>
            <w:tcW w:w="312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административных помещений в порядке </w:t>
            </w:r>
          </w:p>
        </w:tc>
      </w:tr>
      <w:tr w:rsidR="000F0EBC" w:rsidRPr="000F0EBC" w:rsidTr="00056CE6"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 и выплаты, обеспечивающие 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708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7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0410010490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49146,2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33125,9</w:t>
            </w:r>
          </w:p>
        </w:tc>
        <w:tc>
          <w:tcPr>
            <w:tcW w:w="1134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34496,8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116768,9</w:t>
            </w:r>
          </w:p>
        </w:tc>
        <w:tc>
          <w:tcPr>
            <w:tcW w:w="312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0F0EBC" w:rsidRPr="000F0EBC" w:rsidTr="00056CE6">
        <w:trPr>
          <w:trHeight w:val="2821"/>
        </w:trPr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мероприятий на строительство, и 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районного  бюджета в рамках подпрограммы «Развитие и модернизация объектов  коммунальной  инфраструктуры Большеулуйского района»</w:t>
            </w:r>
          </w:p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04100</w:t>
            </w: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S5750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83,7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улучшено обеспечение электроснабжением 1 некоммерческое товарищество</w:t>
            </w:r>
          </w:p>
        </w:tc>
      </w:tr>
      <w:tr w:rsidR="000F0EBC" w:rsidRPr="000F0EBC" w:rsidTr="00056CE6">
        <w:trPr>
          <w:trHeight w:val="2821"/>
        </w:trPr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1.6.</w:t>
            </w:r>
          </w:p>
          <w:p w:rsidR="000F0EBC" w:rsidRPr="000F0EBC" w:rsidRDefault="000F0EBC" w:rsidP="000F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 муниципальных  образований района на обустройство  и восстановление воинских захоронений 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57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04100</w:t>
            </w: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135.9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55.5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135.9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55.5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21.3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1.Благоустройство и восстановление воинских захоронение-2022г -2ед,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2023г-0ед.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2024г-0 ед.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2.Установка мемориальных знаков -2022 г.-2ед,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2023г-0ед.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2024г-0ед.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</w:rPr>
              <w:t>3.Нанесение имен захороненных воинов-0</w:t>
            </w:r>
          </w:p>
        </w:tc>
      </w:tr>
      <w:tr w:rsidR="000F0EBC" w:rsidRPr="000F0EBC" w:rsidTr="00056CE6">
        <w:trPr>
          <w:trHeight w:val="571"/>
        </w:trPr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</w:t>
            </w: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755.0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71438,3</w:t>
            </w:r>
          </w:p>
        </w:tc>
        <w:tc>
          <w:tcPr>
            <w:tcW w:w="1134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72809,2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2002.5</w:t>
            </w:r>
          </w:p>
        </w:tc>
        <w:tc>
          <w:tcPr>
            <w:tcW w:w="3120" w:type="dxa"/>
            <w:shd w:val="clear" w:color="auto" w:fill="auto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0EBC" w:rsidRPr="000F0EBC" w:rsidRDefault="000F0EBC" w:rsidP="000F0EB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20"/>
          <w:szCs w:val="20"/>
        </w:rPr>
      </w:pPr>
      <w:r w:rsidRPr="000F0EBC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                                       Новикова Т.А.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0F0EBC" w:rsidRPr="000F0EBC" w:rsidSect="00987EED">
          <w:headerReference w:type="default" r:id="rId14"/>
          <w:pgSz w:w="16838" w:h="11905" w:orient="landscape"/>
          <w:pgMar w:top="284" w:right="1134" w:bottom="284" w:left="993" w:header="720" w:footer="720" w:gutter="0"/>
          <w:cols w:space="720"/>
          <w:noEndnote/>
          <w:docGrid w:linePitch="299"/>
        </w:sect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№4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к муниципальной программе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«Реформирование и модернизация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жилищно-коммунального хозяйства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и повышение энергетической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эффективности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в Большеулуйском районе»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ПАСПОРТ ПОДПРОГРАММЫ «ОБЕСПЕЧЕНИЕ РЕАЛИЗАЦИИ МУНИЦИПАЛЬНОЙ ПРОГРАММЫ И ПРОЧИЕ МЕРОПРИЯТИЯ»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0F0EBC" w:rsidRPr="000F0EBC" w:rsidTr="00056CE6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0F0EBC" w:rsidRPr="000F0EBC" w:rsidTr="00056CE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</w:tr>
      <w:tr w:rsidR="000F0EBC" w:rsidRPr="000F0EBC" w:rsidTr="00056CE6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доли исполненных бюджетных ассигнований, предусмотренных в муниципальной программе, до 95,3 % в 2024 году;</w:t>
            </w:r>
          </w:p>
          <w:p w:rsidR="000F0EBC" w:rsidRPr="000F0EBC" w:rsidRDefault="000F0EBC" w:rsidP="000F0E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:rsidR="000F0EBC" w:rsidRPr="000F0EBC" w:rsidRDefault="000F0EBC" w:rsidP="000F0E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доли устраненных недостатков от общего числа выявленных при обследовании жилищного фонда 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82 % в 2024 году. </w:t>
            </w:r>
          </w:p>
          <w:p w:rsidR="000F0EBC" w:rsidRPr="000F0EBC" w:rsidRDefault="000F0EBC" w:rsidP="000F0E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2022-2024  годы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– 8987,4 тыс. рублей, в том числе: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год- 2998,8 тыс.рублей,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год- 2994,3 тыс.рублей,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-2994,3 тыс.рублей.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программы: 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бюджета- 8987,4  тыс. руб.,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год- 2998,8 тыс.рублей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год- 2994,3 тыс.рублей,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год-2994,3 тыс.рублей.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 за исполнением подпрограммы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Текущий контроль за исполнением подпрограммы осуществляет МКУ «Служба заказчика»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Координацию реализации мероприятий программы осуществляет  МКУ «Служба заказчика»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lastRenderedPageBreak/>
        <w:t>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В том числе, в рамках подпрограммы осуществляется реализация полномочий органов исполнительной власти по: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обеспечению реализации энергосберегающей муниципальной политики, проводимой на территории района;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Для реализации указанной задачи планируется проведение следующих подпрограммных мероприятий: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руководство и управление в сфере установленных функций;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lastRenderedPageBreak/>
        <w:t>2.2 Основная цель, задачи, этапы и сроки выполнения подпрограммы, целевые индикаторы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Для реализации указанной задачи планируется проведение следующих подпрограммных мероприятий: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руководство и управление в сфере установленных функций;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2.3. Мероприятия подпрограммы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Перечень подпрограммных мероприятий указан в приложении № 2 к настоящей подпрограмме.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2.4. Механизм реализации подпрограммы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мероприятий подпрограммы осуществляется МКУ «Служба заказчика».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средств районного бюджета предусмотренных на реализацию подпрограммы, является МКУ «Служба заказчика».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:rsidR="000F0EBC" w:rsidRPr="000F0EBC" w:rsidRDefault="000F0EBC" w:rsidP="000F0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МКУ «Служба заказчика» осуществляет координацию исполнения подпрограммных мероприятий.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2.5. Управление подпрограммой и  контроль  за ходом ее выполнения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осуществляет: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текущий контроль за исполнением подпрограммы осуществляет МКУ «Служба заказчика».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мониторинг реализации мероприятий и оценку результативности;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Муниципальный заказчик – координатор подпрограммы осуществляет: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подпрограммы;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координацию исполнения подпрограммных мероприятий;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контроль за ходом реализации подпрограммы 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br/>
        <w:t>и подготовку отчетов о реализации подпрограммы.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Финансовый контроль использования бюджетных средств  осуществляет  МКУ «Служба заказчика», отчет об исполнении  подпрограммы  предоставляют:</w:t>
      </w:r>
    </w:p>
    <w:p w:rsidR="000F0EBC" w:rsidRPr="000F0EBC" w:rsidRDefault="000F0EBC" w:rsidP="000F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- по итогам полугодия    в срок не позднее  10 августа,</w:t>
      </w:r>
    </w:p>
    <w:p w:rsidR="000F0EBC" w:rsidRPr="000F0EBC" w:rsidRDefault="000F0EBC" w:rsidP="000F0EB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- по итогам года в срок  до 1 марта  года  следующего за отчетным.</w:t>
      </w:r>
      <w:r w:rsidRPr="000F0E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2.6. Оценка социально-экономической эффективности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соответствует целям и приоритетам социально-экономического развития района, изложенным в  действующих нормативных правовых актах Большеулуйского района и основным направлениям бюджетной политики района.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Реализация подпрограммных мероприятий обеспечит: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эффективное осуществление реализации полномочий органов исполнительной власти по: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обеспечению реализации энергосберегающей муниципальной политики, проводимой на территории района;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инженерной инфраструктуры муниципальных образований района;</w:t>
      </w:r>
    </w:p>
    <w:p w:rsidR="000F0EBC" w:rsidRPr="000F0EBC" w:rsidRDefault="000F0EBC" w:rsidP="000F0EBC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получение  населением района воды питьевого качества;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привлечению инвестиций для модернизации коммунального комплекса района;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развитие инициативы собственников помещений многоквартирных домов;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доступность информации о деятельности ЖКХ;</w:t>
      </w:r>
    </w:p>
    <w:p w:rsidR="000F0EBC" w:rsidRPr="000F0EBC" w:rsidRDefault="000F0EBC" w:rsidP="000F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ab/>
        <w:t>установление обоснованных тарифов на коммунальные ресурсы;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контроль порядка определения, перерасчета, изменения размера платы за коммунальные услуги;</w:t>
      </w:r>
    </w:p>
    <w:p w:rsidR="000F0EBC" w:rsidRPr="000F0EBC" w:rsidRDefault="000F0EBC" w:rsidP="000F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0F0EBC" w:rsidRPr="000F0EBC" w:rsidRDefault="000F0EBC" w:rsidP="000F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0F0EBC" w:rsidRPr="000F0EBC" w:rsidSect="00987EED">
          <w:headerReference w:type="default" r:id="rId15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N 1</w:t>
      </w:r>
    </w:p>
    <w:p w:rsidR="000F0EBC" w:rsidRPr="000F0EBC" w:rsidRDefault="000F0EBC" w:rsidP="000F0EBC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F0EBC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к  подпрограмме    </w:t>
      </w:r>
    </w:p>
    <w:p w:rsidR="000F0EBC" w:rsidRPr="000F0EBC" w:rsidRDefault="000F0EBC" w:rsidP="000F0EBC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F0E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0F0EBC" w:rsidRPr="000F0EBC" w:rsidRDefault="000F0EBC" w:rsidP="000F0EBC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F0E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муниципальной программы и              </w:t>
      </w:r>
    </w:p>
    <w:p w:rsidR="000F0EBC" w:rsidRPr="000F0EBC" w:rsidRDefault="000F0EBC" w:rsidP="000F0EBC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F0E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прочие мероприятия»</w:t>
      </w:r>
      <w:r w:rsidRPr="000F0EBC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</w:p>
    <w:p w:rsidR="000F0EBC" w:rsidRPr="000F0EBC" w:rsidRDefault="000F0EBC" w:rsidP="000F0EBC">
      <w:pPr>
        <w:widowControl w:val="0"/>
        <w:tabs>
          <w:tab w:val="left" w:pos="1275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И ЗНАЧЕНИЯ ПОКАЗАТЕЛЕЙ РЕЗУЛЬТАТИВНОСТИ ПОДПРОГРАММЫ</w:t>
      </w:r>
    </w:p>
    <w:p w:rsidR="000F0EBC" w:rsidRPr="000F0EBC" w:rsidRDefault="000F0EBC" w:rsidP="000F0EB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134"/>
        <w:gridCol w:w="1417"/>
        <w:gridCol w:w="567"/>
        <w:gridCol w:w="1135"/>
        <w:gridCol w:w="1134"/>
        <w:gridCol w:w="1417"/>
        <w:gridCol w:w="1276"/>
        <w:gridCol w:w="1701"/>
      </w:tblGrid>
      <w:tr w:rsidR="000F0EBC" w:rsidRPr="000F0EBC" w:rsidTr="00056CE6">
        <w:tc>
          <w:tcPr>
            <w:tcW w:w="45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577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7230" w:type="dxa"/>
            <w:gridSpan w:val="6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подпрограммы</w:t>
            </w:r>
          </w:p>
        </w:tc>
      </w:tr>
      <w:tr w:rsidR="000F0EBC" w:rsidRPr="000F0EBC" w:rsidTr="00056CE6">
        <w:tc>
          <w:tcPr>
            <w:tcW w:w="45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отчетный финансовый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331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год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финансовый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 год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2024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57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</w:tr>
      <w:tr w:rsidR="000F0EBC" w:rsidRPr="000F0EBC" w:rsidTr="00056CE6">
        <w:trPr>
          <w:trHeight w:val="789"/>
        </w:trPr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подпрограммы</w:t>
            </w:r>
          </w:p>
        </w:tc>
        <w:tc>
          <w:tcPr>
            <w:tcW w:w="9781" w:type="dxa"/>
            <w:gridSpan w:val="8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Задача подпрограммы</w:t>
            </w:r>
          </w:p>
        </w:tc>
        <w:tc>
          <w:tcPr>
            <w:tcW w:w="9781" w:type="dxa"/>
            <w:gridSpan w:val="8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Показатели результативности: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мониторинг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мониторинг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устраненных недостатков от общего числа выявленных при обследовании </w:t>
            </w: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жилищного фонда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%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мониторинг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48"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</w:tbl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--------------------------------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Ответственный исполнитель муниципальной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программы         __________________    Новикова  Т.А.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(подпись)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Приложение N 2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к подпрограмме,</w:t>
      </w:r>
    </w:p>
    <w:p w:rsidR="000F0EBC" w:rsidRPr="000F0EBC" w:rsidRDefault="000F0EBC" w:rsidP="000F0EBC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0EB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0F0EBC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муниципальной программы и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прочие мероприятия»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6" w:name="P1629"/>
      <w:bookmarkEnd w:id="6"/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МЕРОПРИЯТИЙ ПОДПРОГРАММЫ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567"/>
        <w:gridCol w:w="425"/>
        <w:gridCol w:w="709"/>
        <w:gridCol w:w="709"/>
        <w:gridCol w:w="425"/>
        <w:gridCol w:w="425"/>
        <w:gridCol w:w="284"/>
        <w:gridCol w:w="992"/>
        <w:gridCol w:w="1134"/>
        <w:gridCol w:w="1276"/>
        <w:gridCol w:w="1417"/>
        <w:gridCol w:w="1418"/>
        <w:gridCol w:w="1418"/>
        <w:gridCol w:w="1736"/>
      </w:tblGrid>
      <w:tr w:rsidR="000F0EBC" w:rsidRPr="000F0EBC" w:rsidTr="00056CE6">
        <w:tc>
          <w:tcPr>
            <w:tcW w:w="616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1431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2693" w:type="dxa"/>
            <w:gridSpan w:val="5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Код бюджетной классификации</w:t>
            </w:r>
          </w:p>
        </w:tc>
        <w:tc>
          <w:tcPr>
            <w:tcW w:w="7939" w:type="dxa"/>
            <w:gridSpan w:val="7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F0EBC" w:rsidRPr="000F0EBC" w:rsidTr="00056CE6">
        <w:tc>
          <w:tcPr>
            <w:tcW w:w="616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РзПр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left="-629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ЦСР</w:t>
            </w:r>
          </w:p>
        </w:tc>
        <w:tc>
          <w:tcPr>
            <w:tcW w:w="850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ВР</w:t>
            </w:r>
          </w:p>
        </w:tc>
        <w:tc>
          <w:tcPr>
            <w:tcW w:w="1276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финансовый год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финансовый 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2022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плановый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2023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2024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итого </w:t>
            </w:r>
          </w:p>
        </w:tc>
        <w:tc>
          <w:tcPr>
            <w:tcW w:w="1736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43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42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850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276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73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3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234" w:type="dxa"/>
            <w:gridSpan w:val="11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3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234" w:type="dxa"/>
            <w:gridSpan w:val="11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0F0EBC" w:rsidRPr="000F0EBC" w:rsidTr="00056CE6">
        <w:trPr>
          <w:trHeight w:val="2558"/>
        </w:trPr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3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Мероприятие 1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Обеспечение деятельности (оказание услуг) подведомственных учреждений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133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1133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1133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425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0450000980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0450000980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0450000980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2926,1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72,5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0,2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2921,6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72,5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0,2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2921,6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72,5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0,2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8769,3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217,5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0,6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73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Обеспечение реализации программных мероприятий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на 100%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Обеспечение реализации программных мероприятий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на 100%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3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Итого по подпрограмме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134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09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2998,8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2994,3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2994,3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8987,4</w:t>
            </w:r>
          </w:p>
        </w:tc>
        <w:tc>
          <w:tcPr>
            <w:tcW w:w="173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</w:tbl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  <w:r w:rsidRPr="000F0EBC">
        <w:rPr>
          <w:rFonts w:ascii="Times New Roman" w:eastAsia="Times New Roman" w:hAnsi="Times New Roman" w:cs="Times New Roman"/>
          <w:sz w:val="18"/>
          <w:szCs w:val="18"/>
        </w:rPr>
        <w:t xml:space="preserve">Ответственный исполнитель муниципальной программы                                                  Новикова Т.А.  </w:t>
      </w: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0F0EBC" w:rsidRPr="000F0EBC" w:rsidSect="00987EED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№5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«Реформирование и модернизация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энергетической     эффективности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в Большеулуйском районе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»       </w:t>
      </w:r>
    </w:p>
    <w:p w:rsidR="000F0EBC" w:rsidRPr="000F0EBC" w:rsidRDefault="000F0EBC" w:rsidP="000F0EBC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ИНФОРМАЦИЯ  ПО  ОТДЕЛЬНОМУ МЕРОПРИЯТИЮ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БОЛЬШЕУЛУЙСКОГО РАЙОНА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0F0EBC" w:rsidRPr="000F0EBC" w:rsidTr="00056CE6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 на реализацию отдельных мер  по обеспечению  ограничения  платы  граждан за коммунальные услуги»</w:t>
            </w:r>
          </w:p>
        </w:tc>
      </w:tr>
      <w:tr w:rsidR="000F0EBC" w:rsidRPr="000F0EBC" w:rsidTr="00056CE6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 »   (далее – Программа)</w:t>
            </w:r>
          </w:p>
        </w:tc>
      </w:tr>
      <w:tr w:rsidR="000F0EBC" w:rsidRPr="000F0EBC" w:rsidTr="00056CE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коммунального комплекса</w:t>
            </w:r>
          </w:p>
        </w:tc>
      </w:tr>
      <w:tr w:rsidR="000F0EBC" w:rsidRPr="000F0EBC" w:rsidTr="00056CE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мероприятия: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платы за водоснабжение и теплоснабжение.,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2022-2024 годы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платы  за водоснабжение и теплоснабжение</w:t>
            </w:r>
          </w:p>
        </w:tc>
      </w:tr>
      <w:tr w:rsidR="000F0EBC" w:rsidRPr="000F0EBC" w:rsidTr="00056CE6">
        <w:trPr>
          <w:trHeight w:val="512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мероприятия: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отдельного мероприятия всего составляет –1985,7 тыс. рублей, в том числе  по годам: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2022 год- 661,9тыс.руб;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2023 год- 661,9тыс.руб;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2024 год -661,9 тыс.руб.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 числе по бюджетам: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краевой бюджет – 1985,7 тыс.руб.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2022г.-661,9 тыс.руб,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2023г.-661,9 тыс.руб,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2024г.-661,9 тыс.руб.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Механизм реализации  отдельного мероприятия</w:t>
      </w:r>
    </w:p>
    <w:p w:rsidR="000F0EBC" w:rsidRPr="000F0EBC" w:rsidRDefault="000F0EBC" w:rsidP="000F0E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 на реализацию отдельных мер  по обеспечению  ограничения  платы  граждан за коммунальные услуги»</w:t>
      </w:r>
    </w:p>
    <w:p w:rsidR="000F0EBC" w:rsidRPr="000F0EBC" w:rsidRDefault="000F0EBC" w:rsidP="000F0E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Законом Красноярского края от 01.12.2014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0F0EBC" w:rsidRPr="000F0EBC" w:rsidRDefault="000F0EBC" w:rsidP="000F0EB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Красноярского края от 09.04.2015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№ 165-п «О реализации отдельных мер  по обеспечению ограничения платы граждан за коммунальные услуги »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0F0EBC" w:rsidRPr="000F0EBC" w:rsidSect="00987EED">
          <w:headerReference w:type="default" r:id="rId16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№ 1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к информации по  отдельным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мероприятиям муниципальной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программы Большеулуйского района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7" w:name="P1805"/>
      <w:bookmarkEnd w:id="7"/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ПОКАЗАТЕЛЕЙ РЕЗУЛЬТАТИВНОСТИ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276"/>
        <w:gridCol w:w="992"/>
        <w:gridCol w:w="284"/>
        <w:gridCol w:w="1417"/>
        <w:gridCol w:w="1559"/>
        <w:gridCol w:w="1559"/>
        <w:gridCol w:w="1418"/>
      </w:tblGrid>
      <w:tr w:rsidR="000F0EBC" w:rsidRPr="000F0EBC" w:rsidTr="00056CE6">
        <w:tc>
          <w:tcPr>
            <w:tcW w:w="45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7229" w:type="dxa"/>
            <w:gridSpan w:val="6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отдельного мероприятия</w:t>
            </w:r>
          </w:p>
        </w:tc>
      </w:tr>
      <w:tr w:rsidR="000F0EBC" w:rsidRPr="000F0EBC" w:rsidTr="00056CE6">
        <w:tc>
          <w:tcPr>
            <w:tcW w:w="45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left="-34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финансовый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2022год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2023год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2024год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276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0EBC" w:rsidRPr="000F0EBC" w:rsidTr="00056CE6">
        <w:tc>
          <w:tcPr>
            <w:tcW w:w="13670" w:type="dxa"/>
            <w:gridSpan w:val="10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</w:t>
            </w:r>
          </w:p>
          <w:p w:rsidR="000F0EBC" w:rsidRPr="000F0EBC" w:rsidRDefault="000F0EBC" w:rsidP="000F0E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Показатели результативности: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8" w:name="P1910"/>
      <w:bookmarkEnd w:id="8"/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0F0EBC" w:rsidRPr="000F0EBC" w:rsidSect="00987EED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</w:t>
      </w:r>
      <w:r w:rsidRPr="000F0EBC">
        <w:rPr>
          <w:rFonts w:ascii="Times New Roman" w:eastAsia="Times New Roman" w:hAnsi="Times New Roman" w:cs="Times New Roman"/>
          <w:lang/>
        </w:rPr>
        <w:t>Приложение № 2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0F0EBC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0F0EBC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Pr="000F0EBC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«Реформирование и модернизация жилищно-коммунального хозяйства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BC">
        <w:rPr>
          <w:rFonts w:ascii="Times New Roman" w:eastAsia="Times New Roman" w:hAnsi="Times New Roman" w:cs="Courier New"/>
          <w:sz w:val="24"/>
          <w:szCs w:val="24"/>
          <w:lang w:eastAsia="ar-SA"/>
        </w:rPr>
        <w:t>и повышение энергетической эффективности в Большеулуйском районе»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610"/>
        <w:gridCol w:w="146"/>
        <w:gridCol w:w="572"/>
        <w:gridCol w:w="1266"/>
        <w:gridCol w:w="579"/>
        <w:gridCol w:w="697"/>
        <w:gridCol w:w="1134"/>
        <w:gridCol w:w="992"/>
        <w:gridCol w:w="980"/>
        <w:gridCol w:w="1084"/>
        <w:gridCol w:w="15"/>
        <w:gridCol w:w="35"/>
        <w:gridCol w:w="1010"/>
        <w:gridCol w:w="1445"/>
      </w:tblGrid>
      <w:tr w:rsidR="000F0EBC" w:rsidRPr="000F0EBC" w:rsidTr="00056CE6">
        <w:tc>
          <w:tcPr>
            <w:tcW w:w="616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3173" w:type="dxa"/>
            <w:gridSpan w:val="5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Код бюджетной классификации</w:t>
            </w:r>
          </w:p>
        </w:tc>
        <w:tc>
          <w:tcPr>
            <w:tcW w:w="5947" w:type="dxa"/>
            <w:gridSpan w:val="8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0F0EBC" w:rsidRPr="000F0EBC" w:rsidTr="00056CE6">
        <w:tc>
          <w:tcPr>
            <w:tcW w:w="616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РзПр</w:t>
            </w:r>
          </w:p>
        </w:tc>
        <w:tc>
          <w:tcPr>
            <w:tcW w:w="126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ЦСР</w:t>
            </w:r>
          </w:p>
        </w:tc>
        <w:tc>
          <w:tcPr>
            <w:tcW w:w="5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ВР</w:t>
            </w:r>
          </w:p>
        </w:tc>
        <w:tc>
          <w:tcPr>
            <w:tcW w:w="69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191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 год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финансовый  год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</w:t>
            </w:r>
          </w:p>
        </w:tc>
        <w:tc>
          <w:tcPr>
            <w:tcW w:w="98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</w:t>
            </w:r>
          </w:p>
        </w:tc>
        <w:tc>
          <w:tcPr>
            <w:tcW w:w="1099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</w:t>
            </w:r>
          </w:p>
        </w:tc>
        <w:tc>
          <w:tcPr>
            <w:tcW w:w="1045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81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850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756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26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5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69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98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099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045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44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229" w:type="dxa"/>
            <w:gridSpan w:val="17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229" w:type="dxa"/>
            <w:gridSpan w:val="17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14" w:type="dxa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«Финансовое обеспечение  на реализацию отдельных мер  по обеспечению  ограничения  платы  граждан за коммунальные услуги». 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9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18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66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0490075700</w:t>
            </w:r>
          </w:p>
        </w:tc>
        <w:tc>
          <w:tcPr>
            <w:tcW w:w="579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9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0,0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661,9</w:t>
            </w:r>
          </w:p>
        </w:tc>
        <w:tc>
          <w:tcPr>
            <w:tcW w:w="98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661,9</w:t>
            </w:r>
          </w:p>
        </w:tc>
        <w:tc>
          <w:tcPr>
            <w:tcW w:w="108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661,9</w:t>
            </w:r>
          </w:p>
        </w:tc>
        <w:tc>
          <w:tcPr>
            <w:tcW w:w="1060" w:type="dxa"/>
            <w:gridSpan w:val="3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1985,7</w:t>
            </w:r>
          </w:p>
        </w:tc>
        <w:tc>
          <w:tcPr>
            <w:tcW w:w="144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Возмещение затрат ресурсоснабжающей организации(разница между новым  и старым нормативам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 водоснабжению, теплоснабжению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1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Итого по  отдельному мероприятию</w:t>
            </w:r>
          </w:p>
        </w:tc>
        <w:tc>
          <w:tcPr>
            <w:tcW w:w="7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09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18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26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57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697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661,9</w:t>
            </w:r>
          </w:p>
        </w:tc>
        <w:tc>
          <w:tcPr>
            <w:tcW w:w="98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661,9</w:t>
            </w:r>
          </w:p>
        </w:tc>
        <w:tc>
          <w:tcPr>
            <w:tcW w:w="1134" w:type="dxa"/>
            <w:gridSpan w:val="3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661,9</w:t>
            </w:r>
          </w:p>
        </w:tc>
        <w:tc>
          <w:tcPr>
            <w:tcW w:w="101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1985,7</w:t>
            </w:r>
          </w:p>
        </w:tc>
        <w:tc>
          <w:tcPr>
            <w:tcW w:w="1445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  <w:r w:rsidRPr="000F0EBC">
        <w:rPr>
          <w:rFonts w:ascii="Times New Roman" w:eastAsia="Times New Roman" w:hAnsi="Times New Roman" w:cs="Times New Roman"/>
          <w:sz w:val="18"/>
          <w:szCs w:val="18"/>
        </w:rPr>
        <w:t xml:space="preserve">Ответственный исполнитель муниципальной программы                                                  Новикова Т.А.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0F0EBC" w:rsidRPr="000F0EBC" w:rsidSect="00987EED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№6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«Реформирование и модернизация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энергетической     эффективности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в Большеулуйском районе»       </w:t>
      </w:r>
    </w:p>
    <w:p w:rsidR="000F0EBC" w:rsidRPr="000F0EBC" w:rsidRDefault="000F0EBC" w:rsidP="000F0EBC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ИНФОРМАЦИЯ  ПО  ОТДЕЛЬНОМУ МЕРОПРИЯТИЮ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БОЛЬШЕУЛУЙСКОГО РАЙОНА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30"/>
        <w:gridCol w:w="7115"/>
        <w:gridCol w:w="41"/>
      </w:tblGrid>
      <w:tr w:rsidR="000F0EBC" w:rsidRPr="000F0EBC" w:rsidTr="00056CE6">
        <w:trPr>
          <w:trHeight w:val="400"/>
          <w:tblCellSpacing w:w="5" w:type="nil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0F0EBC" w:rsidRPr="000F0EBC" w:rsidTr="00056CE6">
        <w:trPr>
          <w:trHeight w:val="6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 мероприятие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0F0EBC" w:rsidRPr="000F0EBC" w:rsidTr="00056CE6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занятости населения,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ФЭУ</w:t>
            </w:r>
          </w:p>
        </w:tc>
      </w:tr>
      <w:tr w:rsidR="000F0EBC" w:rsidRPr="000F0EBC" w:rsidTr="00056CE6">
        <w:trPr>
          <w:trHeight w:val="274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мероприятия: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 временных рабочих мест.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2022-2024 годы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 временных рабочих мест.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41" w:type="dxa"/>
          <w:trHeight w:val="100"/>
        </w:trPr>
        <w:tc>
          <w:tcPr>
            <w:tcW w:w="9945" w:type="dxa"/>
            <w:gridSpan w:val="2"/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trHeight w:val="5126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отдельного мероприятия всего составляет – 3410,7</w:t>
            </w:r>
            <w:r w:rsidRPr="000F0EB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рублей, в том числе  по годам: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2022 год-1136,9 тыс.руб;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2023 год-1136,9 тыс.руб;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2024 год-1136,9 тыс.руб.,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в том числе  местный бюджет.-3410,7 тыс.руб.,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2022 год-1136,9 тыс.руб;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2023 год-1136,9 тыс.руб;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2024 год-1136,9 тыс.руб.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Механизм реализации  отдельного мероприятия</w:t>
      </w:r>
    </w:p>
    <w:p w:rsidR="000F0EBC" w:rsidRPr="000F0EBC" w:rsidRDefault="000F0EBC" w:rsidP="000F0E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Отдельное мероприятие 2.</w:t>
      </w:r>
    </w:p>
    <w:p w:rsidR="000F0EBC" w:rsidRPr="000F0EBC" w:rsidRDefault="000F0EBC" w:rsidP="000F0E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Статьей 7.2 п.1 «Закона о занятости населения в Российской Федерации»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( от 19 апреля 1991 года №1032-1, в редакции от 02.07.2013 №162-ФЗ)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0F0EBC" w:rsidRPr="000F0EBC" w:rsidSect="00AF75EE">
          <w:headerReference w:type="default" r:id="rId17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ПОКАЗАТЕЛЕЙ РЕЗУЛЬТАТИВНОСТИ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134"/>
        <w:gridCol w:w="1560"/>
        <w:gridCol w:w="1701"/>
        <w:gridCol w:w="1559"/>
        <w:gridCol w:w="1134"/>
      </w:tblGrid>
      <w:tr w:rsidR="000F0EBC" w:rsidRPr="000F0EBC" w:rsidTr="00056CE6">
        <w:tc>
          <w:tcPr>
            <w:tcW w:w="45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7088" w:type="dxa"/>
            <w:gridSpan w:val="5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программы</w:t>
            </w:r>
          </w:p>
        </w:tc>
      </w:tr>
      <w:tr w:rsidR="000F0EBC" w:rsidRPr="000F0EBC" w:rsidTr="00056CE6">
        <w:tc>
          <w:tcPr>
            <w:tcW w:w="45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 финансовый год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2022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2024.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</w:tr>
      <w:tr w:rsidR="000F0EBC" w:rsidRPr="000F0EBC" w:rsidTr="00056CE6">
        <w:trPr>
          <w:trHeight w:val="28"/>
        </w:trPr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rPr>
          <w:trHeight w:val="446"/>
        </w:trPr>
        <w:tc>
          <w:tcPr>
            <w:tcW w:w="13813" w:type="dxa"/>
            <w:gridSpan w:val="9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Предоставления  гражданам временных рабочих мест</w:t>
            </w:r>
          </w:p>
        </w:tc>
      </w:tr>
      <w:tr w:rsidR="000F0EBC" w:rsidRPr="000F0EBC" w:rsidTr="00056CE6">
        <w:trPr>
          <w:trHeight w:val="446"/>
        </w:trPr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59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</w:tbl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0F0EBC" w:rsidRPr="000F0EBC" w:rsidSect="00AF75EE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lang/>
        </w:rPr>
        <w:lastRenderedPageBreak/>
        <w:t xml:space="preserve">                                                                                                </w:t>
      </w: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>Приложение № 2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F0EBC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Pr="000F0EBC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«Реформирование и модернизация жилищно-коммунального хозяйства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BC">
        <w:rPr>
          <w:rFonts w:ascii="Times New Roman" w:eastAsia="Times New Roman" w:hAnsi="Times New Roman" w:cs="Courier New"/>
          <w:sz w:val="24"/>
          <w:szCs w:val="24"/>
          <w:lang w:eastAsia="ar-SA"/>
        </w:rPr>
        <w:t>и повышение энергетической эффективности в  Большеулуйском районе»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980"/>
        <w:gridCol w:w="1134"/>
        <w:gridCol w:w="992"/>
        <w:gridCol w:w="129"/>
        <w:gridCol w:w="992"/>
        <w:gridCol w:w="13"/>
        <w:gridCol w:w="1125"/>
        <w:gridCol w:w="877"/>
        <w:gridCol w:w="1445"/>
      </w:tblGrid>
      <w:tr w:rsidR="000F0EBC" w:rsidRPr="000F0EBC" w:rsidTr="00056CE6">
        <w:tc>
          <w:tcPr>
            <w:tcW w:w="616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Код бюджетной классификации</w:t>
            </w:r>
          </w:p>
        </w:tc>
        <w:tc>
          <w:tcPr>
            <w:tcW w:w="6242" w:type="dxa"/>
            <w:gridSpan w:val="8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0F0EBC" w:rsidRPr="000F0EBC" w:rsidTr="00056CE6">
        <w:tc>
          <w:tcPr>
            <w:tcW w:w="616" w:type="dxa"/>
            <w:vMerge/>
          </w:tcPr>
          <w:p w:rsidR="000F0EBC" w:rsidRPr="000F0EBC" w:rsidRDefault="000F0EBC" w:rsidP="000F0EB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0F0EBC" w:rsidRPr="000F0EBC" w:rsidRDefault="000F0EBC" w:rsidP="000F0EB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0EBC" w:rsidRPr="000F0EBC" w:rsidRDefault="000F0EBC" w:rsidP="000F0EB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РзПр</w:t>
            </w:r>
          </w:p>
        </w:tc>
        <w:tc>
          <w:tcPr>
            <w:tcW w:w="127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ЦСР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ВР</w:t>
            </w:r>
          </w:p>
        </w:tc>
        <w:tc>
          <w:tcPr>
            <w:tcW w:w="98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191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текущий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финансовый год   </w:t>
            </w:r>
          </w:p>
        </w:tc>
        <w:tc>
          <w:tcPr>
            <w:tcW w:w="1121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   финансовыйгод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</w:t>
            </w:r>
          </w:p>
        </w:tc>
        <w:tc>
          <w:tcPr>
            <w:tcW w:w="1138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</w:t>
            </w:r>
          </w:p>
        </w:tc>
        <w:tc>
          <w:tcPr>
            <w:tcW w:w="87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81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85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75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27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98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21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138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87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44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</w:tr>
      <w:tr w:rsidR="000F0EBC" w:rsidRPr="000F0EBC" w:rsidTr="00056CE6">
        <w:trPr>
          <w:trHeight w:val="695"/>
        </w:trPr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524" w:type="dxa"/>
            <w:gridSpan w:val="15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Предоставления  гражданам временных рабочих мест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524" w:type="dxa"/>
            <w:gridSpan w:val="15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Задача: Предоставления  гражданам временных рабочих мест</w:t>
            </w:r>
          </w:p>
        </w:tc>
      </w:tr>
      <w:tr w:rsidR="000F0EBC" w:rsidRPr="000F0EBC" w:rsidTr="00056CE6">
        <w:trPr>
          <w:trHeight w:val="533"/>
        </w:trPr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1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</w:t>
            </w: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85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094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5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094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0505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0490082030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540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8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  <w:gridSpan w:val="3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25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1136,9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77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3410,7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4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56  человек временно трудоустроены  на общественные работы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1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5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278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98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1136,9</w:t>
            </w:r>
          </w:p>
        </w:tc>
        <w:tc>
          <w:tcPr>
            <w:tcW w:w="1134" w:type="dxa"/>
            <w:gridSpan w:val="3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1136,9</w:t>
            </w:r>
          </w:p>
        </w:tc>
        <w:tc>
          <w:tcPr>
            <w:tcW w:w="1125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1136,9</w:t>
            </w:r>
          </w:p>
        </w:tc>
        <w:tc>
          <w:tcPr>
            <w:tcW w:w="877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3410,7</w:t>
            </w:r>
          </w:p>
        </w:tc>
        <w:tc>
          <w:tcPr>
            <w:tcW w:w="1445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18"/>
          <w:szCs w:val="18"/>
        </w:rPr>
      </w:pPr>
      <w:r w:rsidRPr="000F0EBC">
        <w:rPr>
          <w:rFonts w:ascii="Times New Roman" w:eastAsia="Times New Roman" w:hAnsi="Times New Roman" w:cs="Times New Roman"/>
          <w:sz w:val="18"/>
          <w:szCs w:val="18"/>
        </w:rPr>
        <w:t xml:space="preserve">Ответственный исполнитель муниципальной программы                                                  Новикова Т.А.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0F0EBC" w:rsidRPr="000F0EBC" w:rsidSect="00FD618C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№7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«Реформирование и модернизация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энергетической     эффективности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0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в Большеулуйском районе»       </w:t>
      </w:r>
    </w:p>
    <w:p w:rsidR="000F0EBC" w:rsidRPr="000F0EBC" w:rsidRDefault="000F0EBC" w:rsidP="000F0EBC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ИНФОРМАЦИЯ  ПО  ОТДЕЛЬНОМУ МЕРОПРИЯТИЮ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БОЛЬШЕУЛУЙСКОГО РАЙОНА</w:t>
      </w:r>
      <w:r w:rsidRPr="000F0EB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0F0EBC" w:rsidRPr="000F0EBC" w:rsidTr="00056CE6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</w:tr>
      <w:tr w:rsidR="000F0EBC" w:rsidRPr="000F0EBC" w:rsidTr="00056CE6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0F0EBC" w:rsidRPr="000F0EBC" w:rsidTr="00056CE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«МКУ УКС»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мероприятия: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 ответственного управления  строительных работ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BC" w:rsidRPr="000F0EBC" w:rsidTr="00056CE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2022-2024 годы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BC" w:rsidRPr="000F0EBC" w:rsidTr="00056CE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проверок и устранение недостатков  по строительным работам  до 100%   с 2022 по  2024 год.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0F0EBC" w:rsidRPr="000F0EBC" w:rsidTr="00056CE6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отдельного мероприятия всего составляет – 7445,7</w:t>
            </w:r>
            <w:r w:rsidRPr="000F0EB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тыс. рублей, в том числе  по годам: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мероприятие  -   тыс.руб., всего по  бюджетам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из них местный бюджет- 7445,7  тыс.руб.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2022год-2481,9 тыс.руб;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2023год-2481,9 тыс.руб,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2024 год-2481,9 тыс.руб.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0F0EBC" w:rsidRPr="000F0EBC" w:rsidRDefault="000F0EBC" w:rsidP="000F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Механизм реализации  отдельного мероприятия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>Отдельное мероприятие 3. Обеспечение деятельности (оказание услуг) подведомственных учреждений.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проверок и устранение недостатков  по строительным работам.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0F0EBC" w:rsidRPr="000F0EBC" w:rsidSect="00FD618C">
          <w:headerReference w:type="default" r:id="rId18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134"/>
        <w:gridCol w:w="1134"/>
        <w:gridCol w:w="1417"/>
        <w:gridCol w:w="1417"/>
        <w:gridCol w:w="1134"/>
      </w:tblGrid>
      <w:tr w:rsidR="000F0EBC" w:rsidRPr="000F0EBC" w:rsidTr="00056CE6">
        <w:tc>
          <w:tcPr>
            <w:tcW w:w="45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6236" w:type="dxa"/>
            <w:gridSpan w:val="5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0F0EBC" w:rsidRPr="000F0EBC" w:rsidTr="00056CE6">
        <w:tc>
          <w:tcPr>
            <w:tcW w:w="454" w:type="dxa"/>
            <w:vMerge/>
          </w:tcPr>
          <w:p w:rsidR="000F0EBC" w:rsidRPr="000F0EBC" w:rsidRDefault="000F0EBC" w:rsidP="000F0E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0F0EBC" w:rsidRPr="000F0EBC" w:rsidRDefault="000F0EBC" w:rsidP="000F0E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0EBC" w:rsidRPr="000F0EBC" w:rsidRDefault="000F0EBC" w:rsidP="000F0E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0EBC" w:rsidRPr="000F0EBC" w:rsidRDefault="000F0EBC" w:rsidP="000F0E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год.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очередной финансовый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2024г.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0F0EBC" w:rsidRPr="000F0EBC" w:rsidTr="00056CE6">
        <w:trPr>
          <w:trHeight w:val="446"/>
        </w:trPr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Отдельное мероприятие3.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0F0EBC">
              <w:rPr>
                <w:rFonts w:ascii="Times New Roman" w:eastAsia="Times New Roman" w:hAnsi="Times New Roman" w:cs="Arial"/>
                <w:lang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0F0EBC" w:rsidRPr="000F0EBC" w:rsidTr="00056CE6">
        <w:tc>
          <w:tcPr>
            <w:tcW w:w="12961" w:type="dxa"/>
            <w:gridSpan w:val="9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мероприятия: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0F0EBC" w:rsidRPr="000F0EBC" w:rsidTr="00056CE6">
        <w:tc>
          <w:tcPr>
            <w:tcW w:w="45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Проведение проверок и устранение недостатков  по строительным работам  до 100%   с 2022 по  2024 год.</w:t>
            </w:r>
          </w:p>
        </w:tc>
        <w:tc>
          <w:tcPr>
            <w:tcW w:w="170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right="363"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</w:tbl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F0EBC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0F0EBC" w:rsidRPr="000F0EBC" w:rsidSect="00FD618C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0F0EBC">
        <w:rPr>
          <w:rFonts w:ascii="Times New Roman" w:eastAsia="Times New Roman" w:hAnsi="Times New Roman" w:cs="Times New Roman"/>
          <w:lang/>
        </w:rPr>
        <w:lastRenderedPageBreak/>
        <w:t xml:space="preserve">                                                                                                                   Приложение № 2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0F0EBC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0F0EBC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0F0EB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Pr="000F0EBC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«Реформирование и модернизация жилищно-коммунального хозяйства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BC">
        <w:rPr>
          <w:rFonts w:ascii="Times New Roman" w:eastAsia="Times New Roman" w:hAnsi="Times New Roman" w:cs="Courier New"/>
          <w:sz w:val="24"/>
          <w:szCs w:val="24"/>
          <w:lang w:eastAsia="ar-SA"/>
        </w:rPr>
        <w:t>и повышение энергетической эффективности в Большеулуйском районе»</w:t>
      </w:r>
    </w:p>
    <w:p w:rsidR="000F0EBC" w:rsidRPr="000F0EBC" w:rsidRDefault="000F0EBC" w:rsidP="000F0EB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756"/>
        <w:gridCol w:w="572"/>
        <w:gridCol w:w="983"/>
        <w:gridCol w:w="567"/>
        <w:gridCol w:w="980"/>
        <w:gridCol w:w="12"/>
        <w:gridCol w:w="981"/>
        <w:gridCol w:w="11"/>
        <w:gridCol w:w="839"/>
        <w:gridCol w:w="12"/>
        <w:gridCol w:w="1122"/>
        <w:gridCol w:w="12"/>
        <w:gridCol w:w="839"/>
        <w:gridCol w:w="11"/>
        <w:gridCol w:w="750"/>
        <w:gridCol w:w="1445"/>
      </w:tblGrid>
      <w:tr w:rsidR="000F0EBC" w:rsidRPr="000F0EBC" w:rsidTr="00056CE6">
        <w:trPr>
          <w:trHeight w:val="733"/>
        </w:trPr>
        <w:tc>
          <w:tcPr>
            <w:tcW w:w="616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ГРБС</w:t>
            </w:r>
          </w:p>
        </w:tc>
        <w:tc>
          <w:tcPr>
            <w:tcW w:w="2878" w:type="dxa"/>
            <w:gridSpan w:val="4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Код бюджетной классификации</w:t>
            </w:r>
          </w:p>
        </w:tc>
        <w:tc>
          <w:tcPr>
            <w:tcW w:w="5569" w:type="dxa"/>
            <w:gridSpan w:val="11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0F0EBC" w:rsidRPr="000F0EBC" w:rsidTr="00056CE6">
        <w:tc>
          <w:tcPr>
            <w:tcW w:w="616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РРБС</w:t>
            </w: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РзПр</w:t>
            </w:r>
          </w:p>
        </w:tc>
        <w:tc>
          <w:tcPr>
            <w:tcW w:w="983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ЦСР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ВР</w:t>
            </w:r>
          </w:p>
        </w:tc>
        <w:tc>
          <w:tcPr>
            <w:tcW w:w="98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отчетный финансовый год</w:t>
            </w:r>
          </w:p>
        </w:tc>
        <w:tc>
          <w:tcPr>
            <w:tcW w:w="993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текущий финансовый 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850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очередной  финансовый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год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2022</w:t>
            </w:r>
          </w:p>
        </w:tc>
        <w:tc>
          <w:tcPr>
            <w:tcW w:w="1134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первый год планового периода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2023</w:t>
            </w:r>
          </w:p>
        </w:tc>
        <w:tc>
          <w:tcPr>
            <w:tcW w:w="851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второй год планового периода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2024</w:t>
            </w:r>
          </w:p>
        </w:tc>
        <w:tc>
          <w:tcPr>
            <w:tcW w:w="761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иитого</w:t>
            </w:r>
          </w:p>
        </w:tc>
        <w:tc>
          <w:tcPr>
            <w:tcW w:w="1445" w:type="dxa"/>
            <w:vMerge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</w:t>
            </w:r>
          </w:p>
        </w:tc>
        <w:tc>
          <w:tcPr>
            <w:tcW w:w="181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3</w:t>
            </w:r>
          </w:p>
        </w:tc>
        <w:tc>
          <w:tcPr>
            <w:tcW w:w="75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4</w:t>
            </w: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55</w:t>
            </w:r>
          </w:p>
        </w:tc>
        <w:tc>
          <w:tcPr>
            <w:tcW w:w="983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6</w:t>
            </w: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7</w:t>
            </w:r>
          </w:p>
        </w:tc>
        <w:tc>
          <w:tcPr>
            <w:tcW w:w="98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8</w:t>
            </w:r>
          </w:p>
        </w:tc>
        <w:tc>
          <w:tcPr>
            <w:tcW w:w="993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9</w:t>
            </w:r>
          </w:p>
        </w:tc>
        <w:tc>
          <w:tcPr>
            <w:tcW w:w="850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10</w:t>
            </w:r>
          </w:p>
        </w:tc>
        <w:tc>
          <w:tcPr>
            <w:tcW w:w="1134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</w:t>
            </w:r>
          </w:p>
        </w:tc>
        <w:tc>
          <w:tcPr>
            <w:tcW w:w="851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12</w:t>
            </w:r>
          </w:p>
        </w:tc>
        <w:tc>
          <w:tcPr>
            <w:tcW w:w="761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13</w:t>
            </w:r>
          </w:p>
        </w:tc>
        <w:tc>
          <w:tcPr>
            <w:tcW w:w="1445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14</w:t>
            </w:r>
          </w:p>
        </w:tc>
      </w:tr>
      <w:tr w:rsidR="000F0EBC" w:rsidRPr="000F0EBC" w:rsidTr="00056CE6">
        <w:trPr>
          <w:trHeight w:val="762"/>
        </w:trPr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556" w:type="dxa"/>
            <w:gridSpan w:val="19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0F0EBC" w:rsidRPr="000F0EBC" w:rsidTr="00056CE6">
        <w:trPr>
          <w:trHeight w:val="762"/>
        </w:trPr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556" w:type="dxa"/>
            <w:gridSpan w:val="19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Задача: Осуществление  проверочных мероприятия в сфере строительных работ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814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1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855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0505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00505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0505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983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0490000980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0490000980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0490000980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1240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850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992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992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1941,0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540,4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0,5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134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1941,0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540,4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0,5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850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1941,</w:t>
            </w:r>
          </w:p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540,4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0,5                                                            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750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5823,0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1621,2</w:t>
            </w: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1,5</w:t>
            </w:r>
          </w:p>
        </w:tc>
        <w:tc>
          <w:tcPr>
            <w:tcW w:w="1445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556" w:type="dxa"/>
            <w:gridSpan w:val="19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0F0EBC" w:rsidRPr="000F0EBC" w:rsidTr="00056CE6">
        <w:tc>
          <w:tcPr>
            <w:tcW w:w="61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814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756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72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983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</w:tcPr>
          <w:p w:rsidR="000F0EBC" w:rsidRPr="000F0EBC" w:rsidRDefault="000F0EBC" w:rsidP="000F0EB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992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2481,9</w:t>
            </w:r>
          </w:p>
        </w:tc>
        <w:tc>
          <w:tcPr>
            <w:tcW w:w="1134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2481,9</w:t>
            </w:r>
          </w:p>
        </w:tc>
        <w:tc>
          <w:tcPr>
            <w:tcW w:w="850" w:type="dxa"/>
            <w:gridSpan w:val="2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2481,9</w:t>
            </w:r>
          </w:p>
        </w:tc>
        <w:tc>
          <w:tcPr>
            <w:tcW w:w="750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F0E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7445,7</w:t>
            </w:r>
          </w:p>
        </w:tc>
        <w:tc>
          <w:tcPr>
            <w:tcW w:w="1445" w:type="dxa"/>
          </w:tcPr>
          <w:p w:rsidR="000F0EBC" w:rsidRPr="000F0EBC" w:rsidRDefault="000F0EBC" w:rsidP="000F0E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F0EBC" w:rsidRPr="000F0EBC" w:rsidRDefault="000F0EBC" w:rsidP="000F0EB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F0EBC" w:rsidRPr="000F0EBC" w:rsidRDefault="000F0EBC" w:rsidP="000F0EBC">
      <w:pPr>
        <w:rPr>
          <w:rFonts w:ascii="Times New Roman" w:eastAsia="Times New Roman" w:hAnsi="Times New Roman" w:cs="Times New Roman"/>
          <w:sz w:val="16"/>
          <w:szCs w:val="16"/>
        </w:rPr>
      </w:pPr>
      <w:r w:rsidRPr="000F0EBC">
        <w:rPr>
          <w:rFonts w:ascii="Times New Roman" w:eastAsia="Times New Roman" w:hAnsi="Times New Roman" w:cs="Times New Roman"/>
          <w:sz w:val="16"/>
          <w:szCs w:val="16"/>
        </w:rPr>
        <w:t xml:space="preserve">Ответственный исполнитель муниципальной программы                                                  Новикова Т.А.  </w:t>
      </w:r>
    </w:p>
    <w:p w:rsidR="000F0EBC" w:rsidRPr="000F0EBC" w:rsidRDefault="000F0EBC" w:rsidP="000F0E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12314" w:rsidRDefault="00D12314">
      <w:bookmarkStart w:id="9" w:name="_GoBack"/>
      <w:bookmarkEnd w:id="9"/>
    </w:p>
    <w:sectPr w:rsidR="00D12314" w:rsidSect="00FD618C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Default="000F0EBC" w:rsidP="007E5E6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5E66" w:rsidRDefault="000F0EBC" w:rsidP="007E5E6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0F0EBC" w:rsidP="00987EE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7EED" w:rsidRDefault="000F0EBC" w:rsidP="00987EED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Default="000F0EBC" w:rsidP="007E5E6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E66" w:rsidRDefault="000F0EBC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EE" w:rsidRDefault="000F0EB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  <w:p w:rsidR="00AF75EE" w:rsidRDefault="000F0EBC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C" w:rsidRDefault="000F0EB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:rsidR="00FD618C" w:rsidRDefault="000F0E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Pr="00A441DE" w:rsidRDefault="000F0EBC" w:rsidP="007E5E66">
    <w:pPr>
      <w:pStyle w:val="a5"/>
      <w:framePr w:wrap="around" w:vAnchor="text" w:hAnchor="margin" w:xAlign="center" w:y="1"/>
      <w:rPr>
        <w:rStyle w:val="ab"/>
        <w:lang w:val="ru-RU"/>
      </w:rPr>
    </w:pPr>
  </w:p>
  <w:p w:rsidR="007E5E66" w:rsidRDefault="000F0EBC" w:rsidP="007E5E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Default="000F0EBC" w:rsidP="007E5E66">
    <w:pPr>
      <w:pStyle w:val="a5"/>
      <w:framePr w:wrap="around" w:vAnchor="text" w:hAnchor="margin" w:xAlign="right" w:y="1"/>
      <w:rPr>
        <w:rStyle w:val="ab"/>
      </w:rPr>
    </w:pPr>
  </w:p>
  <w:p w:rsidR="007E5E66" w:rsidRDefault="000F0EBC" w:rsidP="007E5E66">
    <w:pPr>
      <w:pStyle w:val="a5"/>
      <w:framePr w:wrap="around" w:vAnchor="text" w:hAnchor="margin" w:xAlign="center" w:y="1"/>
      <w:ind w:right="360"/>
      <w:rPr>
        <w:rStyle w:val="ab"/>
      </w:rPr>
    </w:pPr>
  </w:p>
  <w:p w:rsidR="007E5E66" w:rsidRPr="00715764" w:rsidRDefault="000F0EBC" w:rsidP="007E5E66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0F0EBC" w:rsidP="00987EE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87EED" w:rsidRDefault="000F0EB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Pr="00A441DE" w:rsidRDefault="000F0EBC" w:rsidP="00987EED">
    <w:pPr>
      <w:pStyle w:val="a5"/>
      <w:framePr w:wrap="around" w:vAnchor="text" w:hAnchor="margin" w:xAlign="center" w:y="1"/>
      <w:rPr>
        <w:rStyle w:val="ab"/>
        <w:lang w:val="ru-RU"/>
      </w:rPr>
    </w:pPr>
  </w:p>
  <w:p w:rsidR="00987EED" w:rsidRDefault="000F0EBC" w:rsidP="00987EED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0F0EBC" w:rsidP="00987EED">
    <w:pPr>
      <w:pStyle w:val="a5"/>
      <w:framePr w:wrap="around" w:vAnchor="text" w:hAnchor="margin" w:xAlign="right" w:y="1"/>
      <w:rPr>
        <w:rStyle w:val="ab"/>
      </w:rPr>
    </w:pPr>
  </w:p>
  <w:p w:rsidR="00987EED" w:rsidRDefault="000F0EBC" w:rsidP="00987EED">
    <w:pPr>
      <w:pStyle w:val="a5"/>
      <w:framePr w:wrap="around" w:vAnchor="text" w:hAnchor="margin" w:xAlign="center" w:y="1"/>
      <w:ind w:right="360"/>
      <w:rPr>
        <w:rStyle w:val="ab"/>
      </w:rPr>
    </w:pPr>
  </w:p>
  <w:p w:rsidR="00987EED" w:rsidRPr="00715764" w:rsidRDefault="000F0EBC" w:rsidP="00987EED">
    <w:pPr>
      <w:pStyle w:val="a5"/>
      <w:jc w:val="cent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0F0EBC">
    <w:pPr>
      <w:pStyle w:val="a5"/>
      <w:jc w:val="center"/>
    </w:pPr>
  </w:p>
  <w:p w:rsidR="00987EED" w:rsidRDefault="000F0EBC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0F0EB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987EED" w:rsidRDefault="000F0EBC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0F0EB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987EED" w:rsidRDefault="000F0E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8"/>
    <w:rsid w:val="000F0EBC"/>
    <w:rsid w:val="00747908"/>
    <w:rsid w:val="00D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F0EBC"/>
  </w:style>
  <w:style w:type="paragraph" w:customStyle="1" w:styleId="ConsPlusNormal">
    <w:name w:val="ConsPlusNormal"/>
    <w:link w:val="ConsPlusNormal0"/>
    <w:rsid w:val="000F0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0F0E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F0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0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F0E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0F0E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0F0E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0F0EB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0F0EBC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0F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0F0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F0E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0F0E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F0EBC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0F0E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0F0EBC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0F0E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0F0EBC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0F0E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F0EBC"/>
  </w:style>
  <w:style w:type="paragraph" w:customStyle="1" w:styleId="ConsPlusNormal">
    <w:name w:val="ConsPlusNormal"/>
    <w:link w:val="ConsPlusNormal0"/>
    <w:rsid w:val="000F0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0F0E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F0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0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F0E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0F0E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0F0E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0F0EB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0F0EBC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0F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0F0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F0E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0F0E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F0EBC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0F0E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0F0EBC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0F0E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0F0EBC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0F0E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12556</Words>
  <Characters>71570</Characters>
  <Application>Microsoft Office Word</Application>
  <DocSecurity>0</DocSecurity>
  <Lines>596</Lines>
  <Paragraphs>167</Paragraphs>
  <ScaleCrop>false</ScaleCrop>
  <Company/>
  <LinksUpToDate>false</LinksUpToDate>
  <CharactersWithSpaces>83959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2022-05-19T04:21:00Z</dcterms:created>
  <dcterms:modified xsi:type="dcterms:W3CDTF">2022-05-19T04:22:00Z</dcterms:modified>
</cp:coreProperties>
</file>