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64" w:rsidRPr="00282D64" w:rsidRDefault="00282D64" w:rsidP="00282D6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</w:p>
    <w:p w:rsidR="00282D64" w:rsidRPr="00282D64" w:rsidRDefault="00282D64" w:rsidP="00282D6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   к постановлению Администрации</w:t>
      </w:r>
    </w:p>
    <w:p w:rsidR="00282D64" w:rsidRPr="00282D64" w:rsidRDefault="00282D64" w:rsidP="00282D6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Большеулуйского района</w:t>
      </w:r>
    </w:p>
    <w:p w:rsidR="00282D64" w:rsidRPr="00282D64" w:rsidRDefault="00282D64" w:rsidP="00282D6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от 13.12.2021 № 175-п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Большеулуйского района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1. Паспорт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Большеулуйского района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транспортной системы»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системы» (далее – программа)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270 - п «Об утверждении  Порядка принятия  решений о разработке муниципальных программ Большеулуйского района, их формировании и реализации»;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Администрации Большеулуйского района от 17.02.2021  №486–р «Об утверждении перечня муниципальных программ Большеулуйского района» на 2021год.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 Служба заказчика»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Большеулуйского района; Финансово экономическое управление  Администрации Большеулуйского района;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1  «Дороги Большеулуйского района»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2 «Развитие транспортного комплекса» 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3  «Безопасность дорожного движения» 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транспортных услуг для населения;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комплексной  безопасности дорожного движения;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смертности от дорожно-транспортных происшествий.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района в транспортных услугах;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системы организации движения и повышение безопасности в дорожных условиях при пассажирских и школьных перевозках.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2019-2023 годы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  и показатели результативности </w:t>
            </w: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с расшифровкой плановых значений по годам ее реализации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местного значения,  работы по содержанию которых выполняются в объёме действующих нормативов (доступный уровень) и их </w:t>
            </w: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удельный вес в общей протяжённости автомобильных дорог. На которых производится комплекс мер по содержанию; 2019-138,30; 2020-140,50; 2021-140,50; 2022-140,50; 2023-140,5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дорог; 2019- 1539 км; 2020- 1197км; 2021-0км; 2022- 0км;2023-0км.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подвижность населения поездок/чел ; 2019-1,05; 2020-1,05 2021-1,05; 2022-1,05; 2023-1,05.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лиц, погибших в дорожно-транспортных происшествиях (чел.); 2019-0; 2020-0; 2021-0; 2022-0; 2023-1,05.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учреждений (школ)  вблизи которых участки автомобильных дорог местного значения оборудованы дорожными знаками (1.23 «Дети») 2019-12шт; 2020-12шт; 2021-12шт; 2022-12шт;2023-1,05.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               -  150127,4 рублей,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2019 году -   </w:t>
            </w:r>
            <w:r w:rsidRPr="00282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25193,8</w:t>
            </w: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-   34353,3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-   33524,9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28481,3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28574,1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 48346,3тыс. рублей.</w:t>
            </w: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2019 году - </w:t>
            </w:r>
            <w:r w:rsidRPr="00282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6602,9</w:t>
            </w: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- 13463,6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-  12751,2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7717,9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7810,7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 101781,1  тыс. рублей,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2019 году -   </w:t>
            </w:r>
            <w:r w:rsidRPr="00282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18590,9</w:t>
            </w: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    20889,7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-   20773,7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-   20763,4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2D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-   20763,4 тыс. руб.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текущего состояния транспортной  </w:t>
      </w: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отрасли и  дорожного хозяйства с указанием основных показателей социально-экономического развития Большеулуйского  района и анализ социальных, финансово-экономических и прочих рисков муниципальной программы.</w:t>
      </w: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2.1. Общее положения</w:t>
      </w: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Большеулуйского района протяжённость автомобильных дорог общего пользования местного значения составляет 140,50 км. из них с 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твёрдым покрытием, 116,70 км,  грунтовое 23,80 км. Транспорт играет важнейшую роль в экономике Большеулуйского района и в последние годы в целом удовлетворяет спрос населения и экономики в перевозках пассажиров и грузов. 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снижение численности населения в сельской местности;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активная автомобилизация населения;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возросшие услуги легкового такси.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Следствием трудного финансового положения транспортного комплекса района является большой износ транспортных средств.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Неудовлетворительные потребительские свойства автомобильных дорог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Большеулуйский район не располагает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Низкий уровень безопасности дорожного движения, в условиях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всё возрастающих темпов автомобилизации, становится ключевой проблемой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решении вопросов обеспечения общественной защищённости населения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>и вызывает справедливую обеспокоенность граждан.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Безопасность дорожного движения является одной из важных социально-экономических и демографических задач района. Аварийность на автомобильном транспорте наносит огромный материальный и моральный ущерб обществу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>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Целесообразность решения проблемы программно-целевым методом подтверждена практикой реализации муниципальной программы «Безопасность дорожного движения в Большеулуйском районе»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>на 2018 – 2019 годы.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В значительной степени это обусловлено реализацией мероприятий, направленных на совершенствование контрольно-надзорной деятельности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>в области обеспечения безопасности дорожного движения и предупреждения опасного поведения участников дорожного движения.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оказала положительное влияние на повышение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>в целом безопасности дорожного движения.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Эффективность и результативность реализации Подпрограммы «Безопасность дорожного движения» на 2019 – 2023 годы заключается в сохранении жизней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продолжение применения программно-целевого метода для решения проблем дорожно-транспортной аварийности в Большеулуйском районе позволит не только сохранить накопленный потенциал и привести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>к сокращению числа погибших в дорожно-транспортных происшествиях,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>но и сформировать предпосылки для достижения более амбициозных стратегических целей снижения дорожно-транспортного травматизма на последующий период.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numPr>
          <w:ilvl w:val="0"/>
          <w:numId w:val="2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Приоритеты и цели  социально – экономического развития в сфере реализации транспортной системы, задачи, прогноз развития</w:t>
      </w:r>
    </w:p>
    <w:p w:rsidR="00282D64" w:rsidRPr="00282D64" w:rsidRDefault="00282D64" w:rsidP="00282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Цель 1. Развитие современной и эффективной транспортной инфраструктуры.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обеспечивается, прежде всего, сохранением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>существующей сети автодорог за счет проведения комплекса работ по их содержанию.</w:t>
      </w:r>
    </w:p>
    <w:p w:rsidR="00282D64" w:rsidRPr="00282D64" w:rsidRDefault="00282D64" w:rsidP="00282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Цель 2. Повышение доступности транспортных услуг для населения. 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Цель 3. Повышение комплексной  безопасности дорожного движения.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необходимо повысить надежность и безопасность движения на автомобильных дорогах местного значения.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Цель 4. Сокращение смертности от дорожно-транспортных происшествий.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Задачи.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1. Обеспечение сохранности автомобильных дорог общего пользования местного значения;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  Задача  2. Развитие транспорта Большеулуйского района для полного и эффективного удовлетворения потребностей населения района в транспортных услугах;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3. Обеспечение безопасности участия детей в дорожном движении;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 Задача   4. Развитие системы организации движения и повышение безопасности в дорожных условиях при пассажирских и школьных перевозках.</w:t>
      </w:r>
    </w:p>
    <w:p w:rsidR="00282D64" w:rsidRPr="00282D64" w:rsidRDefault="00282D64" w:rsidP="00282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4.Прогноз конечных результатов муниципальной программы, характеризующих целевое состояние (изменение состояния) уровня и качества жизни населения</w:t>
      </w: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Конечными результатами реализации программы являются: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повышение уровня безопасности транспортной системы.</w:t>
      </w: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5. Информация по подпрограммам, отдельным мероприятиям программы</w:t>
      </w:r>
    </w:p>
    <w:p w:rsidR="00282D64" w:rsidRPr="00282D64" w:rsidRDefault="00282D64" w:rsidP="00282D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3 подпрограммы, реализация мероприятий которых в комплексе призвана обеспечит достижение целей и решение программных задач.</w:t>
      </w:r>
    </w:p>
    <w:p w:rsidR="00282D64" w:rsidRPr="00282D64" w:rsidRDefault="00282D64" w:rsidP="00282D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индикаторы. Определённых их значения и механизмы реализации.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«Дороги Большеулуйского района»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на 2019-2023 годы (приложение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br/>
        <w:t>№ 3 к программе);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Цель подпрограммы; обеспечение сохранности автомобильных дорог общего пользования местного значения;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Выполнение текущих регламентных работ по  капитальному ремонту и ремонту автомобильных дорог общего пользования местного значения.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«Дороги Большеулуйского района» на 2019 - 2023 годы являются: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работы по которым выполняются в объеме действующих нормативов (допустимый уровень);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транспортного комплекса»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на 2019-2023 годы (приложение № 4 к программе);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Цель подпрограммы Развитие транспорта Большеулуйского района для полного и эффективного удовлетворения потребностей населения района в транспортных услугах.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Задачи подпрограммы: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рынка транспортных услуг Большеулуйского района и повышение эффективности его функционирования.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282D64">
        <w:rPr>
          <w:rFonts w:ascii="Arial" w:eastAsia="Calibri" w:hAnsi="Arial" w:cs="Arial"/>
          <w:sz w:val="24"/>
          <w:szCs w:val="24"/>
          <w:lang w:eastAsia="ru-RU"/>
        </w:rPr>
        <w:t xml:space="preserve"> Обеспечение  равной доступности услуг общественного транспорта на территории Большеулуйского района  для отдельных категории граждан.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Ожидаемыми результатами реализации подпрограммы «Развитие транспортного комплекса»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транспортная подвижность населения (количество поездок/количество жителей) (автомобильный транспорт);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доля льготных поездок в общем объеме перевозок</w:t>
      </w: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b/>
          <w:sz w:val="24"/>
          <w:szCs w:val="24"/>
          <w:lang w:eastAsia="ru-RU"/>
        </w:rPr>
        <w:t>«Безопасность дорожного движения»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на 2019 - 2023 годы (приложение № 5 к программе);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Цель подпрограммы :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Повышение комплексной безопасности дорожного движения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 Сокращение смертности от дорожно-транспортных происшествий.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Задачи подпрограммы: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Обеспечение безопасности участия детей в дорожном движении;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Развитие системы организации движения и повышение безопасности в дорожных условиях при пассажирских и школьных перевозках;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«Безопасность дорожного движения» на 2019 - 2023 годы</w:t>
      </w:r>
      <w:r w:rsidRPr="00282D6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282D64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 xml:space="preserve">         снижение числа лиц, погибших в дорожно-транспортных происшествиях (чел.); количество детских учреждений (школ)  вблизи которых участки автомобильных дорог местного значения оборудованы дорожными знаками (1.23 «Дети»).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Информацию о ресурсном обеспечении муниципальной программы, по подпрограммам с указанием главных распорядителей средств районного бюджета, а так же по годам реализации программы, приложение № 2 к программе;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2D64">
        <w:rPr>
          <w:rFonts w:ascii="Arial" w:eastAsia="Times New Roman" w:hAnsi="Arial" w:cs="Arial"/>
          <w:sz w:val="24"/>
          <w:szCs w:val="24"/>
          <w:lang w:eastAsia="ru-RU"/>
        </w:rPr>
        <w:t>7. 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программы, приложение № 3 к программе.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2D64" w:rsidRPr="00282D64" w:rsidSect="005D5C46">
          <w:headerReference w:type="even" r:id="rId6"/>
          <w:headerReference w:type="default" r:id="rId7"/>
          <w:footerReference w:type="even" r:id="rId8"/>
          <w:pgSz w:w="11906" w:h="16838"/>
          <w:pgMar w:top="284" w:right="794" w:bottom="737" w:left="1247" w:header="709" w:footer="709" w:gutter="0"/>
          <w:cols w:space="708"/>
          <w:titlePg/>
          <w:docGrid w:linePitch="360"/>
        </w:sect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паспорту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«Развитие транспортной системы»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426"/>
      <w:bookmarkEnd w:id="0"/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ЦЕЛЕВЫХ ПОКАЗАТЕЛЕЙ МУНИЦИПАЛЬНОЙ ПРОГРАММЫ БОЛЬШЕУЛУЙСКОГО РАЙОНА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ПЛАНИРУЕМЫХ К ДОСТИЖЕНИЮ ЗНАЧЕНИЙ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РЕАЛИЗАЦИИ МУНИЦИПАЛЬНОЙ 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БОЛЬШЕУЛУЙСКОГО РАЙОНА</w:t>
      </w: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778"/>
        <w:gridCol w:w="24"/>
        <w:gridCol w:w="1491"/>
        <w:gridCol w:w="32"/>
        <w:gridCol w:w="1352"/>
        <w:gridCol w:w="21"/>
        <w:gridCol w:w="36"/>
        <w:gridCol w:w="1279"/>
        <w:gridCol w:w="1629"/>
        <w:gridCol w:w="17"/>
        <w:gridCol w:w="6"/>
        <w:gridCol w:w="1655"/>
        <w:gridCol w:w="1572"/>
        <w:gridCol w:w="1265"/>
        <w:gridCol w:w="1184"/>
      </w:tblGrid>
      <w:tr w:rsidR="00282D64" w:rsidRPr="00282D64" w:rsidTr="00B950AC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Вес показателя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прошлый финансовый  год   2019г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282D64" w:rsidRPr="00282D64" w:rsidTr="00B950AC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2021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2023г</w:t>
            </w: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  <w:tr w:rsidR="00282D64" w:rsidRPr="00282D64" w:rsidTr="00B950AC">
        <w:tc>
          <w:tcPr>
            <w:tcW w:w="151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 xml:space="preserve">Цель муниципальной программы </w:t>
            </w:r>
          </w:p>
          <w:p w:rsidR="00282D64" w:rsidRPr="00282D64" w:rsidRDefault="00282D64" w:rsidP="0028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современной и эффективной транспортной инфраструктуры;</w:t>
            </w:r>
          </w:p>
          <w:p w:rsidR="00282D64" w:rsidRPr="00282D64" w:rsidRDefault="00282D64" w:rsidP="0028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транспортных услуг для населения;</w:t>
            </w:r>
          </w:p>
          <w:p w:rsidR="00282D64" w:rsidRPr="00282D64" w:rsidRDefault="00282D64" w:rsidP="0028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комплексной безопасности дорожного движения;</w:t>
            </w:r>
          </w:p>
          <w:p w:rsidR="00282D64" w:rsidRPr="00282D64" w:rsidRDefault="00282D64" w:rsidP="0028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смертности от дорожно-транспортных происшествий</w:t>
            </w:r>
          </w:p>
          <w:p w:rsidR="00282D64" w:rsidRPr="00282D64" w:rsidRDefault="00282D64" w:rsidP="00282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2D64" w:rsidRPr="00282D64" w:rsidTr="00B950AC">
        <w:trPr>
          <w:trHeight w:val="36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показатель: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автомобильных дорог общего пользования местного значения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1 «Дороги Большеулуйского района»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них. а так же работ по снижению влияния дорожных условий на безопасности дорожного движения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N1.1.2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всей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0,571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138,3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140,5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140,5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140,5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140,5</w:t>
            </w: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Протяжённость автомобильных дорог общего пользования местного </w:t>
            </w: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значения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100</w:t>
            </w: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текущих регламентных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 дорог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1539,00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0,407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2 «Развитие транспортного комплекса)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2D64" w:rsidRPr="00282D64" w:rsidTr="00B950AC">
        <w:trPr>
          <w:trHeight w:val="16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3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рынка транспортных услуг Большеулуйского района и повышение эффективности его функционирования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поездок/чел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0.143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1,05</w:t>
            </w: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282D64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r w:rsidRPr="00282D64">
              <w:rPr>
                <w:rFonts w:ascii="Times New Roman" w:eastAsia="Calibri" w:hAnsi="Times New Roman" w:cs="Times New Roman"/>
                <w:lang w:eastAsia="ru-RU"/>
              </w:rPr>
              <w:t xml:space="preserve"> Обеспечение  равной доступности услуг общественного транспорта на территории Большеулуйского района  для отдельных категории граждан.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льготных поездок в общем общем объёме перевозок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12,6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12,6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12,6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1,26</w:t>
            </w: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3                                  </w:t>
            </w: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Безопасность дорожного движения»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участия детей в дорожном движении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детских учреждений (школ) вблизи которых участки автомобильных дорог местного значения оборудованы дорожными знаками (1.23 «Дети»)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0.143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2  Развитие системы организации движения и повышение безопасности в дорожных условиях при пассажирских и школьных перевозках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числа лиц погибших в дорожно-транспортных происшествиях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0.143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</w:tbl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Приложение № 2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муниципальной  программе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54"/>
      <w:bookmarkEnd w:id="1"/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РЕСУРСНОМ ОБЕСПЕЧЕНИИ МУНИЦИПАЛЬНОЙ ПРОГРАММЫ «РАЗВИТИЕ ТРАНСПОРТНОЙ СИСТЕМЫ»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СИСТЕМЫ И БЮДЖЕТОВ ГОСУДАРСТВЕННЫХ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ФОНДОВ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"/>
        <w:gridCol w:w="1226"/>
        <w:gridCol w:w="1559"/>
        <w:gridCol w:w="1843"/>
        <w:gridCol w:w="1134"/>
        <w:gridCol w:w="709"/>
        <w:gridCol w:w="567"/>
        <w:gridCol w:w="709"/>
        <w:gridCol w:w="1134"/>
        <w:gridCol w:w="1134"/>
        <w:gridCol w:w="1275"/>
        <w:gridCol w:w="1276"/>
        <w:gridCol w:w="1276"/>
        <w:gridCol w:w="1134"/>
      </w:tblGrid>
      <w:tr w:rsidR="00282D64" w:rsidRPr="00282D64" w:rsidTr="00B950AC">
        <w:tc>
          <w:tcPr>
            <w:tcW w:w="62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9" w:type="dxa"/>
            <w:gridSpan w:val="4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 финансовый  год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 финансовый год 2020г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2021 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год планового периода 2023г.</w:t>
            </w:r>
          </w:p>
        </w:tc>
        <w:tc>
          <w:tcPr>
            <w:tcW w:w="1134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282D64" w:rsidRPr="00282D64" w:rsidTr="00B950AC">
        <w:tc>
          <w:tcPr>
            <w:tcW w:w="62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РзПр</w:t>
            </w:r>
          </w:p>
        </w:tc>
        <w:tc>
          <w:tcPr>
            <w:tcW w:w="567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ЦСР</w:t>
            </w: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2021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2022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2023</w:t>
            </w:r>
          </w:p>
        </w:tc>
        <w:tc>
          <w:tcPr>
            <w:tcW w:w="1134" w:type="dxa"/>
            <w:vMerge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2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82D64" w:rsidRPr="00282D64" w:rsidTr="00B950AC">
        <w:tc>
          <w:tcPr>
            <w:tcW w:w="62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25193,8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34353,3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33524,9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28481,3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28574,1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150127,4</w:t>
            </w:r>
          </w:p>
        </w:tc>
      </w:tr>
      <w:tr w:rsidR="00282D64" w:rsidRPr="00282D64" w:rsidTr="00B950AC">
        <w:tc>
          <w:tcPr>
            <w:tcW w:w="62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rPr>
          <w:trHeight w:val="1255"/>
        </w:trPr>
        <w:tc>
          <w:tcPr>
            <w:tcW w:w="62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ФЭУ Администрации Большеулуйского района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094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6602,9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8469,0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7631,8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7717,9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7810,7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38232,3</w:t>
            </w:r>
          </w:p>
        </w:tc>
      </w:tr>
      <w:tr w:rsidR="00282D64" w:rsidRPr="00282D64" w:rsidTr="00B950AC">
        <w:tc>
          <w:tcPr>
            <w:tcW w:w="62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Большеулуйского района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18590,9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25884,3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25893,1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111895,1</w:t>
            </w:r>
          </w:p>
        </w:tc>
      </w:tr>
      <w:tr w:rsidR="00282D64" w:rsidRPr="00282D64" w:rsidTr="00B950AC">
        <w:tc>
          <w:tcPr>
            <w:tcW w:w="62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6397,2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6883,3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7350,0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7439,2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7532,0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35601,7</w:t>
            </w:r>
          </w:p>
        </w:tc>
      </w:tr>
      <w:tr w:rsidR="00282D64" w:rsidRPr="00282D64" w:rsidTr="00B950AC">
        <w:tc>
          <w:tcPr>
            <w:tcW w:w="62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2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6397,2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6883,3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7350,0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7439,2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7532,0 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35601,7</w:t>
            </w:r>
          </w:p>
        </w:tc>
      </w:tr>
      <w:tr w:rsidR="00282D64" w:rsidRPr="00282D64" w:rsidTr="00B950AC">
        <w:tc>
          <w:tcPr>
            <w:tcW w:w="62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5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2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транспортного комплекса»</w:t>
            </w: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18582,0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21019,5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20763,4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20763,4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101891,7</w:t>
            </w:r>
          </w:p>
        </w:tc>
      </w:tr>
      <w:tr w:rsidR="00282D64" w:rsidRPr="00282D64" w:rsidTr="00B950AC">
        <w:tc>
          <w:tcPr>
            <w:tcW w:w="62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2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18582,0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21019,5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20763,4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20763,4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101891,7</w:t>
            </w:r>
          </w:p>
        </w:tc>
      </w:tr>
      <w:tr w:rsidR="00282D64" w:rsidRPr="00282D64" w:rsidTr="00B950AC">
        <w:tc>
          <w:tcPr>
            <w:tcW w:w="62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1559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214,6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1585,7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278,7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278,7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2639,5</w:t>
            </w:r>
          </w:p>
        </w:tc>
      </w:tr>
      <w:tr w:rsidR="00282D64" w:rsidRPr="00282D64" w:rsidTr="00B950AC">
        <w:tc>
          <w:tcPr>
            <w:tcW w:w="629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29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 экономическое управление </w:t>
            </w: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Большеулуйского района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1585,7</w:t>
            </w: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278,7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278,7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2639,5</w:t>
            </w: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8"/>
        </w:trPr>
        <w:tc>
          <w:tcPr>
            <w:tcW w:w="679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 w:val="restart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4864,8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5129,7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9994,5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</w:trPr>
        <w:tc>
          <w:tcPr>
            <w:tcW w:w="679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0"/>
        </w:trPr>
        <w:tc>
          <w:tcPr>
            <w:tcW w:w="679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4864,8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5129,7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9994,5</w:t>
            </w: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176"/>
      <w:bookmarkEnd w:id="2"/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 «РАЗВИТИЕ ТРАНСПОРТНОЙ СИСТЕМЫ» БОЛЬШЕУЛУЙСКОГО РАЙОНА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РАЙОННОГО БЮДЖЕТА, В ТОМ ЧИСЛЕ СРЕДСТВА,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 ГОСУДАРСТВЕННЫХ ВНЕБЮДЖЕТНЫХ ФОНДОВ)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959"/>
        <w:gridCol w:w="24"/>
        <w:gridCol w:w="1711"/>
        <w:gridCol w:w="2835"/>
        <w:gridCol w:w="1701"/>
        <w:gridCol w:w="1276"/>
        <w:gridCol w:w="1701"/>
        <w:gridCol w:w="1417"/>
        <w:gridCol w:w="1134"/>
        <w:gridCol w:w="1134"/>
      </w:tblGrid>
      <w:tr w:rsidR="00282D64" w:rsidRPr="00282D64" w:rsidTr="00B950AC">
        <w:tc>
          <w:tcPr>
            <w:tcW w:w="62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3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1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 финансовый год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год 2021  </w:t>
            </w: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год планового периода 2023г.</w:t>
            </w:r>
          </w:p>
        </w:tc>
        <w:tc>
          <w:tcPr>
            <w:tcW w:w="1134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2019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2020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2021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2022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2023</w:t>
            </w:r>
          </w:p>
        </w:tc>
        <w:tc>
          <w:tcPr>
            <w:tcW w:w="1134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21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gridSpan w:val="2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2D64" w:rsidRPr="00282D64" w:rsidTr="00B950AC">
        <w:tc>
          <w:tcPr>
            <w:tcW w:w="62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71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25193,8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34353,3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33524,9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28481,3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28574,1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150127,4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6602,9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13463,6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12748,1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7717,9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7810,7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48343,2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18590,9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20889,7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20776,8</w:t>
            </w: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20763,4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101784,2</w:t>
            </w:r>
          </w:p>
        </w:tc>
      </w:tr>
      <w:tr w:rsidR="00282D64" w:rsidRPr="00282D64" w:rsidTr="00B950AC">
        <w:tc>
          <w:tcPr>
            <w:tcW w:w="62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1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«Дороги Большеулуйского района»</w:t>
            </w: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6397,2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6883,3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7350,0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7439,2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7532,0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35601,7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6397,2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6883,3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7350,0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7439,2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7532,0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35601,7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D64" w:rsidRPr="00282D64" w:rsidTr="00B950AC">
        <w:tc>
          <w:tcPr>
            <w:tcW w:w="621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2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71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Развитие транспортной системы»</w:t>
            </w: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18582,0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21019,5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20763,4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101891,7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256,1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256,1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18582,0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20763,4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101635,6</w:t>
            </w:r>
          </w:p>
        </w:tc>
      </w:tr>
      <w:tr w:rsidR="00282D64" w:rsidRPr="00282D64" w:rsidTr="00B950AC">
        <w:tc>
          <w:tcPr>
            <w:tcW w:w="62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711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дорожного движения»</w:t>
            </w: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1585,7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278,7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2639,5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1585,7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278,7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2630,6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2D64" w:rsidRPr="00282D64" w:rsidTr="00B950AC">
        <w:tc>
          <w:tcPr>
            <w:tcW w:w="62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80" w:type="dxa"/>
            <w:gridSpan w:val="2"/>
            <w:vMerge w:val="restart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«На капитальный ремонт и ремонт автомобильных дорог Большеулуйского района»</w:t>
            </w: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4864,8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5129,7</w:t>
            </w: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9994,5</w:t>
            </w: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/>
        </w:trPr>
        <w:tc>
          <w:tcPr>
            <w:tcW w:w="2580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/>
        </w:trPr>
        <w:tc>
          <w:tcPr>
            <w:tcW w:w="2580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1353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</w:trPr>
        <w:tc>
          <w:tcPr>
            <w:tcW w:w="2580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4738,5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5119,4</w:t>
            </w: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9857,9</w:t>
            </w: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2580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/>
        </w:trPr>
        <w:tc>
          <w:tcPr>
            <w:tcW w:w="2580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  <w:hyperlink w:anchor="P1354" w:history="1">
              <w:r w:rsidRPr="00282D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10,3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0,0</w:t>
            </w:r>
          </w:p>
        </w:tc>
        <w:tc>
          <w:tcPr>
            <w:tcW w:w="11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136,6</w:t>
            </w:r>
          </w:p>
        </w:tc>
      </w:tr>
    </w:tbl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программы                                                                Шорохов С.С. </w:t>
      </w: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82D64" w:rsidRPr="00282D64" w:rsidSect="00E46C22">
          <w:pgSz w:w="16838" w:h="11906" w:orient="landscape"/>
          <w:pgMar w:top="426" w:right="737" w:bottom="567" w:left="284" w:header="709" w:footer="709" w:gutter="0"/>
          <w:cols w:space="708"/>
          <w:titlePg/>
          <w:docGrid w:linePitch="360"/>
        </w:sectPr>
      </w:pPr>
    </w:p>
    <w:p w:rsidR="00282D64" w:rsidRPr="00282D64" w:rsidRDefault="00282D64" w:rsidP="00282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«Дороги Большеулуйского района» </w:t>
      </w:r>
    </w:p>
    <w:p w:rsidR="00282D64" w:rsidRPr="00282D64" w:rsidRDefault="00282D64" w:rsidP="00282D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946"/>
      </w:tblGrid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«Дороги Большеулуйского района»  </w:t>
            </w: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транспортной системы»   </w:t>
            </w: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«Служба заказчика»</w:t>
            </w: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ФЭУ администрации Большеулуйского района</w:t>
            </w:r>
          </w:p>
        </w:tc>
      </w:tr>
      <w:tr w:rsidR="00282D64" w:rsidRPr="00282D64" w:rsidTr="00B950AC">
        <w:trPr>
          <w:trHeight w:val="731"/>
        </w:trPr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282D64" w:rsidRPr="00282D64" w:rsidTr="00B950AC">
        <w:trPr>
          <w:trHeight w:val="2925"/>
        </w:trPr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Выполнение текущих регламентных работ по  капитальному ремонту и ремонту автомобильных дорог общего пользования местного значения</w:t>
            </w: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всей протяженности 140,5 км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уровень);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дорог</w:t>
            </w: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2019-2023 годы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rPr>
          <w:trHeight w:val="1084"/>
        </w:trPr>
        <w:tc>
          <w:tcPr>
            <w:tcW w:w="3652" w:type="dxa"/>
            <w:vMerge w:val="restart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на 2019–2023 годы – 35601,7 тыс. рублей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35601,7 тыс. рублей</w:t>
            </w:r>
          </w:p>
        </w:tc>
      </w:tr>
      <w:tr w:rsidR="00282D64" w:rsidRPr="00282D64" w:rsidTr="00B950AC">
        <w:tc>
          <w:tcPr>
            <w:tcW w:w="3652" w:type="dxa"/>
            <w:vMerge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6397,2тыс. рублей,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средств, краевого бюджета – 6397,2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6883,3 тыс. рублей,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средств, краевого бюджета – 6883,3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7350,0 тыс. рублей,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средств, краевого бюджета – 7350,0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7439,2  тыс. рублей,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средств, краевого бюджета – 7439,2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7532,0 тыс. рублей,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счет средств, краевого бюджета – 7532,0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контроля  за исполнением подпрограммы 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за исполнением подпрограммы осуществляет МКУ «Служба заказчика»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Координацию реализации мероприятий программы осуществляет МКУ «Служба заказчика»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контроль  использования бюджетных средств осуществляет МКУ «Служба заказчика</w:t>
            </w:r>
          </w:p>
        </w:tc>
      </w:tr>
    </w:tbl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разделы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Постановка обще районной проблемы обоснование необходимости разработки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автомобильных дорог общего пользования местного значения по состоянию на 01 января 2020 года составила: 140,5 километров, в том числе: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117,70  км. с усовершенствованным типом покрытия;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23,80  км. грунтовые.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 на средние расстояния в 500-1000 км,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особенно в перевозках на короткие расстояния до 300-500 км. 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Дальнейший рост объемов перевозок на автомобильном транспорте района будет связан с увеличением объемов производства,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водных ресурсов, расширением международной торговли, развитием транзитных автоперевозок и т.д. Численность парка автомобильного транспорта возрастет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аварийности на автомобильных дорогах местного значения за последние пять лет свидетельствует об отрицательной динамике ее основных показателей.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 на них а также работ по снижению влияния дорожных условий на безопасности дорожного движения.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задачи: 1. Выполнение текущих регламентных работ по содержанию автомобильных дорог общего пользования местного значения и искусственных сооружений  на них, а также работ по снижению влияния дорожных условий на безопасности дорожного движения, планируется проведение следующих подпрограммных мероприятий: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содержание всей протяжённости автомобильных дорог общего пользования местного значения, работы, по содержанию которых выполняются в объёме действующих нормативов (допустимый уровень).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реализации задачи: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текущих регламентных работ по ремонту капитальному ремонту и ремонту автомобильных дорог общего пользования местного значения, </w:t>
      </w: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проведение следующих подпрограммных мероприятий: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дорог.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цель, задачи, этапы и сроки выполнения подпрограммы, целевые индикаторы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проблем, сдерживающих развитие экономики, является неполное удовлетворение общественной потребности в перемещении жителей по территории и экономической потребности в инфраструктурном обеспечении процессов создания новых и развития существующих производств.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Отставание темпов развития автодорожной транспортной инфраструктуры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фактической и перспективной динамики развития экономических процессов  может быть охарактеризовано следующими обстоятельствами.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участки существующих автомобильных дорог, особенно на подъездах к поселениям, характеризуются интенсивностью движения, превышающей техническо-эксплуатационные возможности       конструктивных  элементов автодорог, что не позволяет обеспечить выполнение современных требований к пропускной 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обеспечивающих преимущественно социальные потребности района.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общего пользования местного значения и искусственных сооружений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 -</w:t>
      </w: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140,5 км; с 2019-2023г.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Капитальный ремонт и ремонт автомобильных дорог  общего пользования местного значения за счёт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2019 1,539 км. в 2020 0,407км.</w:t>
      </w: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2.3.Мероприятия подпрограммы</w:t>
      </w: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подпрограммы с указанием объема средств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их реализацию и ожидаемых результатов представлен в приложении № 2 к подпрограмме.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подпрограммы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подпрограммы осуществляется за счет средств краевого бюджета, дорожного фонда Красноярского края, средства районного бюджета.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распорядителем бюджетных средств является </w:t>
      </w: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экономическое управление Администрации Большеулуйского района;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Получателем бюджетных средств с функцией муниципального заказчика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выполнению мероприятий, являются муниципальные образования Большеулуйского района. Реализация указанных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Субсидии из краевого бюджета, дорожного фонда, средства районного бюджета расходуются на: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автомобильных дорог общего пользования местного значения.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 автомобильных дорог общего пользования местного значения.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подпрограммой и контроль                                                                             за исполнением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Большеулуйского района.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нецелевого использования средств субсидий данные субсидии подлежат  возврату в краевой бюджет.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Большеулуйского района несет ответственность за реализацию подпрограммы и достижение конечных результатов подпрограммных мероприятий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- Администрацией Большеулуйского района,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экономическое управление Администрации Большеулуйского района</w:t>
      </w:r>
      <w:r w:rsidRPr="00282D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2.6.Оценка социально-экономической эффективности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подпрограммы позволит достичь следующих результатов: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мероприятий, направленных на сохранение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автомобильных дорог общего пользования местного значения;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влияние дорожных условий на безопасность дорожного движения;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выполняемых дорожных работ.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района.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Реализация мероприятий, предусмотренных подпрограммой, позволит улучшить транспортно-эксплуатационных характеристик автодорог и позволит снизить: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шумового воздействия и загрязнения придорожных полос;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пылеобразование.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Экономический эффект от реализации подпрограммы будет достигнут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счет снижения себестоимости перевозок грузов и пассажиров,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 Кроме того, положительный экономический эффект обеспечивается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социальной сфере (торговле, сфере услуг и т.д.), а также ведет к развитию отраслей промышленности, жилищного строительства, сельского хозяйств.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2D64" w:rsidRPr="00282D64" w:rsidSect="002658C7">
          <w:pgSz w:w="11906" w:h="16838"/>
          <w:pgMar w:top="284" w:right="426" w:bottom="737" w:left="567" w:header="709" w:footer="709" w:gutter="0"/>
          <w:cols w:space="708"/>
          <w:titlePg/>
          <w:docGrid w:linePitch="360"/>
        </w:sect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Приложение № 1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«Дороги Большеулуйского района»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499"/>
      <w:bookmarkEnd w:id="3"/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 «ДОРОГИ БОЛЬШЕУЛУЙСКОГО РАЙОНА»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275"/>
        <w:gridCol w:w="1418"/>
        <w:gridCol w:w="144"/>
        <w:gridCol w:w="1557"/>
        <w:gridCol w:w="569"/>
        <w:gridCol w:w="1132"/>
        <w:gridCol w:w="1559"/>
        <w:gridCol w:w="1559"/>
        <w:gridCol w:w="1253"/>
      </w:tblGrid>
      <w:tr w:rsidR="00282D64" w:rsidRPr="00282D64" w:rsidTr="00B950A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</w:tr>
      <w:tr w:rsidR="00282D64" w:rsidRPr="00282D64" w:rsidTr="00B950A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Прошлый финансовый год 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Текущий финансовый год периода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2023г.</w:t>
            </w: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подпрограммы : обеспечение сохранности  автомобильных дорог общего пользования местного значения</w:t>
            </w: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</w:t>
            </w:r>
          </w:p>
        </w:tc>
        <w:tc>
          <w:tcPr>
            <w:tcW w:w="13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подпрограммы  Выполнение текущих регламентных работ по  содержанию автомобильных дорог общего пользования местного значения и искусственных сооружений на них, а так же работ по снижению влияния дорожных условий на безопасности дорожного движения.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 Протяженность автомобильных дорог общего  пользования местного значения, работы по содержанию которых выполняются в объеме действующих нормативов (допустимый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138,3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140,5</w:t>
            </w: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Выполнение текущих регламентных работ по ремонту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результативности: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1,539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0,407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</w:tbl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612"/>
      <w:bookmarkEnd w:id="4"/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Приложение № 2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629"/>
      <w:bookmarkEnd w:id="5"/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подпрограмме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«Дороги Большеулуйского района»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«Дороги Большеулуйского района»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6124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276"/>
        <w:gridCol w:w="1005"/>
        <w:gridCol w:w="1134"/>
        <w:gridCol w:w="851"/>
        <w:gridCol w:w="850"/>
        <w:gridCol w:w="1276"/>
        <w:gridCol w:w="567"/>
        <w:gridCol w:w="144"/>
        <w:gridCol w:w="1132"/>
        <w:gridCol w:w="1134"/>
        <w:gridCol w:w="992"/>
        <w:gridCol w:w="992"/>
        <w:gridCol w:w="993"/>
        <w:gridCol w:w="1275"/>
        <w:gridCol w:w="44"/>
        <w:gridCol w:w="1843"/>
      </w:tblGrid>
      <w:tr w:rsidR="00282D64" w:rsidRPr="00282D64" w:rsidTr="00B950A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Расходы по годам реализации программы (тыс. руб.)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82D64" w:rsidRPr="00282D64" w:rsidTr="00B950A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Прошлый финансовый год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Текущий финансовый год периода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Обеспечение сохранности автомобильных дорог общего пользования местного значения</w:t>
            </w:r>
          </w:p>
        </w:tc>
      </w:tr>
      <w:tr w:rsidR="00282D64" w:rsidRPr="00282D64" w:rsidTr="00B950AC">
        <w:trPr>
          <w:trHeight w:val="24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текущих регламентных работ по содержанию 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текущих регламентных работ по содержанию дорог сельских поселений</w:t>
            </w:r>
          </w:p>
        </w:tc>
      </w:tr>
      <w:tr w:rsidR="00282D64" w:rsidRPr="00282D64" w:rsidTr="00B950AC">
        <w:trPr>
          <w:trHeight w:val="2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Субсидия бюджетам муниципальных образований  района на содержание автомобильных дорог общего пользования местного значения за счёт дорожного фонда Красноярского края в рамках подпрограммы «Дороги Большеулуйского района» Муниципальной программы Большеулуйского района «Развитие транспортной системы»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1210075080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2412,6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11172,2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 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Отремонтировано дорог общего пользования местного значения сельских поселений 0,407 км.   </w:t>
            </w: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 Субсидия бюджетам муниципальных образований  района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«Дороги Большеулуйского района» муниципальной программы Большеулуйского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«Развитие транспортной системы»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1210075090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5119,4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24429,5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района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 «Дороги Большеулуйского района» муниципальной программы Большеулуйского района «Развитие транспортной системы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1210075090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7532,0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35601,7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муниципальной программы                                      Шорохов С.С.</w:t>
      </w: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82D64" w:rsidRPr="00282D64" w:rsidSect="002130CA">
          <w:pgSz w:w="16838" w:h="11906" w:orient="landscape"/>
          <w:pgMar w:top="426" w:right="962" w:bottom="426" w:left="1134" w:header="708" w:footer="708" w:gutter="0"/>
          <w:cols w:space="708"/>
          <w:docGrid w:linePitch="360"/>
        </w:sectPr>
      </w:pPr>
    </w:p>
    <w:p w:rsidR="00282D64" w:rsidRPr="00282D64" w:rsidRDefault="00282D64" w:rsidP="00282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 программе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транспортной системы»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транспортного комплекса»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Паспорт подпрограммы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7"/>
      </w:tblGrid>
      <w:tr w:rsidR="00282D64" w:rsidRPr="00282D64" w:rsidTr="00B950AC"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транспортного комплекса»</w:t>
            </w: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2D64" w:rsidRPr="00282D64" w:rsidTr="00B950AC">
        <w:trPr>
          <w:trHeight w:val="1573"/>
        </w:trPr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программы.</w:t>
            </w: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системы»</w:t>
            </w:r>
          </w:p>
        </w:tc>
      </w:tr>
      <w:tr w:rsidR="00282D64" w:rsidRPr="00282D64" w:rsidTr="00B950AC"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заказчика»</w:t>
            </w:r>
          </w:p>
        </w:tc>
      </w:tr>
      <w:tr w:rsidR="00282D64" w:rsidRPr="00282D64" w:rsidTr="00B950AC"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rPr>
          <w:trHeight w:val="1366"/>
        </w:trPr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транспорта Большеулуйского района для полного и эффективного удовлетворения потребностей населения района в транспортных услугах.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rPr>
          <w:trHeight w:val="2460"/>
        </w:trPr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цели необходимо решение следующих задач: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рынка транспортных услуг Большеулуйского района</w:t>
            </w: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повышение эффективности его функционирования.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82D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 равной доступности услуг общественного транспорта на территории Большеулуйского района  для отдельных категории граждан.</w:t>
            </w:r>
          </w:p>
        </w:tc>
      </w:tr>
      <w:tr w:rsidR="00282D64" w:rsidRPr="00282D64" w:rsidTr="00B950AC"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транспортная подвижность;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транспортная подвижность населения (количество поездок/количество жителей) (автомобильный транспорт);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льготных поездок в общем объеме перевозок</w:t>
            </w:r>
          </w:p>
        </w:tc>
      </w:tr>
      <w:tr w:rsidR="00282D64" w:rsidRPr="00282D64" w:rsidTr="00B950AC"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2019-2023 годы </w:t>
            </w:r>
          </w:p>
        </w:tc>
      </w:tr>
      <w:tr w:rsidR="00282D64" w:rsidRPr="00282D64" w:rsidTr="00B950AC"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2019-2023 годы – 101891,7  тыс. рублей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 у-  18582,0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- 21019,5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- 20763,4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- 20763,4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- 20763,4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краевого бюджета 256,1 тыс. рублей из них                             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 у-  0,0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256,1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0,0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районного бюджета составляет 101635,6 тыс. рублей,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18582,0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20763,4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20763,4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20763,4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20763,4 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c>
          <w:tcPr>
            <w:tcW w:w="3168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117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 экономическое управление администрации Большеулуйского района.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Большеулуйского района</w:t>
            </w:r>
          </w:p>
        </w:tc>
      </w:tr>
    </w:tbl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разделы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Большеулуйском районе транспорт является важнейшей составной частью социальной инфраструктуры. Система транспортных коммуникаций является условием территориальной целостности района, единства его экономического пространства. 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основной объем пассажиропотока приходится на автомобильный транспорт отдельно следует выделить проблему физического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морального износа подвижного состава общественного транспорта.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Красноярском крае и  России в целом сложились объективные предпосылки 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позволяющие делать прогнозы роста развития автомобильного транспорта: </w:t>
      </w:r>
    </w:p>
    <w:p w:rsidR="00282D64" w:rsidRPr="00282D64" w:rsidRDefault="00282D64" w:rsidP="00282D64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населенных пунктов страны не имеют альтернативного вида сообщения.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Вспомогательная роль автомобильного транспорта при развитии магистральных перевозок железнодорожным и воздушным транспортом.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более 52% всех пассажирских перевозок страны, более 90% перевозок в Красноярском крае, более 75 % перевозок в Большеулуйском районе. В настоящее время автобусный транспорт является единственным видом пассажирского транспорта для большинства жителей сельских территорий.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Большеулуйскому району, как муниципальному образованию Российской Федерации, присущи все тенденции развития, особенности и проблемы, существующие в автотранспортной отрасли. 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проблемами автомобильного транспорта в Большеулуйском районе являются: 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Низкий технический уровень автобусов и высокая степень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изношенности, что влечет за собой высокие издержки отрасли.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Низкий уровень безопасности дорожного движения.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проблема заключается в том, что в настоящее время износ автобусного парка составляет 37 %, что делает его эксплуатацию фактически невозможной. При этом, в настоящее время полностью самортизировано       37,5 % автобусов. В период 2019-2023 годов подлежит списанию 25 % существующего автобусного парка по причине непригодности для дальнейшей эксплуатации. 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приобретение новых автобусов – необходимое условие для поддержания транспортной отрасли района.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дохода, получаемого в результате производственно-хозяйственной деятельности предприятий, а также недостаточным финансированием из краевого и местных бюджетов, что не позволяет аккумулировать средства для приобретения нового подвижного состава.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решения проблемы обновления автобусов также обозначена на федеральном уровне.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транспортной доступности жителей района реализуются следующие мероприятия: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субсидирование перевозок по маршрутам с низкой интенсивностью пассажиропотока и в связи с государственным регулированием тарифов на  автомобильный транспорт;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безработицы будет способствовать увеличению числа поездок в рабочих целях.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решения вышеуказанных проблем, а также с целью развития транспорта Большеулуйского района для полного и эффективного удовлетворения потребностей населения района в транспортных услугах в ближайшей перспективе планируется решить следующие задачи: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Развитие рынка транспортных услуг Большеулуйского района и повышение эффективности его функционирования.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Обеспечение равной доступности услуг общественного транспорта</w:t>
      </w:r>
      <w:r w:rsidRPr="00282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территории Большеулуйского района для отдельных категорий граждан.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первой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запланировано предоставление </w:t>
      </w: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 организациям автомобильного пассажирского транспорта Большеулуйского района на компенсацию расходов, возникающих в результате небольшой интенсивности пассажиропотоков по межмуниципальным маршрутам.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второй задачи предусматривается реализация следующих мер: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расходов транспортных организаций, связанных</w:t>
      </w: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предоставлением услуг общественного транспорта по единому социальному проездному билету, социальной карте (в том числе временной) и единой социальной карте (в том числе временной) Красноярского края для проезда на всех видах пассажирского транспорта (кроме такси), автомобильном транспорте общего пользования (кроме такси) пригородных маршрутов, а при их отсутствии − междугородных (внутрирайонных) маршрутов по территории края детям школьного возраста из многодетной семьи, семьи, в которой оба родителя (лица, их заменяющие) – инвалиды, неполной семьи, в которой родитель (лицо, его заменяющее) – инвалид.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Основная цель, задачи, этапы и сроки выполнения подпрограммы, целевые индикаторы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средств для реализации приоритетных направлений развития транспортного комплекса Большеулуйского района;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целевое использование средств районного бюджета в соответствии с установленными приоритетами для достижения целевых индикаторов подпрограммы;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потребностей в финансовых средствах;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исполнителя подпрограммы в области реализации мероприятий относятся: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нормативных актов, необходимых для реализации подпрограммы;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уточнению перечня, затрат и механизма реализации программных мероприятий;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ежегодного отчета о ходе реализации подпрограммы.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целевых индикаторов подпрограммы представлен в приложении № 1.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Мероприятия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представлен в приложении № 2 к настоящему макету подпрограммы.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Механизм реализации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экономическое управление Администрации Большеулуйского района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исполнитель подпрограммы, осуществляет: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программ, муниципальных программ;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реализации мероприятий подпрограммы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о корректировке мероприятий подпрограммы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основными параметрами и приоритетами социально-экономического развития Большеулуйского района.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Красноярского края от 07.12.2001 № 16-1639 «О предоставлении субсидий на компенсацию расходов организациям автомобильного пассажирского транспорта»;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Красноярского края от 27.04.2010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223-п «О льготном проезде отдельных категорий граждан в общественном транспорте»;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порядки предоставления и возврата субсидий, соглашения между исполнителем (соисполнителем) подпрограммы и заказчиком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Правительства Красноярского края. Кроме того, Правительством Красноярского края ежегодно утверждаются нормативы субсидирования и размеры субсидий на компенсацию расходов транспортных организаций.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экономическое управление Администрации Большеулуйского района.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Управление подпрограммой и контроль за исполнением подпрограммы</w:t>
      </w:r>
    </w:p>
    <w:p w:rsidR="00282D64" w:rsidRPr="00282D64" w:rsidRDefault="00282D64" w:rsidP="00282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Calibri" w:hAnsi="Times New Roman" w:cs="Times New Roman"/>
          <w:sz w:val="28"/>
          <w:szCs w:val="28"/>
          <w:lang w:eastAsia="ru-RU"/>
        </w:rPr>
        <w:t>- Администрация Большеулуйского района,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 Финансово экономическое управление Администрации Большеулуйского района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 выполнения  подпрограммы осуществляет МКУ «Служба заказчика» и по окончании финансового года представляет Главе  Большеулуйского района отчет о выполнении программы за текущий год.</w:t>
      </w:r>
    </w:p>
    <w:p w:rsidR="00282D64" w:rsidRPr="00282D64" w:rsidRDefault="00282D64" w:rsidP="00282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Оценка социально-экономической эффективности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пассажирооборота и количества перевезенных пассажиров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период действия подпрограммы запланировано с учетом продления существующих маршрутов, увеличения количества рейсов на действующих маршрутах.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изменение показателей, характеризующих уровень развития транспорта в районе, а также экономический эффект в результате реализации мероприятий подпрограммы, представлены в приложении № 1.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82D64" w:rsidRPr="00282D64" w:rsidSect="00C93EEF">
          <w:pgSz w:w="11906" w:h="16838"/>
          <w:pgMar w:top="1134" w:right="426" w:bottom="962" w:left="426" w:header="708" w:footer="708" w:gutter="0"/>
          <w:cols w:space="708"/>
          <w:docGrid w:linePitch="360"/>
        </w:sect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Приложение № 1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подпрограмме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транспортного комплекса»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 «РАЗВИТИЕ ТРАНСПОРТНОГО КОМПЛЕКСА»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6054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544"/>
        <w:gridCol w:w="1559"/>
        <w:gridCol w:w="1560"/>
        <w:gridCol w:w="144"/>
        <w:gridCol w:w="139"/>
        <w:gridCol w:w="1843"/>
        <w:gridCol w:w="1701"/>
        <w:gridCol w:w="1417"/>
        <w:gridCol w:w="1843"/>
        <w:gridCol w:w="1675"/>
      </w:tblGrid>
      <w:tr w:rsidR="00282D64" w:rsidRPr="00282D64" w:rsidTr="00B950A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282D64" w:rsidRPr="00282D64" w:rsidTr="00B950AC">
        <w:trPr>
          <w:trHeight w:val="90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</w:rPr>
              <w:t>Прошлый финансовый год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Текущий финансовый год периода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2023г.</w:t>
            </w:r>
          </w:p>
        </w:tc>
      </w:tr>
      <w:tr w:rsidR="00282D64" w:rsidRPr="00282D64" w:rsidTr="00B950AC">
        <w:trPr>
          <w:trHeight w:val="2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2D64" w:rsidRPr="00282D64" w:rsidTr="00B950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 развитие транспорта Большеулуйского района для полного и эффективного удовлетворения потребностей населения района в транспортных услугах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Развитие рынка транспортных услуг Большеулуйского района и повышение эффективности его функционирования</w:t>
            </w:r>
          </w:p>
        </w:tc>
      </w:tr>
      <w:tr w:rsidR="00282D64" w:rsidRPr="00282D64" w:rsidTr="00B950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Транспортная подвижность населения (количество поездок/количество жителей) (автомобильный транспорт)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поездок/чел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0.143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282D64" w:rsidRPr="00282D64" w:rsidTr="00B950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15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 </w:t>
            </w:r>
            <w:r w:rsidRPr="00282D64">
              <w:rPr>
                <w:rFonts w:ascii="Times New Roman" w:eastAsia="Calibri" w:hAnsi="Times New Roman" w:cs="Times New Roman"/>
                <w:lang w:eastAsia="ru-RU"/>
              </w:rPr>
              <w:t>Обеспечение  равной доступности услуг общественного транспорта на территории Большеулуйского района  для отдельных категории граждан.</w:t>
            </w: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629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lang w:eastAsia="ru-RU"/>
              </w:rPr>
              <w:t>Доля льготных поездок в общем объёме перевозок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lang w:eastAsia="ru-RU"/>
              </w:rPr>
              <w:t xml:space="preserve">          12,6</w:t>
            </w:r>
          </w:p>
        </w:tc>
        <w:tc>
          <w:tcPr>
            <w:tcW w:w="1675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исполнитель муниципальной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Приложение № 2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к подпрограмме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транспортного комплекса»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«Развитие транспортного комплекса»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856"/>
        <w:gridCol w:w="142"/>
        <w:gridCol w:w="992"/>
        <w:gridCol w:w="851"/>
        <w:gridCol w:w="850"/>
        <w:gridCol w:w="1134"/>
        <w:gridCol w:w="853"/>
        <w:gridCol w:w="144"/>
        <w:gridCol w:w="847"/>
        <w:gridCol w:w="286"/>
        <w:gridCol w:w="1277"/>
        <w:gridCol w:w="1275"/>
        <w:gridCol w:w="1276"/>
        <w:gridCol w:w="1134"/>
        <w:gridCol w:w="706"/>
        <w:gridCol w:w="286"/>
        <w:gridCol w:w="990"/>
        <w:gridCol w:w="286"/>
      </w:tblGrid>
      <w:tr w:rsidR="00282D64" w:rsidRPr="00282D64" w:rsidTr="00B950AC">
        <w:trPr>
          <w:gridAfter w:val="1"/>
          <w:wAfter w:w="286" w:type="dxa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82D64" w:rsidRPr="00282D64" w:rsidTr="00B950AC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</w:rPr>
              <w:t>Прошлый финансовый год 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Текущий финансовый год периода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2023г.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</w:rPr>
              <w:t>Прошлый финансовый год 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82D64" w:rsidRPr="00282D64" w:rsidTr="00B950AC">
        <w:trPr>
          <w:gridAfter w:val="1"/>
          <w:wAfter w:w="286" w:type="dxa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 развитие транспорта Большеулуйского района  для полного и эффективного удовлетворения потребностей населения Большеулуйского района в транспортных услугах</w:t>
            </w:r>
          </w:p>
        </w:tc>
      </w:tr>
      <w:tr w:rsidR="00282D64" w:rsidRPr="00282D64" w:rsidTr="00B950AC">
        <w:trPr>
          <w:trHeight w:val="21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 Развитие рынка транспортных услуг  Большеулуйского района и повышение эффективности его функционирования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rPr>
          <w:trHeight w:val="2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 2. Обеспечение равной доступности услуг общественного транспорта на территории Большеулуйского для отдельных категорий граждан.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муниципальным, пригородным  и междугородним (внутрирайонным) маршрутам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1220000010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810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39345,4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1220088010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20763,4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20763,4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62290,2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 Предоставление субсидии организациям автомобильного пассажирского транспорта  района на финансовое обеспечение расходных обязательств муниципальных образований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Красноярского края, связанных с возмещением юридическим лицам (за исключением государственных и муниципальных учреждений ) и индивидуальным предпринимателям, осуществляющим  регулярные перевозки  пассажиров автомобильным и городским наземным электрическим транспортом по муниципальным маршрутам, части фактические понесённых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 распространения новой коронавирусной инфекции, вызванной 2019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nCov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рамках подпрограммы «Развитие транспортного комплекса» муниципальной программы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Большеулуйского района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Финансово экономическое управление Администрации Большеулуйского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1220074020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810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256,1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84081,7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101981,7</w:t>
            </w:r>
          </w:p>
        </w:tc>
      </w:tr>
    </w:tbl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муниципальной программы                                      Шорохов С.С.</w:t>
      </w: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82D64" w:rsidRPr="00282D64" w:rsidSect="00C93EEF">
          <w:pgSz w:w="16838" w:h="11906" w:orient="landscape"/>
          <w:pgMar w:top="426" w:right="962" w:bottom="426" w:left="1134" w:header="708" w:footer="708" w:gutter="0"/>
          <w:cols w:space="708"/>
          <w:docGrid w:linePitch="360"/>
        </w:sectPr>
      </w:pPr>
    </w:p>
    <w:p w:rsidR="00282D64" w:rsidRPr="00282D64" w:rsidRDefault="00282D64" w:rsidP="00282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Приложение № 5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муниципальной  программе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«Развитие транспортной системы»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Большеулуйского района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«Безопасность дорожного движения»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3"/>
      </w:tblGrid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дорожного движения»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транспортной системы» 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заказчика»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rPr>
          <w:trHeight w:val="510"/>
        </w:trPr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района, ФЭУ</w:t>
            </w:r>
          </w:p>
        </w:tc>
      </w:tr>
      <w:tr w:rsidR="00282D64" w:rsidRPr="00282D64" w:rsidTr="00B950AC">
        <w:trPr>
          <w:trHeight w:val="1763"/>
        </w:trPr>
        <w:tc>
          <w:tcPr>
            <w:tcW w:w="2235" w:type="dxa"/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комплексной безопасности дорожного движения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сокращение смертности от дорожно-транспортных происшествий.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rPr>
          <w:trHeight w:val="2095"/>
        </w:trPr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9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участия детей в дорожном движении;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системы организации движения и повышение безопасности в дорожных условиях при пассажирских и школьных перевозках;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числа лиц погибших в дорожно-транспортных происшествиях  2020; 2021; 2022;2023;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детских учреждений (школ), вблизи которых участки автомобильных дорог местного значения оборудованы дорожными знаками (1.23 «Дети») </w:t>
            </w: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2019-2023 годы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rPr>
          <w:trHeight w:val="4339"/>
        </w:trPr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по ресурсному обеспечению подпрограммы, в том числе в разбивки по всем источникам финансирования по годам реализации подпрограммы</w:t>
            </w: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всего – 2639,5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Pr="00282D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  </w:t>
            </w: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214,6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Pr="00282D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  </w:t>
            </w: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1585,7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82D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  </w:t>
            </w: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281,8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 278,7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 278,7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краевого бюджета: 2627,5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205,7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 1585,7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 278,7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 278,7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 278,7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районного бюджета: 12,0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8,9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0.0 тыс. рублей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 3,1 тыс. рублей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 0,0 тыс. рублей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 0,0 тыс. рублей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c>
          <w:tcPr>
            <w:tcW w:w="2235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контроля за исполнением подпрограммы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 Красноярского края;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 экономическое управление Администрации Большеулуйского района</w:t>
            </w: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разделы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общерайонной проблемы и обоснование необходимости разработки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В условиях быстрого роста численности автопарка и интенсивности движения на дорогах, учитывая увеличение правонарушений, связанных </w:t>
      </w:r>
      <w:r w:rsidRPr="00282D64">
        <w:rPr>
          <w:rFonts w:ascii="Times New Roman" w:eastAsia="Calibri" w:hAnsi="Times New Roman" w:cs="Times New Roman"/>
          <w:sz w:val="28"/>
          <w:szCs w:val="28"/>
        </w:rPr>
        <w:br/>
        <w:t xml:space="preserve">с управлением транспортом в состоянии опьянения, нарушения скоростного режима движения, происшествий по вине пешеходов, пренебрежения </w:t>
      </w:r>
      <w:r w:rsidRPr="00282D64">
        <w:rPr>
          <w:rFonts w:ascii="Times New Roman" w:eastAsia="Calibri" w:hAnsi="Times New Roman" w:cs="Times New Roman"/>
          <w:sz w:val="28"/>
          <w:szCs w:val="28"/>
        </w:rPr>
        <w:br/>
        <w:t xml:space="preserve">к требованиям </w:t>
      </w:r>
      <w:hyperlink r:id="rId9" w:history="1">
        <w:r w:rsidRPr="00282D64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движения, необходимо обеспечить реализацию Федерального </w:t>
      </w:r>
      <w:hyperlink r:id="rId10" w:history="1">
        <w:r w:rsidRPr="00282D64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от 10.11.1995 № 196-ФЗ «О безопасности дорожного движения». </w:t>
      </w:r>
      <w:r w:rsidRPr="00282D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указанному Закону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</w:t>
      </w:r>
      <w:r w:rsidRPr="00282D64">
        <w:rPr>
          <w:rFonts w:ascii="Times New Roman" w:eastAsia="Calibri" w:hAnsi="Times New Roman" w:cs="Times New Roman"/>
          <w:sz w:val="28"/>
          <w:szCs w:val="28"/>
        </w:rPr>
        <w:br/>
        <w:t xml:space="preserve">их прав и законных интересов, а также защита интересов общества </w:t>
      </w:r>
      <w:r w:rsidRPr="00282D64">
        <w:rPr>
          <w:rFonts w:ascii="Times New Roman" w:eastAsia="Calibri" w:hAnsi="Times New Roman" w:cs="Times New Roman"/>
          <w:sz w:val="28"/>
          <w:szCs w:val="28"/>
        </w:rPr>
        <w:br/>
        <w:t>и государства путем предупреждения дорожно-транспортных происшествий (далее - ДТП), снижения тяжести их последствий.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Сложная обстановка с аварийностью потребовала выработки </w:t>
      </w:r>
      <w:r w:rsidRPr="00282D64">
        <w:rPr>
          <w:rFonts w:ascii="Times New Roman" w:eastAsia="Calibri" w:hAnsi="Times New Roman" w:cs="Times New Roman"/>
          <w:sz w:val="28"/>
          <w:szCs w:val="28"/>
        </w:rPr>
        <w:br/>
        <w:t>и реализации мероприятий, направленных на снижение уровня смертности и травматизма от ДТП населения, и обеспечения роста безопасности и благополучия граждан Большеулуйского района Красноярского края.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Комплекс мер по сокращению аварийности и снижению травматизма </w:t>
      </w:r>
      <w:r w:rsidRPr="00282D64">
        <w:rPr>
          <w:rFonts w:ascii="Times New Roman" w:eastAsia="Calibri" w:hAnsi="Times New Roman" w:cs="Times New Roman"/>
          <w:sz w:val="28"/>
          <w:szCs w:val="28"/>
        </w:rPr>
        <w:br/>
        <w:t xml:space="preserve">на дорогах Большеулуйского района Красноярского края, реализованный на протяжении ряда последних лет в рамках реализации долгосрочной целевой программы «Безопасность дорожного движения» 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Для реализации задачи: 1. обеспечение безопасности участия детей в дорожном движении, планируется проведение следующих подпрограммных мероприятий: 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детских учреждений (школ) вблизи которых участки автомобильных дорог местного значения оборудованы дорожными знаками (1.23 "Дети")</w:t>
      </w: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;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Для реализации задачи: 2. Развитие системы организации движения и повышения безопасности в дорожных условиях при пассажирских и школьных перевозках, планируется проведение следующих подпрограммных мероприятий: 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- снижение числа лиц погибших в дорожно-транспортных происшествиях.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цель, задачи, этапы и сроки выполнения подпрограммы, целевые индикаторы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Целью подпрограммы является:</w:t>
      </w:r>
    </w:p>
    <w:p w:rsidR="00282D64" w:rsidRPr="00282D64" w:rsidRDefault="00282D64" w:rsidP="00282D6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комплексной безопасности дорожного движения</w:t>
      </w:r>
      <w:r w:rsidRPr="00282D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2D64" w:rsidRPr="00282D64" w:rsidRDefault="00282D64" w:rsidP="00282D6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смертности от дорожно-транспортных происшествий.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Для достижения цели подпрограммы необходимо решение следующих задач (приложение № 1):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    1. Обеспечение безопасного участия детей в дорожном движении.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Мероприятия по данному направлению предусматривают: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обучение детей и подростков Правилам дорожного движения, формирование у них навыков безопасного поведения на дорогах;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создание условий безопасного участия детей в дорожном движении.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    2.Развитие системы организации движения и повышение безопасности  в дорожных условиях при пассажирских и школьных перевозках.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     Мероприятия по данному направлению предусматривают: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снижение влияния дорожных условий на возникновение ДТП, в том числе с участием пешеходов, устранение и профилактику возникновения опасных участков дорожного движения.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Реализация мероприятий программы рассчитана на 3 года                    2019 по 2023 год: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Целевыми индикаторами подпрограммы являются: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транспортный риск снижение числа лиц погибших в дорожно-транспортных происшествиях </w:t>
      </w: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количество детских учреждений (школ), вблизи которых участки автомобильных дорог местного значения оборудованы дорожными знаками </w:t>
      </w:r>
      <w:r w:rsidRPr="00282D64">
        <w:rPr>
          <w:rFonts w:ascii="Times New Roman" w:eastAsia="Calibri" w:hAnsi="Times New Roman" w:cs="Times New Roman"/>
          <w:sz w:val="28"/>
          <w:szCs w:val="28"/>
        </w:rPr>
        <w:br/>
        <w:t>(1.23 «Дети)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Ожидаемая динамика результатов реализации подпрограммы: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   Перечень целевых индикаторов подпрограммы приведен в приложении №1.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</w:t>
      </w: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представлен в приложении № 2 к настоящему макету подпрограммы.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подпрограммы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Главными распорядителями бюджетных средств являются: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Администрация Большеулуйского района Красноярского края и ФЭУ Администрации Большеулуйского района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Главные распорядители бюджетных средств осуществляют: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организацию выполнения мероприятий подпрограммы за счет средств районного и  краевого бюджета;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подготовку предложений по корректировке подпрограммы;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подготовку предложений по совершенствованию механизма реализации подпрограммы.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      Главным распорядителем и исполнителем бюджетных средств по пункту 1.1 мероприятий подпрограммы является Администрации Большеулуйского района Красноярского края.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Главным распорядителем и исполнителем по 1.</w:t>
      </w:r>
      <w:hyperlink w:anchor="Par431" w:history="1">
        <w:r w:rsidRPr="00282D64">
          <w:rPr>
            <w:rFonts w:ascii="Times New Roman" w:eastAsia="Calibri" w:hAnsi="Times New Roman" w:cs="Times New Roman"/>
            <w:sz w:val="28"/>
            <w:szCs w:val="28"/>
          </w:rPr>
          <w:t>2</w:t>
        </w:r>
      </w:hyperlink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мероприятий подпрограммы является Администрация Большеулуйского района. 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Средства краевого бюджета на реализацию </w:t>
      </w:r>
      <w:hyperlink w:anchor="Par443" w:history="1">
        <w:r w:rsidRPr="00282D64">
          <w:rPr>
            <w:rFonts w:ascii="Times New Roman" w:eastAsia="Calibri" w:hAnsi="Times New Roman" w:cs="Times New Roman"/>
            <w:sz w:val="28"/>
            <w:szCs w:val="28"/>
          </w:rPr>
          <w:t>пунктов 1.2</w:t>
        </w:r>
      </w:hyperlink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мероприятий подпрограммы на приобретение и установку дорожных знаков(1.23 «Дети на пленке алмазного типа»), на автодорогах местного значения предоставляются в форме субсидий бюджетам муниципальных образований Красноярского края.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Субсидии, предусмотренные </w:t>
      </w:r>
      <w:hyperlink w:anchor="Par443" w:history="1">
        <w:r w:rsidRPr="00282D64">
          <w:rPr>
            <w:rFonts w:ascii="Times New Roman" w:eastAsia="Calibri" w:hAnsi="Times New Roman" w:cs="Times New Roman"/>
            <w:sz w:val="28"/>
            <w:szCs w:val="28"/>
          </w:rPr>
          <w:t>пунктами 1.2</w:t>
        </w:r>
      </w:hyperlink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 мероприятий подпрограммы, выделяются муниципальным образованиям Красноярского края при наличии софинансирования из средств местного бюджета в размере не менее 20 процентов от суммы субсидии.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подпрограммой и контроль за ходом ее выполнения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Организация управления подпрограммой осуществляется Администрацией Большеулуйского района  Красноярского края.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ходом реализации подпрограммы, целевым и эффективным расходованием средств районного и краевого бюджета, предусмотренных на реализацию мероприятий подпрограммы, осуществляется 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Администрацией Большеулуйского района, 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8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экономическое управление Администрации Большеулуйского района</w:t>
      </w:r>
      <w:r w:rsidRPr="00282D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Мониторинг выполнения  подпрограммы осуществляет МКУ «Служба заказчика» и по окончании финансового года представляет Главе Большеулуйского района отчёт о выполнении программы за текущий год.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социально-экономической эффективности реализации подпрограммы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целевых индикаторов.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64">
        <w:rPr>
          <w:rFonts w:ascii="Times New Roman" w:eastAsia="Calibri" w:hAnsi="Times New Roman" w:cs="Times New Roman"/>
          <w:sz w:val="28"/>
          <w:szCs w:val="28"/>
        </w:rPr>
        <w:t xml:space="preserve">В результате достижения целевых индикаторов в период </w:t>
      </w:r>
      <w:r w:rsidRPr="00282D64">
        <w:rPr>
          <w:rFonts w:ascii="Times New Roman" w:eastAsia="Calibri" w:hAnsi="Times New Roman" w:cs="Times New Roman"/>
          <w:sz w:val="28"/>
          <w:szCs w:val="28"/>
        </w:rPr>
        <w:br/>
        <w:t>с 2020 по 2023 год планируется сократить количество погибших в результате ДТП до 0 человек.</w:t>
      </w: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82D64" w:rsidRPr="00282D64" w:rsidSect="002121AC">
          <w:pgSz w:w="11906" w:h="16838"/>
          <w:pgMar w:top="1134" w:right="426" w:bottom="962" w:left="426" w:header="708" w:footer="708" w:gutter="0"/>
          <w:cols w:space="708"/>
          <w:docGrid w:linePitch="360"/>
        </w:sect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Приложение № 1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«Повышение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 «ПОВЫШЕНИЕ БЕЗОПАСНОСТИ ДОРОЖНОГО ДВИЖЕНИЯ»</w:t>
      </w:r>
    </w:p>
    <w:tbl>
      <w:tblPr>
        <w:tblW w:w="15836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70"/>
        <w:gridCol w:w="1559"/>
        <w:gridCol w:w="1701"/>
        <w:gridCol w:w="1701"/>
        <w:gridCol w:w="1559"/>
        <w:gridCol w:w="1418"/>
        <w:gridCol w:w="1559"/>
        <w:gridCol w:w="1315"/>
      </w:tblGrid>
      <w:tr w:rsidR="00282D64" w:rsidRPr="00282D64" w:rsidTr="00B950A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</w:rPr>
              <w:t>Прошлый финансовый год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Текущий финансовый год периода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2023г.</w:t>
            </w: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Цель подпрограммы: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повышение комплексной безопасности дорожного движения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2.Сокращение смертности от дорожно-транспортных происшествий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</w:t>
            </w: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безопасности участия детей в дорожном движении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 Количество детских учреждений (школ) вблизи которых участки автомобильных дорог местного значения оборудованы дорожными знаками (1.23 "Дети")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шт.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</w:tr>
      <w:tr w:rsidR="00282D64" w:rsidRPr="00282D64" w:rsidTr="00B950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1.3</w:t>
            </w:r>
          </w:p>
        </w:tc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Задача 2. Развитие системы организации движения и повышения безопасности в дорожных условиях при пассажирских и школьных перевозках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82D64" w:rsidRPr="00282D64" w:rsidTr="00B95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результативности: Снижение числа лиц погибших в дорожно-транспортных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РЭО ГИБДД межмуниципального отдела МВД России  (Ачинский)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подпрограмме «Повышение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 «ПОВЫШЕНИЕ БЕЗОПАСНОСТИ ДОРОЖНОГО ДВИЖЕНИЯ»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998"/>
        <w:gridCol w:w="1417"/>
        <w:gridCol w:w="851"/>
        <w:gridCol w:w="709"/>
        <w:gridCol w:w="1275"/>
        <w:gridCol w:w="567"/>
        <w:gridCol w:w="993"/>
        <w:gridCol w:w="425"/>
        <w:gridCol w:w="709"/>
        <w:gridCol w:w="1134"/>
        <w:gridCol w:w="992"/>
        <w:gridCol w:w="1417"/>
        <w:gridCol w:w="1134"/>
        <w:gridCol w:w="1276"/>
      </w:tblGrid>
      <w:tr w:rsidR="00282D64" w:rsidRPr="00282D64" w:rsidTr="00B950A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82D64" w:rsidRPr="00282D64" w:rsidTr="00B950A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Ц 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</w:rPr>
              <w:t>Прошлый финансовый год 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Текущий финансовый год периода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повышение комплексной безопасности дорожного движения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сокращение смертности от дорожно-транспортных происшествий.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282D64" w:rsidRPr="00282D64" w:rsidTr="00B950AC">
        <w:trPr>
          <w:trHeight w:val="25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Обеспечение безопасности участия детей в дорожном движении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 экономическое управление 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муниципальных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 района на реализацию  мероприятий .направленных на повышение безопасности дорожного движения. за счёт средств дорожного фонда Красноярского края в рамках подпрограммы «Повышение безопасности дорожного движения в Большеулуйском районе»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123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123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бюджетам муниципальных образований района на обустройство участков улично-дорожной  сети вблизи образовательных организаций для обеспечения безопасности дорожного движения, за счёт средств дорожного фонда Красноярского края в рамках подпрограммы «Повышение безопасности дорожного движения в Большеулуйском районе»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123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 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.Развитие системы организации движения  и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безопасности  в дорожных условиях при пассажирских и школьных перевозках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 экономическое управление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Большеулуйского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Обслуживание спутниковой системы ГЛОНАСС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подпрограммы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1230000030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64" w:rsidRPr="00282D64" w:rsidTr="00B950A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муниципальной программы                                      Шорохов С.С.</w:t>
      </w: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82D64" w:rsidRPr="00282D64" w:rsidSect="001B61C3">
          <w:pgSz w:w="16838" w:h="11906" w:orient="landscape"/>
          <w:pgMar w:top="142" w:right="962" w:bottom="142" w:left="1134" w:header="708" w:footer="708" w:gutter="0"/>
          <w:cols w:space="708"/>
          <w:docGrid w:linePitch="360"/>
        </w:sectPr>
      </w:pPr>
    </w:p>
    <w:p w:rsidR="00282D64" w:rsidRPr="00282D64" w:rsidRDefault="00282D64" w:rsidP="00282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отдельным мероприятиям к муниципальной программе Большеулуйского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946"/>
      </w:tblGrid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транспортной системы»   </w:t>
            </w: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«Служба заказчика»</w:t>
            </w: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ФЭУ администрации Большеулуйского района</w:t>
            </w:r>
          </w:p>
        </w:tc>
      </w:tr>
      <w:tr w:rsidR="00282D64" w:rsidRPr="00282D64" w:rsidTr="00B950AC">
        <w:trPr>
          <w:trHeight w:val="731"/>
        </w:trPr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сохранности автомобильных дорог общего пользования местного значения;</w:t>
            </w:r>
          </w:p>
        </w:tc>
      </w:tr>
      <w:tr w:rsidR="00282D64" w:rsidRPr="00282D64" w:rsidTr="00B950AC">
        <w:trPr>
          <w:trHeight w:val="1187"/>
        </w:trPr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Выполнение текущих регламентных работ по  капитальному ремонту и ремонту автомобильных дорог общего пользования местного значения</w:t>
            </w:r>
          </w:p>
        </w:tc>
      </w:tr>
      <w:tr w:rsidR="00282D64" w:rsidRPr="00282D64" w:rsidTr="00B950AC"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2019-2022 годы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D64" w:rsidRPr="00282D64" w:rsidTr="00B950AC">
        <w:trPr>
          <w:trHeight w:val="1084"/>
        </w:trPr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автомобильных дорог общего пользования местного значения</w:t>
            </w:r>
          </w:p>
        </w:tc>
      </w:tr>
      <w:tr w:rsidR="00282D64" w:rsidRPr="00282D64" w:rsidTr="00B950AC">
        <w:trPr>
          <w:trHeight w:val="1084"/>
        </w:trPr>
        <w:tc>
          <w:tcPr>
            <w:tcW w:w="3652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разбивки по всем источникам финансирования  по годам реализации подпрограммы</w:t>
            </w:r>
          </w:p>
        </w:tc>
        <w:tc>
          <w:tcPr>
            <w:tcW w:w="6946" w:type="dxa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отдельного мероприятия всего  – 9994,5 тыс. руб.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4864,8 тыс. рублей, из них: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5129,7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средств, краевого бюджета – 9857,9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4738,5тыс.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год – 5119,4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районного бюджета 136,6 тыс. рублей.  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126,3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10,3 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0,00тыс. рублей.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Механизм реализации отдельного мероприятия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мероприятие.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Законом Красноярского края от 05.12.2019              № 8-3414 «О краевом Бюджете на 2020 год и плановый период 2021-2023 годов».</w:t>
      </w: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района».</w:t>
      </w: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2D64" w:rsidRPr="00282D64" w:rsidSect="002121AC">
          <w:pgSz w:w="11906" w:h="16838"/>
          <w:pgMar w:top="1134" w:right="426" w:bottom="962" w:left="426" w:header="708" w:footer="708" w:gutter="0"/>
          <w:cols w:space="708"/>
          <w:docGrid w:linePitch="360"/>
        </w:sect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Приложение № 1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по отдельному мероприятию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«Развитие транспортной системы»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РЕЗУЛЬТАТИВНОСТИ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570"/>
        <w:gridCol w:w="1275"/>
        <w:gridCol w:w="1418"/>
        <w:gridCol w:w="144"/>
        <w:gridCol w:w="1696"/>
        <w:gridCol w:w="1418"/>
        <w:gridCol w:w="1417"/>
        <w:gridCol w:w="1134"/>
        <w:gridCol w:w="1134"/>
      </w:tblGrid>
      <w:tr w:rsidR="00282D64" w:rsidRPr="00282D64" w:rsidTr="00B950A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</w:tr>
      <w:tr w:rsidR="00282D64" w:rsidRPr="00282D64" w:rsidTr="00B950AC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</w:rPr>
              <w:t>Прошлый финансовый год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Текущий финансовый год периода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2023г.</w:t>
            </w:r>
          </w:p>
        </w:tc>
      </w:tr>
      <w:tr w:rsidR="00282D64" w:rsidRPr="00282D64" w:rsidTr="00B950A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82D64" w:rsidRPr="00282D64" w:rsidTr="00B950AC">
        <w:trPr>
          <w:trHeight w:val="1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1.</w:t>
            </w:r>
          </w:p>
        </w:tc>
        <w:tc>
          <w:tcPr>
            <w:tcW w:w="1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капитальный ремонт и ремонт автомобильных дорог Большеулуйского района»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подпрограммы : обеспечение сохранности 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результативности: 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Сельсоветы Большеулуйского района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</w:tbl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       __________________ 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(подпись)              Шорохов С.С.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отдельному мероприятию 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 программы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«Развитие транспортной системы»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об использовании финансовых ресурсов отдельного мероприятия муниципальной программы «Развитие транспортной системы»»</w:t>
      </w: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6"/>
        <w:gridCol w:w="1134"/>
        <w:gridCol w:w="1115"/>
        <w:gridCol w:w="10"/>
        <w:gridCol w:w="8"/>
        <w:gridCol w:w="1134"/>
        <w:gridCol w:w="26"/>
        <w:gridCol w:w="830"/>
        <w:gridCol w:w="21"/>
        <w:gridCol w:w="829"/>
        <w:gridCol w:w="6"/>
        <w:gridCol w:w="15"/>
        <w:gridCol w:w="1248"/>
        <w:gridCol w:w="7"/>
        <w:gridCol w:w="21"/>
        <w:gridCol w:w="540"/>
        <w:gridCol w:w="8"/>
        <w:gridCol w:w="148"/>
        <w:gridCol w:w="80"/>
        <w:gridCol w:w="8"/>
        <w:gridCol w:w="634"/>
        <w:gridCol w:w="264"/>
        <w:gridCol w:w="870"/>
        <w:gridCol w:w="992"/>
        <w:gridCol w:w="992"/>
        <w:gridCol w:w="992"/>
        <w:gridCol w:w="1276"/>
        <w:gridCol w:w="1701"/>
      </w:tblGrid>
      <w:tr w:rsidR="00282D64" w:rsidRPr="00282D64" w:rsidTr="00B950AC"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tabs>
                <w:tab w:val="left" w:pos="555"/>
                <w:tab w:val="center" w:pos="3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Расходы по годам реализации программы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82D64" w:rsidRPr="00282D64" w:rsidTr="00B950AC"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РзПр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</w:rPr>
              <w:t>Прошлый финансовый год 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Отчётный финансовый год 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Текущий финансовый год периода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82D64" w:rsidRPr="00282D64" w:rsidRDefault="00282D64" w:rsidP="00282D6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82D64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 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82D64" w:rsidRPr="00282D64" w:rsidTr="00B950AC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 Обеспечение сохранности автомобильных дорог общего пользования местного значения</w:t>
            </w:r>
          </w:p>
        </w:tc>
      </w:tr>
      <w:tr w:rsidR="00282D64" w:rsidRPr="00282D64" w:rsidTr="00B950AC">
        <w:trPr>
          <w:trHeight w:val="506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 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текущих регламентных работ по  Капитальному ремонту и ремонту автомобильных дорог  общего пользования местного значения  </w:t>
            </w:r>
          </w:p>
        </w:tc>
      </w:tr>
      <w:tr w:rsidR="00282D64" w:rsidRPr="00282D64" w:rsidTr="00B950AC"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Отдельное мероприятие 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дорожного фонда Красноярского края в рамках отдельного мероприятия «На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Большеулуйского района»</w:t>
            </w: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111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1290075090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9857,9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64" w:rsidRPr="00282D64" w:rsidRDefault="00282D64" w:rsidP="002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Отремонтировано дорог общего пользования местного значения  0,407 км </w:t>
            </w: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604" w:type="dxa"/>
            <w:gridSpan w:val="2"/>
          </w:tcPr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gridSpan w:val="3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на капитальный ремонт и ремонт автомобильных дорог общего пользования местного значения в рамках переданных полномочий за счёт средств районного бюджета в рамках отдельного мероприятия «На капитальный ремонт и ремонт автомобильных дорог Большеулуйского района» за счёт средств местного бюджета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6" w:type="dxa"/>
            <w:gridSpan w:val="2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6" w:type="dxa"/>
            <w:gridSpan w:val="3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3" w:type="dxa"/>
            <w:gridSpan w:val="2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12900S5090</w:t>
            </w:r>
          </w:p>
        </w:tc>
        <w:tc>
          <w:tcPr>
            <w:tcW w:w="576" w:type="dxa"/>
            <w:gridSpan w:val="4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6" w:type="dxa"/>
            <w:gridSpan w:val="3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992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98" w:type="dxa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3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 на услуги по испытанию асфальтобетонной вырубки в рамках переданных полномочий за счёт средств районного бюджета в рамках отдельного </w:t>
            </w: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«На капитальный ремонт и ремонт автомобильных дорог Большеулуйского района» муниципальной программы Большеулуйского района «Развитие транспортной системы»</w:t>
            </w:r>
          </w:p>
        </w:tc>
        <w:tc>
          <w:tcPr>
            <w:tcW w:w="1178" w:type="dxa"/>
            <w:gridSpan w:val="4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gridSpan w:val="2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gridSpan w:val="3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1290000010</w:t>
            </w:r>
          </w:p>
        </w:tc>
        <w:tc>
          <w:tcPr>
            <w:tcW w:w="540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6" w:type="dxa"/>
            <w:gridSpan w:val="3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992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701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D64" w:rsidRPr="00282D64" w:rsidTr="00B950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853" w:type="dxa"/>
            <w:gridSpan w:val="4"/>
          </w:tcPr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4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4864,8</w:t>
            </w: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5129,7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2D64" w:rsidRPr="00282D64" w:rsidRDefault="00282D64" w:rsidP="00282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9994,5</w:t>
            </w:r>
          </w:p>
          <w:p w:rsidR="00282D64" w:rsidRPr="00282D64" w:rsidRDefault="00282D64" w:rsidP="0028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82D64" w:rsidRPr="00282D64" w:rsidRDefault="00282D64" w:rsidP="00282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2D64" w:rsidRPr="00282D64" w:rsidRDefault="00282D64" w:rsidP="0028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2D64" w:rsidRPr="00282D64" w:rsidRDefault="00282D64" w:rsidP="00282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2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муниципальной программы                                      Шорохов С.С.</w:t>
      </w:r>
    </w:p>
    <w:p w:rsidR="00282D64" w:rsidRPr="00282D64" w:rsidRDefault="00282D64" w:rsidP="00282D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64" w:rsidRPr="00282D64" w:rsidRDefault="00282D64" w:rsidP="0028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D64" w:rsidRPr="00282D64" w:rsidRDefault="00282D64" w:rsidP="00282D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E4A" w:rsidRDefault="00527E4A">
      <w:bookmarkStart w:id="6" w:name="_GoBack"/>
      <w:bookmarkEnd w:id="6"/>
    </w:p>
    <w:sectPr w:rsidR="00527E4A" w:rsidSect="002130CA"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802040204020203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CA" w:rsidRDefault="00282D64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30CA" w:rsidRDefault="00282D64" w:rsidP="00E9329F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CA" w:rsidRDefault="00282D64" w:rsidP="00F57ACD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30CA" w:rsidRDefault="00282D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CA" w:rsidRDefault="00282D64" w:rsidP="00F57ACD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53</w:t>
    </w:r>
    <w:r>
      <w:rPr>
        <w:rStyle w:val="a7"/>
      </w:rPr>
      <w:fldChar w:fldCharType="end"/>
    </w:r>
  </w:p>
  <w:p w:rsidR="002130CA" w:rsidRDefault="00282D6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E36DA"/>
    <w:multiLevelType w:val="hybridMultilevel"/>
    <w:tmpl w:val="5FD031D6"/>
    <w:lvl w:ilvl="0" w:tplc="0212C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2D80D2D"/>
    <w:multiLevelType w:val="multilevel"/>
    <w:tmpl w:val="CA8C0D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CC63BA"/>
    <w:multiLevelType w:val="hybridMultilevel"/>
    <w:tmpl w:val="E7CC1D2E"/>
    <w:lvl w:ilvl="0" w:tplc="638200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2245D9"/>
    <w:multiLevelType w:val="hybridMultilevel"/>
    <w:tmpl w:val="743E025E"/>
    <w:lvl w:ilvl="0" w:tplc="95B4972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3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4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1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2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635A4A54"/>
    <w:multiLevelType w:val="multilevel"/>
    <w:tmpl w:val="6504B6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311065"/>
    <w:multiLevelType w:val="multilevel"/>
    <w:tmpl w:val="2B42E8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9BE3E45"/>
    <w:multiLevelType w:val="hybridMultilevel"/>
    <w:tmpl w:val="02D2ACB4"/>
    <w:lvl w:ilvl="0" w:tplc="3FF62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7"/>
  </w:num>
  <w:num w:numId="5">
    <w:abstractNumId w:val="24"/>
  </w:num>
  <w:num w:numId="6">
    <w:abstractNumId w:val="15"/>
  </w:num>
  <w:num w:numId="7">
    <w:abstractNumId w:val="30"/>
  </w:num>
  <w:num w:numId="8">
    <w:abstractNumId w:val="23"/>
  </w:num>
  <w:num w:numId="9">
    <w:abstractNumId w:val="14"/>
  </w:num>
  <w:num w:numId="10">
    <w:abstractNumId w:val="17"/>
  </w:num>
  <w:num w:numId="11">
    <w:abstractNumId w:val="26"/>
  </w:num>
  <w:num w:numId="12">
    <w:abstractNumId w:val="0"/>
  </w:num>
  <w:num w:numId="13">
    <w:abstractNumId w:val="6"/>
  </w:num>
  <w:num w:numId="14">
    <w:abstractNumId w:val="10"/>
  </w:num>
  <w:num w:numId="15">
    <w:abstractNumId w:val="18"/>
  </w:num>
  <w:num w:numId="16">
    <w:abstractNumId w:val="16"/>
  </w:num>
  <w:num w:numId="17">
    <w:abstractNumId w:val="2"/>
  </w:num>
  <w:num w:numId="18">
    <w:abstractNumId w:val="28"/>
  </w:num>
  <w:num w:numId="19">
    <w:abstractNumId w:val="11"/>
  </w:num>
  <w:num w:numId="20">
    <w:abstractNumId w:val="21"/>
  </w:num>
  <w:num w:numId="21">
    <w:abstractNumId w:val="13"/>
  </w:num>
  <w:num w:numId="22">
    <w:abstractNumId w:val="20"/>
  </w:num>
  <w:num w:numId="23">
    <w:abstractNumId w:val="12"/>
  </w:num>
  <w:num w:numId="24">
    <w:abstractNumId w:val="29"/>
  </w:num>
  <w:num w:numId="25">
    <w:abstractNumId w:val="5"/>
  </w:num>
  <w:num w:numId="26">
    <w:abstractNumId w:val="1"/>
  </w:num>
  <w:num w:numId="27">
    <w:abstractNumId w:val="25"/>
  </w:num>
  <w:num w:numId="28">
    <w:abstractNumId w:val="27"/>
  </w:num>
  <w:num w:numId="29">
    <w:abstractNumId w:val="4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7E"/>
    <w:rsid w:val="00282D64"/>
    <w:rsid w:val="00527E4A"/>
    <w:rsid w:val="00A1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2D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2D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rsid w:val="00282D64"/>
  </w:style>
  <w:style w:type="paragraph" w:styleId="3">
    <w:name w:val="Body Text Indent 3"/>
    <w:basedOn w:val="a"/>
    <w:link w:val="30"/>
    <w:rsid w:val="00282D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82D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282D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2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82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82D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82D64"/>
  </w:style>
  <w:style w:type="paragraph" w:customStyle="1" w:styleId="ConsPlusNormal">
    <w:name w:val="ConsPlusNormal"/>
    <w:rsid w:val="0028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2D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282D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82D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282D6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282D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rsid w:val="00282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82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282D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282D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2D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2D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rsid w:val="00282D64"/>
  </w:style>
  <w:style w:type="paragraph" w:styleId="3">
    <w:name w:val="Body Text Indent 3"/>
    <w:basedOn w:val="a"/>
    <w:link w:val="30"/>
    <w:rsid w:val="00282D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82D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282D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2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82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82D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82D64"/>
  </w:style>
  <w:style w:type="paragraph" w:customStyle="1" w:styleId="ConsPlusNormal">
    <w:name w:val="ConsPlusNormal"/>
    <w:rsid w:val="0028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2D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282D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82D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282D6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282D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"/>
    <w:link w:val="ad"/>
    <w:rsid w:val="00282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82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282D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282D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1F169DED9F956E4A7D8E82B98159FB6E113411903BA64B6609670C3AF5Z5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1F169DED9F956E4A7D8E82B98159FB6E11301D903EA64B6609670C3A55E8CEDC384A5E2116A49BFBZ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11460</Words>
  <Characters>65324</Characters>
  <Application>Microsoft Office Word</Application>
  <DocSecurity>0</DocSecurity>
  <Lines>544</Lines>
  <Paragraphs>153</Paragraphs>
  <ScaleCrop>false</ScaleCrop>
  <Company/>
  <LinksUpToDate>false</LinksUpToDate>
  <CharactersWithSpaces>76631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2022-02-03T03:02:00Z</dcterms:created>
  <dcterms:modified xsi:type="dcterms:W3CDTF">2022-02-03T03:02:00Z</dcterms:modified>
</cp:coreProperties>
</file>