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48"/>
        <w:gridCol w:w="3960"/>
      </w:tblGrid>
      <w:tr w:rsidR="00E25301" w:rsidRPr="00E25301" w:rsidTr="00947E4C">
        <w:tc>
          <w:tcPr>
            <w:tcW w:w="5148" w:type="dxa"/>
          </w:tcPr>
          <w:p w:rsidR="00E25301" w:rsidRPr="00E25301" w:rsidRDefault="00E25301" w:rsidP="00E25301">
            <w:pPr>
              <w:autoSpaceDE w:val="0"/>
              <w:autoSpaceDN w:val="0"/>
              <w:adjustRightInd w:val="0"/>
              <w:spacing w:after="0" w:line="240" w:lineRule="auto"/>
              <w:jc w:val="right"/>
              <w:rPr>
                <w:rFonts w:ascii="Arial" w:eastAsia="Times New Roman" w:hAnsi="Arial" w:cs="Arial"/>
                <w:bCs/>
                <w:sz w:val="24"/>
                <w:szCs w:val="24"/>
                <w:lang w:eastAsia="ru-RU"/>
              </w:rPr>
            </w:pPr>
          </w:p>
        </w:tc>
        <w:tc>
          <w:tcPr>
            <w:tcW w:w="3960" w:type="dxa"/>
          </w:tcPr>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Приложение к постановлению Администрации Большеулуйского района от 18.08.2021 № 105-п</w:t>
            </w: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 </w:t>
            </w: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p>
        </w:tc>
      </w:tr>
    </w:tbl>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 xml:space="preserve">Муниципальная  программа Большеулуйского района </w:t>
      </w:r>
    </w:p>
    <w:p w:rsidR="00E25301" w:rsidRPr="00E25301" w:rsidRDefault="00E25301" w:rsidP="00E25301">
      <w:pPr>
        <w:autoSpaceDE w:val="0"/>
        <w:autoSpaceDN w:val="0"/>
        <w:adjustRightInd w:val="0"/>
        <w:spacing w:after="0" w:line="240" w:lineRule="auto"/>
        <w:jc w:val="center"/>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 xml:space="preserve">«Развитие культуры  Большеулуйского района» </w:t>
      </w:r>
    </w:p>
    <w:p w:rsidR="00E25301" w:rsidRPr="00E25301" w:rsidRDefault="00E25301" w:rsidP="00E25301">
      <w:pPr>
        <w:autoSpaceDE w:val="0"/>
        <w:autoSpaceDN w:val="0"/>
        <w:adjustRightInd w:val="0"/>
        <w:spacing w:after="0" w:line="240" w:lineRule="auto"/>
        <w:jc w:val="center"/>
        <w:rPr>
          <w:rFonts w:ascii="Arial" w:eastAsia="Times New Roman" w:hAnsi="Arial" w:cs="Arial"/>
          <w:b/>
          <w:bCs/>
          <w:sz w:val="24"/>
          <w:szCs w:val="24"/>
          <w:lang w:eastAsia="ru-RU"/>
        </w:rPr>
      </w:pPr>
    </w:p>
    <w:p w:rsidR="00E25301" w:rsidRPr="00E25301" w:rsidRDefault="00E25301" w:rsidP="00E25301">
      <w:pPr>
        <w:numPr>
          <w:ilvl w:val="0"/>
          <w:numId w:val="12"/>
        </w:num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 xml:space="preserve">Паспорт </w:t>
      </w: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муниципальной  программы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«Развитие культуры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муниципальной программы</w:t>
            </w:r>
          </w:p>
        </w:tc>
        <w:tc>
          <w:tcPr>
            <w:tcW w:w="6315"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Муниципальная  программа Большеулуйского района «Развитие культуры  Большеулуйского района» (далее – программа)</w:t>
            </w:r>
          </w:p>
        </w:tc>
      </w:tr>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Основания для разработки </w:t>
            </w:r>
            <w:r w:rsidRPr="00E25301">
              <w:rPr>
                <w:rFonts w:ascii="Arial" w:eastAsia="Times New Roman" w:hAnsi="Arial" w:cs="Arial"/>
                <w:sz w:val="24"/>
                <w:szCs w:val="24"/>
                <w:lang w:eastAsia="ru-RU"/>
              </w:rPr>
              <w:t xml:space="preserve">муниципальной </w:t>
            </w:r>
            <w:r w:rsidRPr="00E25301">
              <w:rPr>
                <w:rFonts w:ascii="Arial" w:eastAsia="Times New Roman" w:hAnsi="Arial" w:cs="Arial"/>
                <w:bCs/>
                <w:sz w:val="24"/>
                <w:szCs w:val="24"/>
                <w:lang w:eastAsia="ru-RU"/>
              </w:rPr>
              <w:t>программы</w:t>
            </w:r>
          </w:p>
        </w:tc>
        <w:tc>
          <w:tcPr>
            <w:tcW w:w="6315" w:type="dxa"/>
          </w:tcPr>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статья 179 Бюджетного кодекса Российской Федерации;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Распоряжение Администрации Большеулуйского района от 17.02.2021 г. № 86-р «О внесении изменений в распоряжение Администрации Большеулуйского района от 03.07.2020 № 279-р «Об утверждении перечня муниципальных программ Большеулуйского района на 2021 год»</w:t>
            </w:r>
          </w:p>
        </w:tc>
      </w:tr>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Ответственный исполнитель муниципальной программы</w:t>
            </w:r>
          </w:p>
        </w:tc>
        <w:tc>
          <w:tcPr>
            <w:tcW w:w="6315"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Отдел культуры Администрации Большеулуйского района</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p>
        </w:tc>
      </w:tr>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Соисполнители муниципальной программы    </w:t>
            </w:r>
          </w:p>
        </w:tc>
        <w:tc>
          <w:tcPr>
            <w:tcW w:w="6315" w:type="dxa"/>
          </w:tcPr>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color w:val="000000"/>
                <w:sz w:val="24"/>
                <w:szCs w:val="24"/>
                <w:lang w:eastAsia="ru-RU"/>
              </w:rPr>
            </w:pPr>
            <w:r w:rsidRPr="00E25301">
              <w:rPr>
                <w:rFonts w:ascii="Arial" w:eastAsia="Times New Roman" w:hAnsi="Arial" w:cs="Arial"/>
                <w:bCs/>
                <w:sz w:val="24"/>
                <w:szCs w:val="24"/>
                <w:lang w:eastAsia="ru-RU"/>
              </w:rPr>
              <w:t>1. Муниципальное бюджетное учреждение культуры «Большеулуйская централизованная  клубная  система» (далее  - МБУК «Большеулуйская ЦКС»)</w:t>
            </w:r>
            <w:r w:rsidRPr="00E25301">
              <w:rPr>
                <w:rFonts w:ascii="Arial" w:eastAsia="Times New Roman" w:hAnsi="Arial" w:cs="Arial"/>
                <w:bCs/>
                <w:color w:val="000000"/>
                <w:sz w:val="24"/>
                <w:szCs w:val="24"/>
                <w:lang w:eastAsia="ru-RU"/>
              </w:rPr>
              <w:t>;</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2. Муниципальное бюджетное учреждение культуры «Большеулуйская централизованная библиотечная система» (далее – МБУК «Большеулуйская ЦБС»);</w:t>
            </w:r>
            <w:r w:rsidRPr="00E25301">
              <w:rPr>
                <w:rFonts w:ascii="Arial" w:eastAsia="Times New Roman" w:hAnsi="Arial" w:cs="Arial"/>
                <w:bCs/>
                <w:sz w:val="24"/>
                <w:szCs w:val="24"/>
                <w:lang w:eastAsia="ru-RU"/>
              </w:rPr>
              <w:br/>
              <w:t>3. Муниципальное бюджетное учреждение культуры «Большеулуйский районный Дом культуры» (далее – МБУК «Большеулуйский РДК»);</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4. Муниципальное бюджетное учреждение дополнительного образования «Большеулуйская детская школа искусств» (далее – МБУ ДО «Большеулуйская ДШИ»);</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5. Муниципальное казенное учреждение «Архив Большеулуйского района»;</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6. Муниципальное бюджетное учреждение «Редакция газеты «Вестник Большеулуйского района»</w:t>
            </w:r>
          </w:p>
        </w:tc>
      </w:tr>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Перечень подпрограмм и отдельных мероприятий муниципальной программы </w:t>
            </w:r>
          </w:p>
        </w:tc>
        <w:tc>
          <w:tcPr>
            <w:tcW w:w="6315"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1. «Культурное наследие Большеулуйского района»;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 «Искусство и народное творчество Большеулуйского района»;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3. «Развитие архивного дела в Большеулуйском районе»;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4. «Обеспечение условий реализации программы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и прочие мероприятия»</w:t>
            </w:r>
          </w:p>
        </w:tc>
      </w:tr>
      <w:tr w:rsidR="00E25301" w:rsidRPr="00E25301" w:rsidTr="00947E4C">
        <w:tc>
          <w:tcPr>
            <w:tcW w:w="3045"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Цель </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муниципальной программы                 </w:t>
            </w:r>
          </w:p>
        </w:tc>
        <w:tc>
          <w:tcPr>
            <w:tcW w:w="6315" w:type="dxa"/>
          </w:tcPr>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E25301" w:rsidRPr="00E25301" w:rsidTr="00947E4C">
        <w:tc>
          <w:tcPr>
            <w:tcW w:w="3045"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Задачи </w:t>
            </w:r>
          </w:p>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муниципальной программы               </w:t>
            </w:r>
          </w:p>
        </w:tc>
        <w:tc>
          <w:tcPr>
            <w:tcW w:w="6315"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Задача 1. Сохранение, популяризация и использование культурного наследия Большеулуйского района в целях воспитания и образования.</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sz w:val="24"/>
                <w:szCs w:val="24"/>
                <w:lang w:eastAsia="ru-RU"/>
              </w:rPr>
              <w:t>Задача 2. О</w:t>
            </w:r>
            <w:r w:rsidRPr="00E25301">
              <w:rPr>
                <w:rFonts w:ascii="Arial" w:eastAsia="Times New Roman" w:hAnsi="Arial" w:cs="Arial"/>
                <w:bCs/>
                <w:sz w:val="24"/>
                <w:szCs w:val="24"/>
                <w:lang w:eastAsia="ru-RU"/>
              </w:rPr>
              <w:t xml:space="preserve">беспечение доступа населения </w:t>
            </w:r>
            <w:r w:rsidRPr="00E25301">
              <w:rPr>
                <w:rFonts w:ascii="Arial" w:eastAsia="Times New Roman" w:hAnsi="Arial" w:cs="Arial"/>
                <w:sz w:val="24"/>
                <w:szCs w:val="24"/>
                <w:lang w:eastAsia="ru-RU"/>
              </w:rPr>
              <w:t>Большеулуйского района</w:t>
            </w:r>
            <w:r w:rsidRPr="00E25301">
              <w:rPr>
                <w:rFonts w:ascii="Arial" w:eastAsia="Times New Roman" w:hAnsi="Arial" w:cs="Arial"/>
                <w:bCs/>
                <w:sz w:val="24"/>
                <w:szCs w:val="24"/>
                <w:lang w:eastAsia="ru-RU"/>
              </w:rPr>
              <w:t xml:space="preserve"> к культурным благам и участию в культурной  жизни.</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Задача 3. Обеспечение сохранности архивных документов, хранящихся в муниципальном казенном учреждении «Архив Большеулуйского района».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sz w:val="24"/>
                <w:szCs w:val="24"/>
                <w:lang w:eastAsia="ru-RU"/>
              </w:rPr>
              <w:t>Задача 4. С</w:t>
            </w:r>
            <w:r w:rsidRPr="00E25301">
              <w:rPr>
                <w:rFonts w:ascii="Arial" w:eastAsia="Times New Roman" w:hAnsi="Arial" w:cs="Arial"/>
                <w:bCs/>
                <w:sz w:val="24"/>
                <w:szCs w:val="24"/>
                <w:lang w:eastAsia="ru-RU"/>
              </w:rPr>
              <w:t>оздание условий в Большеулуйском районе для устойчивого развития отрасли «культура»»</w:t>
            </w:r>
          </w:p>
        </w:tc>
      </w:tr>
      <w:tr w:rsidR="00E25301" w:rsidRPr="00E25301" w:rsidTr="00947E4C">
        <w:tc>
          <w:tcPr>
            <w:tcW w:w="3045"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Этапы и сроки реализации муниципальной программы</w:t>
            </w:r>
          </w:p>
        </w:tc>
        <w:tc>
          <w:tcPr>
            <w:tcW w:w="6315"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Срок реализации программы: 2022 - 2024 годы</w:t>
            </w:r>
          </w:p>
        </w:tc>
      </w:tr>
      <w:tr w:rsidR="00E25301" w:rsidRPr="00E25301" w:rsidTr="00947E4C">
        <w:tc>
          <w:tcPr>
            <w:tcW w:w="3045"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tcPr>
          <w:p w:rsidR="00E25301" w:rsidRPr="00E25301" w:rsidRDefault="00E25301" w:rsidP="00E25301">
            <w:pPr>
              <w:autoSpaceDE w:val="0"/>
              <w:autoSpaceDN w:val="0"/>
              <w:adjustRightInd w:val="0"/>
              <w:spacing w:after="0" w:line="240" w:lineRule="auto"/>
              <w:ind w:left="87"/>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xml:space="preserve">1. Обеспеченность библиотечным фондом библиотек района на 1 тыс. человек населения составит </w:t>
            </w:r>
            <w:r w:rsidRPr="00E25301">
              <w:rPr>
                <w:rFonts w:ascii="Arial" w:eastAsia="Times New Roman" w:hAnsi="Arial" w:cs="Arial"/>
                <w:sz w:val="24"/>
                <w:szCs w:val="24"/>
                <w:lang w:eastAsia="ru-RU"/>
              </w:rPr>
              <w:t>17 500 единиц к 2024 году.</w:t>
            </w:r>
          </w:p>
          <w:p w:rsidR="00E25301" w:rsidRPr="00E25301" w:rsidRDefault="00E25301" w:rsidP="00E25301">
            <w:pPr>
              <w:autoSpaceDE w:val="0"/>
              <w:autoSpaceDN w:val="0"/>
              <w:adjustRightInd w:val="0"/>
              <w:spacing w:after="0" w:line="240" w:lineRule="auto"/>
              <w:ind w:left="8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2.Численность населения, участвующего в  платных культурно - досуговых мероприятиях учреждениях, проводимых учреждениями культуры,  составит 16 588 человек в 2024 году.</w:t>
            </w:r>
          </w:p>
          <w:p w:rsidR="00E25301" w:rsidRPr="00E25301" w:rsidRDefault="00E25301" w:rsidP="00E25301">
            <w:pPr>
              <w:autoSpaceDE w:val="0"/>
              <w:autoSpaceDN w:val="0"/>
              <w:adjustRightInd w:val="0"/>
              <w:spacing w:after="0" w:line="240" w:lineRule="auto"/>
              <w:ind w:left="8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2024 гг. 100 процентов.</w:t>
            </w:r>
          </w:p>
          <w:p w:rsidR="00E25301" w:rsidRPr="00E25301" w:rsidRDefault="00E25301" w:rsidP="00E25301">
            <w:pPr>
              <w:autoSpaceDE w:val="0"/>
              <w:autoSpaceDN w:val="0"/>
              <w:adjustRightInd w:val="0"/>
              <w:spacing w:after="0" w:line="240" w:lineRule="auto"/>
              <w:ind w:left="8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4. Количество специалистов, повысивших квалификацию, прошедших переподготовку, обученных на семинарах и других мероприятиях составит с 2022 по 2024 гг. 46 человек, в том числе по годам: в 2022 году - 12 человек, 2023 году -16 человек, в 2024 году – 16 человек. </w:t>
            </w:r>
          </w:p>
          <w:p w:rsidR="00E25301" w:rsidRPr="00E25301" w:rsidRDefault="00E25301" w:rsidP="00E25301">
            <w:pPr>
              <w:autoSpaceDE w:val="0"/>
              <w:autoSpaceDN w:val="0"/>
              <w:adjustRightInd w:val="0"/>
              <w:spacing w:after="0" w:line="240" w:lineRule="auto"/>
              <w:ind w:left="8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Перечень целевых показателей муниципальной  программы Большеулуйского </w:t>
            </w:r>
            <w:r w:rsidRPr="00E25301">
              <w:rPr>
                <w:rFonts w:ascii="Arial" w:eastAsia="Times New Roman" w:hAnsi="Arial" w:cs="Arial"/>
                <w:sz w:val="24"/>
                <w:szCs w:val="24"/>
                <w:lang w:eastAsia="ru-RU"/>
              </w:rPr>
              <w:lastRenderedPageBreak/>
              <w:t>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E25301" w:rsidRPr="00E25301" w:rsidTr="00947E4C">
        <w:tc>
          <w:tcPr>
            <w:tcW w:w="3045"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lastRenderedPageBreak/>
              <w:t>Информация по ресурсному обеспечению программы, в том числе по годам реализации программы</w:t>
            </w:r>
          </w:p>
        </w:tc>
        <w:tc>
          <w:tcPr>
            <w:tcW w:w="6315" w:type="dxa"/>
          </w:tcPr>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xml:space="preserve">Общий объем финансирования программы – </w:t>
            </w:r>
            <w:r w:rsidRPr="00E25301">
              <w:rPr>
                <w:rFonts w:ascii="Arial" w:eastAsia="Times New Roman" w:hAnsi="Arial" w:cs="Arial"/>
                <w:b/>
                <w:color w:val="000000"/>
                <w:sz w:val="24"/>
                <w:szCs w:val="24"/>
                <w:lang w:eastAsia="ru-RU"/>
              </w:rPr>
              <w:t>200 941,4</w:t>
            </w:r>
            <w:r w:rsidRPr="00E25301">
              <w:rPr>
                <w:rFonts w:ascii="Arial" w:eastAsia="Times New Roman" w:hAnsi="Arial" w:cs="Arial"/>
                <w:color w:val="000000"/>
                <w:sz w:val="24"/>
                <w:szCs w:val="24"/>
                <w:lang w:eastAsia="ru-RU"/>
              </w:rPr>
              <w:t xml:space="preserve"> тыс. руб., в том числе по годам:</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2022 год – 68 124,4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2023 год – 66 408,5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2024 год – 66 408,5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Из них:</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xml:space="preserve">общий объем финансирования программы за счет средств районного бюджета – </w:t>
            </w:r>
            <w:r w:rsidRPr="00E25301">
              <w:rPr>
                <w:rFonts w:ascii="Arial" w:eastAsia="Times New Roman" w:hAnsi="Arial" w:cs="Arial"/>
                <w:b/>
                <w:color w:val="000000"/>
                <w:sz w:val="24"/>
                <w:szCs w:val="24"/>
                <w:lang w:eastAsia="ru-RU"/>
              </w:rPr>
              <w:t>199 999,1</w:t>
            </w:r>
            <w:r w:rsidRPr="00E25301">
              <w:rPr>
                <w:rFonts w:ascii="Arial" w:eastAsia="Times New Roman" w:hAnsi="Arial" w:cs="Arial"/>
                <w:color w:val="000000"/>
                <w:sz w:val="24"/>
                <w:szCs w:val="24"/>
                <w:lang w:eastAsia="ru-RU"/>
              </w:rPr>
              <w:t xml:space="preserve"> тыс. руб., в том числе по годам:</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2022 год – 67 810,3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2023 год – 66 094,4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2024 год – 66 094,4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xml:space="preserve">общий объем финансирования за счет средств краевого бюджета -  </w:t>
            </w:r>
            <w:r w:rsidRPr="00E25301">
              <w:rPr>
                <w:rFonts w:ascii="Arial" w:eastAsia="Times New Roman" w:hAnsi="Arial" w:cs="Arial"/>
                <w:b/>
                <w:color w:val="000000"/>
                <w:sz w:val="24"/>
                <w:szCs w:val="24"/>
                <w:lang w:eastAsia="ru-RU"/>
              </w:rPr>
              <w:t xml:space="preserve">942,3 </w:t>
            </w:r>
            <w:r w:rsidRPr="00E25301">
              <w:rPr>
                <w:rFonts w:ascii="Arial" w:eastAsia="Times New Roman" w:hAnsi="Arial" w:cs="Arial"/>
                <w:color w:val="000000"/>
                <w:sz w:val="24"/>
                <w:szCs w:val="24"/>
                <w:lang w:eastAsia="ru-RU"/>
              </w:rPr>
              <w:t>тыс. руб., в том числе по годам:</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2022 год – 314,1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2023 год – 314,1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2024 год – 314,1 тыс. руб.;</w:t>
            </w:r>
          </w:p>
          <w:p w:rsidR="00E25301" w:rsidRPr="00E25301" w:rsidRDefault="00E25301" w:rsidP="00E25301">
            <w:pPr>
              <w:spacing w:after="0" w:line="245" w:lineRule="auto"/>
              <w:jc w:val="both"/>
              <w:rPr>
                <w:rFonts w:ascii="Arial" w:eastAsia="Times New Roman" w:hAnsi="Arial" w:cs="Arial"/>
                <w:color w:val="000000"/>
                <w:sz w:val="24"/>
                <w:szCs w:val="24"/>
                <w:lang w:eastAsia="ru-RU"/>
              </w:rPr>
            </w:pPr>
          </w:p>
        </w:tc>
      </w:tr>
    </w:tbl>
    <w:p w:rsidR="00E25301" w:rsidRPr="00E25301" w:rsidRDefault="00E25301" w:rsidP="00E25301">
      <w:pPr>
        <w:widowControl w:val="0"/>
        <w:autoSpaceDE w:val="0"/>
        <w:autoSpaceDN w:val="0"/>
        <w:adjustRightInd w:val="0"/>
        <w:spacing w:after="0" w:line="240" w:lineRule="auto"/>
        <w:rPr>
          <w:rFonts w:ascii="Arial" w:eastAsia="Times New Roman" w:hAnsi="Arial" w:cs="Arial"/>
          <w:b/>
          <w:i/>
          <w:sz w:val="24"/>
          <w:szCs w:val="24"/>
          <w:lang w:eastAsia="ru-RU"/>
        </w:rPr>
      </w:pP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Уровень фактической обеспеченности от нормативной потребности составляет:</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библиотеками (100 %);</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учреждениями клубного типа (100%) и остается на том же уровне на прогнозный период до 2024 года.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w:t>
      </w:r>
      <w:r w:rsidRPr="00E25301">
        <w:rPr>
          <w:rFonts w:ascii="Arial" w:eastAsia="Times New Roman" w:hAnsi="Arial" w:cs="Arial"/>
          <w:sz w:val="24"/>
          <w:szCs w:val="24"/>
          <w:lang w:eastAsia="ru-RU"/>
        </w:rPr>
        <w:lastRenderedPageBreak/>
        <w:t>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sidRPr="00E25301">
        <w:rPr>
          <w:rFonts w:ascii="Arial" w:eastAsia="Times New Roman" w:hAnsi="Arial" w:cs="Arial"/>
          <w:bCs/>
          <w:sz w:val="24"/>
          <w:szCs w:val="24"/>
          <w:lang w:eastAsia="ru-RU"/>
        </w:rPr>
        <w:t>На базе Центральной районной библиотеки им. Героя России А.Н. Захарчука (МБУК «Большеулуйская ЦБС)</w:t>
      </w:r>
      <w:r w:rsidRPr="00E25301">
        <w:rPr>
          <w:rFonts w:ascii="Arial" w:eastAsia="Times New Roman" w:hAnsi="Arial" w:cs="Arial"/>
          <w:b/>
          <w:bCs/>
          <w:sz w:val="24"/>
          <w:szCs w:val="24"/>
          <w:lang w:eastAsia="ru-RU"/>
        </w:rPr>
        <w:t xml:space="preserve"> </w:t>
      </w:r>
      <w:r w:rsidRPr="00E25301">
        <w:rPr>
          <w:rFonts w:ascii="Arial" w:eastAsia="Times New Roman" w:hAnsi="Arial" w:cs="Arial"/>
          <w:sz w:val="24"/>
          <w:szCs w:val="24"/>
          <w:lang w:eastAsia="ru-RU"/>
        </w:rPr>
        <w:t xml:space="preserve">создан  </w:t>
      </w:r>
      <w:r w:rsidRPr="00E25301">
        <w:rPr>
          <w:rFonts w:ascii="Arial" w:eastAsia="Times New Roman" w:hAnsi="Arial" w:cs="Arial"/>
          <w:sz w:val="24"/>
          <w:szCs w:val="24"/>
          <w:lang w:val="en-US" w:eastAsia="ru-RU"/>
        </w:rPr>
        <w:t>web</w:t>
      </w:r>
      <w:r w:rsidRPr="00E25301">
        <w:rPr>
          <w:rFonts w:ascii="Arial" w:eastAsia="Times New Roman" w:hAnsi="Arial" w:cs="Arial"/>
          <w:sz w:val="24"/>
          <w:szCs w:val="24"/>
          <w:lang w:eastAsia="ru-RU"/>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E25301">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в 2020 году -   140 клубных формирований, которые  посещали 1761 человек. Культурно - досуговыми учреждениями района в 2020 году было проведено 3345 мероприятий (из них 300 на платной основе). Посетили мероприятия 93555 человек (из них 13985 человек на платной основе). </w:t>
      </w:r>
    </w:p>
    <w:p w:rsidR="00E25301" w:rsidRPr="00E25301" w:rsidRDefault="00E25301" w:rsidP="00E25301">
      <w:pPr>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sz w:val="24"/>
          <w:szCs w:val="24"/>
          <w:lang w:eastAsia="ru-RU"/>
        </w:rP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E25301">
        <w:rPr>
          <w:rFonts w:ascii="Arial" w:eastAsia="Times New Roman" w:hAnsi="Arial" w:cs="Arial"/>
          <w:bCs/>
          <w:sz w:val="24"/>
          <w:szCs w:val="24"/>
          <w:lang w:eastAsia="ru-RU"/>
        </w:rPr>
        <w:t xml:space="preserve"> В МБУ ДО «Большеулуйская ДШИ» в 2020 - 2021 учебном году  обучалось 163 чел. Данный показатель, по предварительным расчетам, увеличится на 3 единицы и будет составлять 166 человека в 2024 году. </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w:t>
      </w: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3.   Приоритеты и цели социально-экономического </w:t>
      </w: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развития в сфере культуры Большеулуйского района,</w:t>
      </w: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 описание основных целей и задач программы, прогноз развития </w:t>
      </w:r>
    </w:p>
    <w:p w:rsidR="00E25301" w:rsidRPr="00E25301" w:rsidRDefault="00E25301" w:rsidP="00E25301">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сферы культуры Большеулуйского района</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3.1. Приоритеты и цели социально-экономического </w:t>
      </w:r>
    </w:p>
    <w:p w:rsidR="00E25301" w:rsidRPr="00E25301" w:rsidRDefault="00E25301" w:rsidP="00E2530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развития в сфере культуры Большеулуйского района Красноярского края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Основы законодательства Российской Федерации о культуре;</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6" w:history="1">
        <w:r w:rsidRPr="00E25301">
          <w:rPr>
            <w:rFonts w:ascii="Arial" w:eastAsia="Times New Roman" w:hAnsi="Arial" w:cs="Arial"/>
            <w:sz w:val="24"/>
            <w:szCs w:val="24"/>
            <w:lang w:eastAsia="ru-RU"/>
          </w:rPr>
          <w:t>Стратегия</w:t>
        </w:r>
      </w:hyperlink>
      <w:r w:rsidRPr="00E25301">
        <w:rPr>
          <w:rFonts w:ascii="Arial" w:eastAsia="Times New Roman" w:hAnsi="Arial" w:cs="Arial"/>
          <w:sz w:val="24"/>
          <w:szCs w:val="24"/>
          <w:lang w:eastAsia="ru-RU"/>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Основы государственной культурной политики (утверждены Указом Президента Российской Федерации от 24.12.2014 № 808);</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Закон Красноярского края от 28.06.2007 № 2-190 «О культуре».</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программы будет осуществляться в соответствии со следующими основными приоритетами:</w:t>
      </w:r>
    </w:p>
    <w:p w:rsidR="00E25301" w:rsidRPr="00E25301" w:rsidRDefault="00E25301" w:rsidP="00E25301">
      <w:pPr>
        <w:tabs>
          <w:tab w:val="left" w:pos="720"/>
        </w:tabs>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r>
      <w:r w:rsidRPr="00E25301">
        <w:rPr>
          <w:rFonts w:ascii="Arial" w:eastAsia="Times New Roman" w:hAnsi="Arial" w:cs="Arial"/>
          <w:b/>
          <w:sz w:val="24"/>
          <w:szCs w:val="24"/>
          <w:lang w:eastAsia="ru-RU"/>
        </w:rPr>
        <w:t>обеспечение максимальной доступности, качества и разнообразия культурных услуг для населения района</w:t>
      </w:r>
      <w:r w:rsidRPr="00E25301">
        <w:rPr>
          <w:rFonts w:ascii="Arial" w:eastAsia="Times New Roman" w:hAnsi="Arial" w:cs="Arial"/>
          <w:sz w:val="24"/>
          <w:szCs w:val="24"/>
          <w:lang w:eastAsia="ru-RU"/>
        </w:rPr>
        <w:t>,  в том числе:</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w:t>
      </w:r>
      <w:r w:rsidRPr="00E25301">
        <w:rPr>
          <w:rFonts w:ascii="Arial" w:eastAsia="Times New Roman" w:hAnsi="Arial" w:cs="Arial"/>
          <w:sz w:val="24"/>
          <w:szCs w:val="24"/>
          <w:lang w:eastAsia="ru-RU"/>
        </w:rPr>
        <w:tab/>
        <w:t>создание открытого культурного пространства района  (развитие гастрольной, выставочной, фестивальной деятельности и др.);</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культурным ценностям и информационным ресурсам);</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формирование нормативно-правовой базы культурной политики района, обеспечивающей рост и развитие отрасли;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b/>
          <w:sz w:val="24"/>
          <w:szCs w:val="24"/>
          <w:lang w:eastAsia="ru-RU"/>
        </w:rPr>
        <w:t>сохранение, популяризация и эффективное использование культурного наследия  района</w:t>
      </w:r>
      <w:r w:rsidRPr="00E25301">
        <w:rPr>
          <w:rFonts w:ascii="Arial" w:eastAsia="Times New Roman" w:hAnsi="Arial" w:cs="Arial"/>
          <w:sz w:val="24"/>
          <w:szCs w:val="24"/>
          <w:lang w:eastAsia="ru-RU"/>
        </w:rPr>
        <w:t>, в том числе:</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сохранение и пополнение библиотечного, архивного, кино-, фото-, видео- и аудио-фондов района;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возрождение и развитие народных художественных ремесел, декоративно-прикладного творчества;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создание устойчивого культурного образа района  как территории культурных традиций и творческих инноваций;</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E25301" w:rsidRPr="00E25301" w:rsidRDefault="00E25301" w:rsidP="00E25301">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E25301">
        <w:rPr>
          <w:rFonts w:ascii="Arial" w:eastAsia="Times New Roman" w:hAnsi="Arial" w:cs="Arial"/>
          <w:b/>
          <w:sz w:val="24"/>
          <w:szCs w:val="24"/>
          <w:lang w:eastAsia="ru-RU"/>
        </w:rPr>
        <w:t>3.2. Описание основных целей и задач программы</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Для достижения данной цели должны быть решены следующие задачи.</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E25301">
        <w:rPr>
          <w:rFonts w:ascii="Arial" w:eastAsia="Times New Roman" w:hAnsi="Arial" w:cs="Arial"/>
          <w:sz w:val="24"/>
          <w:szCs w:val="24"/>
          <w:lang w:eastAsia="ru-RU"/>
        </w:rPr>
        <w:t>Задача 1.</w:t>
      </w:r>
      <w:r w:rsidRPr="00E25301">
        <w:rPr>
          <w:rFonts w:ascii="Arial" w:eastAsia="Times New Roman" w:hAnsi="Arial" w:cs="Arial"/>
          <w:b/>
          <w:sz w:val="24"/>
          <w:szCs w:val="24"/>
          <w:lang w:eastAsia="ru-RU"/>
        </w:rPr>
        <w:t xml:space="preserve"> </w:t>
      </w:r>
      <w:r w:rsidRPr="00E25301">
        <w:rPr>
          <w:rFonts w:ascii="Arial" w:eastAsia="Times New Roman" w:hAnsi="Arial" w:cs="Arial"/>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p w:rsidR="00E25301" w:rsidRPr="00E25301" w:rsidRDefault="00E25301" w:rsidP="00E25301">
      <w:pPr>
        <w:tabs>
          <w:tab w:val="left" w:pos="720"/>
        </w:tabs>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Решение данной задачи будет обеспечено посредством выполнения подпрограммы «Культурное наследие Большеулуйского района».</w:t>
      </w:r>
    </w:p>
    <w:p w:rsidR="00E25301" w:rsidRPr="00E25301" w:rsidRDefault="00E25301" w:rsidP="00E25301">
      <w:pPr>
        <w:tabs>
          <w:tab w:val="left" w:pos="720"/>
        </w:tabs>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Задача 2. Обеспечение доступа населения Большеулуйского района                           к культурным благам и участию в культурной  жизни.</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Для решения указанной задачи предусматривается выполнение подпрограммы «Искусство и народное творчество Большеулуйского района».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Задача 3.  Обеспечение сохранности архивных документов, хранящихся в муниципальном казенном учреждении «Архив Большеулуйского района».</w:t>
      </w:r>
    </w:p>
    <w:p w:rsidR="00E25301" w:rsidRPr="00E25301" w:rsidRDefault="00E25301" w:rsidP="00E25301">
      <w:pPr>
        <w:tabs>
          <w:tab w:val="left" w:pos="720"/>
        </w:tabs>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Решение данной задачи будет обеспечено посредством выполнения подпрограммы «Развитие архивного дела в Большеулуйском районе».</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Задача 4.  С</w:t>
      </w:r>
      <w:r w:rsidRPr="00E25301">
        <w:rPr>
          <w:rFonts w:ascii="Arial" w:eastAsia="Times New Roman" w:hAnsi="Arial" w:cs="Arial"/>
          <w:bCs/>
          <w:sz w:val="24"/>
          <w:szCs w:val="24"/>
          <w:lang w:eastAsia="ru-RU"/>
        </w:rPr>
        <w:t>оздание условий в Большеулуйском районе для устойчивого развития отрасли «культура».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Данная задача решается в рамках подпрограммы </w:t>
      </w:r>
      <w:r w:rsidRPr="00E25301">
        <w:rPr>
          <w:rFonts w:ascii="Arial" w:eastAsia="Times New Roman" w:hAnsi="Arial" w:cs="Arial"/>
          <w:bCs/>
          <w:sz w:val="24"/>
          <w:szCs w:val="24"/>
          <w:lang w:eastAsia="ru-RU"/>
        </w:rPr>
        <w:t>«</w:t>
      </w:r>
      <w:r w:rsidRPr="00E25301">
        <w:rPr>
          <w:rFonts w:ascii="Arial" w:eastAsia="Times New Roman" w:hAnsi="Arial" w:cs="Arial"/>
          <w:sz w:val="24"/>
          <w:szCs w:val="24"/>
          <w:lang w:eastAsia="ru-RU"/>
        </w:rPr>
        <w:t>Обеспечение условий реализации программы и прочие мероприятия</w:t>
      </w:r>
      <w:r w:rsidRPr="00E25301">
        <w:rPr>
          <w:rFonts w:ascii="Arial" w:eastAsia="Times New Roman" w:hAnsi="Arial" w:cs="Arial"/>
          <w:bCs/>
          <w:sz w:val="24"/>
          <w:szCs w:val="24"/>
          <w:lang w:eastAsia="ru-RU"/>
        </w:rPr>
        <w:t>».</w:t>
      </w:r>
      <w:r w:rsidRPr="00E25301">
        <w:rPr>
          <w:rFonts w:ascii="Arial" w:eastAsia="Times New Roman" w:hAnsi="Arial" w:cs="Arial"/>
          <w:sz w:val="24"/>
          <w:szCs w:val="24"/>
          <w:lang w:eastAsia="ru-RU"/>
        </w:rPr>
        <w:t xml:space="preserve">            </w:t>
      </w:r>
    </w:p>
    <w:p w:rsidR="00E25301" w:rsidRPr="00E25301" w:rsidRDefault="00E25301" w:rsidP="00E25301">
      <w:pPr>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Основным неуправляемым риском является существенное сокращение объемов бюджетного финансирования программы.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25301" w:rsidRPr="00E25301" w:rsidRDefault="00E25301" w:rsidP="00E25301">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b/>
          <w:sz w:val="24"/>
          <w:szCs w:val="24"/>
          <w:lang w:eastAsia="ru-RU"/>
        </w:rPr>
        <w:tab/>
      </w:r>
      <w:r w:rsidRPr="00E25301">
        <w:rPr>
          <w:rFonts w:ascii="Arial" w:eastAsia="Times New Roman" w:hAnsi="Arial" w:cs="Arial"/>
          <w:sz w:val="24"/>
          <w:szCs w:val="24"/>
          <w:lang w:eastAsia="ru-RU"/>
        </w:rPr>
        <w:t>В результате своевременной и в полном объеме реализации программы: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обеспеченность библиотечным фондом библиотек района на 1 тыс. человек населения к 2024 году составит 17 500 экземпляров;</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населения, участвующего в  платных культурно -досуговых мероприятиях учреждениях, проводимых учреждениями культуры составит в 2024 году 16 588 человек;</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2024 году;</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специалистов, повысивших квалификацию, прошедших переподготовку, обученных на семинарах и других мероприятиях составит в 2024 году 16 человек;</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число книговыдач составит к 2024 году 140,45 тыс. экз.</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посещений публичных библиотек района к 2024 году составит 72 000 человек;</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участников культурно - досуговых мероприятий к 2024 году составит 119 991 человек;</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клубных формирований на 1 тыс. человек населения – 19 единиц к 2024 году;</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участников клубных формирований на 1 тыс. человек населения – 240 человек в 2024 году;</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 – 10 % в 2024 году;</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принято и закартонировано новых дел – 462 дела за три года реализации программы;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переплет (улучшение физического состояния) дел – 131 дело  за три года реализации программы;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проверка наличия и состояния дел – 4439 дел за три года реализации программы;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учащихся в детской школе искусств – 166 человек к 2024 году;</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доля учреждений культуры, прошедших оценку условий оказания услуг, от общего количества учреждений культуры – 100 % за три года реализации программы;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специалистов, повысивших квалификацию, прошедших переподготовку, обученных на семинарах и других мероприятиях – 46 человек за три года реализации программы.</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Цели, целевые показатели, задачи, показатели результативности приведены в приложении № 1 к Паспорту Программы.</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5. Информация по подпрограммам, отдельным мероприятиям программы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Для достижения цели и решения задач Программы предполагается реализация четырех подпрограмм.</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Реализация отдельных мероприятий программой не предусмотрена. </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Подпрограмма 1. «</w:t>
      </w:r>
      <w:r w:rsidRPr="00E25301">
        <w:rPr>
          <w:rFonts w:ascii="Arial" w:eastAsia="Times New Roman" w:hAnsi="Arial" w:cs="Arial"/>
          <w:b/>
          <w:sz w:val="24"/>
          <w:szCs w:val="24"/>
          <w:lang w:eastAsia="ru-RU"/>
        </w:rPr>
        <w:t>Культурное наследие Большеулуйского района</w:t>
      </w:r>
      <w:r w:rsidRPr="00E25301">
        <w:rPr>
          <w:rFonts w:ascii="Arial" w:eastAsia="Times New Roman" w:hAnsi="Arial" w:cs="Arial"/>
          <w:b/>
          <w:bCs/>
          <w:sz w:val="24"/>
          <w:szCs w:val="24"/>
          <w:lang w:eastAsia="ru-RU"/>
        </w:rPr>
        <w:t>».</w:t>
      </w:r>
    </w:p>
    <w:p w:rsidR="00E25301" w:rsidRPr="00E25301" w:rsidRDefault="00E25301" w:rsidP="00E25301">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E25301" w:rsidRPr="00E25301" w:rsidRDefault="00E25301" w:rsidP="00E25301">
      <w:pPr>
        <w:tabs>
          <w:tab w:val="left" w:pos="840"/>
        </w:tabs>
        <w:spacing w:after="0" w:line="240" w:lineRule="auto"/>
        <w:jc w:val="both"/>
        <w:rPr>
          <w:rFonts w:ascii="Arial" w:eastAsia="SimSun" w:hAnsi="Arial" w:cs="Arial"/>
          <w:sz w:val="24"/>
          <w:szCs w:val="24"/>
          <w:lang w:eastAsia="ru-RU"/>
        </w:rPr>
      </w:pPr>
      <w:r w:rsidRPr="00E25301">
        <w:rPr>
          <w:rFonts w:ascii="Arial" w:eastAsia="Times New Roman" w:hAnsi="Arial" w:cs="Arial"/>
          <w:sz w:val="24"/>
          <w:szCs w:val="24"/>
          <w:lang w:eastAsia="ru-RU"/>
        </w:rPr>
        <w:t xml:space="preserve">      В 2021 году библиотечное обслуживание населения района осуществляют 15 библиотек, объединенных в централизованную библиотечную систему. Увеличилось количество библиотек на 1 единицу – открыта сельская библиотека в д. Елга.  Уровень фактической обеспеченности библиотеками от нормативной потребности составила в 2020 году – 100 %,   и останется на том же уровне на прогнозный период до 2024 года. В 2020 году численность пользователей библиотек составляла 4837 человек, годовое посещение -  46651 человек. Наблюдается снижение показателей по сравнению с 2019 годом из-за ограничительных мер, введенных на территории района в связи с распространением корона вирусной инфекции. </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7" w:history="1">
        <w:r w:rsidRPr="00E25301">
          <w:rPr>
            <w:rFonts w:ascii="Arial" w:eastAsia="Times New Roman" w:hAnsi="Arial" w:cs="Arial"/>
            <w:color w:val="0000FF"/>
            <w:sz w:val="24"/>
            <w:szCs w:val="24"/>
            <w:u w:val="single"/>
            <w:lang w:val="en-US" w:eastAsia="ru-RU"/>
          </w:rPr>
          <w:t>www</w:t>
        </w:r>
        <w:r w:rsidRPr="00E25301">
          <w:rPr>
            <w:rFonts w:ascii="Arial" w:eastAsia="Times New Roman" w:hAnsi="Arial" w:cs="Arial"/>
            <w:color w:val="0000FF"/>
            <w:sz w:val="24"/>
            <w:szCs w:val="24"/>
            <w:u w:val="single"/>
            <w:lang w:eastAsia="ru-RU"/>
          </w:rPr>
          <w:t>.большеулуйская-цбс.рф</w:t>
        </w:r>
      </w:hyperlink>
      <w:r w:rsidRPr="00E25301">
        <w:rPr>
          <w:rFonts w:ascii="Arial" w:eastAsia="Times New Roman" w:hAnsi="Arial" w:cs="Arial"/>
          <w:sz w:val="24"/>
          <w:szCs w:val="24"/>
          <w:lang w:eastAsia="ru-RU"/>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1992-2021 годы оцифровано 5960 номеров местной газеты «Вести» и «Красная звезда» за период с 1966 по 1991 год. Из архива книгохранения в 2020 году оцифровано 296 номеров, что составило 4133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38869 записей.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библиотеках района создана комфортная среда:</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креативное оформление книжных выставок,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 удобный интерьер,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зона </w:t>
      </w:r>
      <w:r w:rsidRPr="00E25301">
        <w:rPr>
          <w:rFonts w:ascii="Arial" w:eastAsia="Times New Roman" w:hAnsi="Arial" w:cs="Arial"/>
          <w:sz w:val="24"/>
          <w:szCs w:val="24"/>
          <w:lang w:val="en-US" w:eastAsia="ru-RU"/>
        </w:rPr>
        <w:t>WI</w:t>
      </w:r>
      <w:r w:rsidRPr="00E25301">
        <w:rPr>
          <w:rFonts w:ascii="Arial" w:eastAsia="Times New Roman" w:hAnsi="Arial" w:cs="Arial"/>
          <w:sz w:val="24"/>
          <w:szCs w:val="24"/>
          <w:lang w:eastAsia="ru-RU"/>
        </w:rPr>
        <w:t>-</w:t>
      </w:r>
      <w:r w:rsidRPr="00E25301">
        <w:rPr>
          <w:rFonts w:ascii="Arial" w:eastAsia="Times New Roman" w:hAnsi="Arial" w:cs="Arial"/>
          <w:sz w:val="24"/>
          <w:szCs w:val="24"/>
          <w:lang w:val="en-US" w:eastAsia="ru-RU"/>
        </w:rPr>
        <w:t>FI</w:t>
      </w:r>
      <w:r w:rsidRPr="00E25301">
        <w:rPr>
          <w:rFonts w:ascii="Arial" w:eastAsia="Times New Roman" w:hAnsi="Arial" w:cs="Arial"/>
          <w:sz w:val="24"/>
          <w:szCs w:val="24"/>
          <w:lang w:eastAsia="ru-RU"/>
        </w:rPr>
        <w:t xml:space="preserve"> (районная и детская библиотеки),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бесплатные услуги Интернета для выполнения информационных запросов в помощь учебе,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правовая программа «Консультант плюс»,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тестирование молодежи по профессиональным предпочтениям,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- 2 автоматизированных рабочих места, с выходом в сеть Интернет, для пользователей  районной библиотеки.</w:t>
      </w:r>
    </w:p>
    <w:p w:rsidR="00E25301" w:rsidRPr="00E25301" w:rsidRDefault="00E25301" w:rsidP="00E253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2020 году проведен частичный ремонт кровли Новоеловской сельской библиотеки за счет средств районного бюджета.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pacing w:val="-4"/>
          <w:sz w:val="24"/>
          <w:szCs w:val="24"/>
          <w:lang w:eastAsia="ru-RU"/>
        </w:rPr>
        <w:t xml:space="preserve">         Вместе с тем, в развитии библиотечного дела района  существует ряд проблем.</w:t>
      </w:r>
      <w:r w:rsidRPr="00E25301">
        <w:rPr>
          <w:rFonts w:ascii="Arial" w:eastAsia="Times New Roman" w:hAnsi="Arial" w:cs="Arial"/>
          <w:sz w:val="24"/>
          <w:szCs w:val="24"/>
          <w:lang w:eastAsia="ru-RU"/>
        </w:rPr>
        <w:t xml:space="preserve">           </w:t>
      </w:r>
    </w:p>
    <w:p w:rsidR="00E25301" w:rsidRPr="00E25301" w:rsidRDefault="00E25301" w:rsidP="00E25301">
      <w:pPr>
        <w:tabs>
          <w:tab w:val="left" w:pos="0"/>
        </w:tabs>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z w:val="24"/>
          <w:szCs w:val="24"/>
          <w:lang w:eastAsia="ru-RU"/>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Библиотечный фонд общедоступных библиотек в 2020 году составил 115,454 тыс. экземпляров, по сравнению с предыдущим  годом  уменьшился на 5,931 тыс. экз. Требуются финансовые средства для приобретения новых современных изданий.</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z w:val="24"/>
          <w:szCs w:val="24"/>
          <w:lang w:eastAsia="ru-RU"/>
        </w:rPr>
        <w:t xml:space="preserve">       </w:t>
      </w:r>
      <w:r w:rsidRPr="00E25301">
        <w:rPr>
          <w:rFonts w:ascii="Arial" w:eastAsia="Times New Roman" w:hAnsi="Arial" w:cs="Arial"/>
          <w:sz w:val="24"/>
          <w:szCs w:val="24"/>
          <w:lang w:eastAsia="ru-RU"/>
        </w:rPr>
        <w:tab/>
      </w:r>
      <w:r w:rsidRPr="00E25301">
        <w:rPr>
          <w:rFonts w:ascii="Arial" w:eastAsia="Times New Roman" w:hAnsi="Arial" w:cs="Arial"/>
          <w:spacing w:val="-4"/>
          <w:sz w:val="24"/>
          <w:szCs w:val="24"/>
          <w:lang w:eastAsia="ru-RU"/>
        </w:rPr>
        <w:t xml:space="preserve">Обеспеченность специалистами, имеющих  высшее и среднее профессиональное образование, библиотек района в 2021 году составляет 56 %.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pacing w:val="-4"/>
          <w:sz w:val="24"/>
          <w:szCs w:val="24"/>
          <w:lang w:eastAsia="ru-RU"/>
        </w:rPr>
        <w:tab/>
        <w:t>Наблюдается тенденция того, что молодые специалисты-библиотекари не едут в район.</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реализации подпрограммы: 2022-2024 годы.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Цель подпрограммы: Сохранение, популяризация и использование культурного наследия Большеулуйского района в целях воспитания и образования.</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Задача подпрограммы: </w:t>
      </w:r>
      <w:r w:rsidRPr="00E25301">
        <w:rPr>
          <w:rFonts w:ascii="Arial" w:eastAsia="Times New Roman" w:hAnsi="Arial" w:cs="Arial"/>
          <w:sz w:val="24"/>
          <w:szCs w:val="24"/>
          <w:lang w:eastAsia="ru-RU"/>
        </w:rPr>
        <w:t>развитие библиотечного дела.</w:t>
      </w:r>
    </w:p>
    <w:p w:rsidR="00E25301" w:rsidRPr="00E25301" w:rsidRDefault="00E25301" w:rsidP="00E25301">
      <w:pPr>
        <w:spacing w:after="0" w:line="240" w:lineRule="auto"/>
        <w:ind w:firstLine="720"/>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Ожидаемые результаты:</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книговыдач составляет 140,45  тыс. экз. ежегодно;</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посещений  публичных библиотек района составит всего 209800 человек, в том числе по годам: в 2022 году – 68900 человек, в 2023 году – 68900 человек, в 2024 году – 72000 человек.</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1 «Культурное наследие Большеулуйского района» представлена в приложении № 5  к программе.</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lastRenderedPageBreak/>
        <w:t xml:space="preserve">Подпрограмма 2. «Искусство и народное творчество Большеулуйского района». </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140 формирований в 2020, 141 формирование в 2021 году. Их посещали 1761 человек в 2020 году и 1775 человек в 2021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w:t>
      </w:r>
      <w:r w:rsidRPr="00E25301">
        <w:rPr>
          <w:rFonts w:ascii="Arial" w:eastAsia="Times New Roman" w:hAnsi="Arial" w:cs="Arial"/>
          <w:sz w:val="24"/>
          <w:szCs w:val="24"/>
          <w:lang w:eastAsia="ru-RU"/>
        </w:rPr>
        <w:lastRenderedPageBreak/>
        <w:t xml:space="preserve">«Орфей». Учреждениями клубного типа в 2020 году было проведено 3345 мероприятий (из них 300 на платной основе) Посетили мероприятия в 2020 году – 109520 человек (из них 13985 человек на платной основе).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 2020 году, в связи с ограничительными мерами на территории района, связанные с распространениями корона вирусной инфекции, учреждения культуры активно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w:t>
      </w:r>
      <w:r w:rsidRPr="00E25301">
        <w:rPr>
          <w:rFonts w:ascii="Arial" w:eastAsia="Times New Roman" w:hAnsi="Arial" w:cs="Arial"/>
          <w:sz w:val="24"/>
          <w:szCs w:val="24"/>
          <w:lang w:eastAsia="ru-RU"/>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E25301" w:rsidRPr="00E25301" w:rsidRDefault="00E25301" w:rsidP="00E25301">
      <w:pPr>
        <w:spacing w:after="0" w:line="240" w:lineRule="auto"/>
        <w:ind w:firstLine="708"/>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E25301">
        <w:rPr>
          <w:rFonts w:ascii="Arial" w:eastAsia="Times New Roman" w:hAnsi="Arial" w:cs="Arial"/>
          <w:sz w:val="24"/>
          <w:szCs w:val="24"/>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Важнейшим фактором, определяющим эффективность учреждений культурно - досугового типа, является кадровый ресурс. </w:t>
      </w:r>
      <w:r w:rsidRPr="00E25301">
        <w:rPr>
          <w:rFonts w:ascii="Arial" w:eastAsia="Times New Roman" w:hAnsi="Arial" w:cs="Arial"/>
          <w:sz w:val="24"/>
          <w:szCs w:val="24"/>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E25301">
        <w:rPr>
          <w:rFonts w:ascii="Arial" w:eastAsia="Times New Roman" w:hAnsi="Arial" w:cs="Arial"/>
          <w:spacing w:val="-4"/>
          <w:sz w:val="24"/>
          <w:szCs w:val="24"/>
          <w:lang w:eastAsia="ru-RU"/>
        </w:rPr>
        <w:t xml:space="preserve"> </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реализации подпрограммы: 2022-2024 годы.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lastRenderedPageBreak/>
        <w:t xml:space="preserve">Цель подпрограммы: </w:t>
      </w:r>
      <w:r w:rsidRPr="00E25301">
        <w:rPr>
          <w:rFonts w:ascii="Arial" w:eastAsia="Times New Roman" w:hAnsi="Arial" w:cs="Arial"/>
          <w:sz w:val="24"/>
          <w:szCs w:val="24"/>
          <w:lang w:eastAsia="ru-RU"/>
        </w:rPr>
        <w:t>обеспечение доступа населения Большеулуйского района к культурным благам и участию в культурной жизни.</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Задача подпрограммы: сохранение и развитие традиционной народной культуры в Большеулуйском районе.</w:t>
      </w:r>
    </w:p>
    <w:p w:rsidR="00E25301" w:rsidRPr="00E25301" w:rsidRDefault="00E25301" w:rsidP="00E25301">
      <w:pPr>
        <w:spacing w:after="0" w:line="240" w:lineRule="auto"/>
        <w:ind w:firstLine="720"/>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Ожидаемые результаты:</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участников культурно - досуговых мероприятий составит 119991 человек в 2022 году и останется на прежнем уровне до 2024 года;</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клубных формирований на 1 тысячу человек составит 19 единиц в 2022 году и останется на том же уровне до 2024 года;</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участников клубных формирований на 1 тысячу человек населения составит в 2022 году 240 человек и останется на прежнем уровне до 2024 года.</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2 «Искусство и народное творчество  Большеулуйского района» представлена в приложении № 6  к программе.</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Подпрограмма 3. «Развитие архивного дела в Большеулуйском районе». </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E25301">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управленческими документами (11570 дела в 110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фотодокументами (254 дела в 2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документами по личному составу (4296 дел в 11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документами личного происхождения (121 дело в 4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Муниципальный архив расположен в помещении, приспособленном для хранения архивных документов.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помещении архива установлена охранно-пожарная сигнализация.</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w:t>
      </w:r>
      <w:r w:rsidRPr="00E25301">
        <w:rPr>
          <w:rFonts w:ascii="Arial" w:eastAsia="Times New Roman" w:hAnsi="Arial" w:cs="Arial"/>
          <w:sz w:val="24"/>
          <w:szCs w:val="24"/>
          <w:lang w:eastAsia="ru-RU"/>
        </w:rPr>
        <w:lastRenderedPageBreak/>
        <w:t>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реализации подпрограммы: 2022-2024 годы.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Задача подпрограммы: </w:t>
      </w:r>
      <w:r w:rsidRPr="00E25301">
        <w:rPr>
          <w:rFonts w:ascii="Arial" w:eastAsia="Times New Roman" w:hAnsi="Arial" w:cs="Arial"/>
          <w:sz w:val="24"/>
          <w:szCs w:val="24"/>
          <w:lang w:eastAsia="ru-RU"/>
        </w:rPr>
        <w:t>сохранение, пополнение и эффективное использование архивных документов.</w:t>
      </w:r>
    </w:p>
    <w:p w:rsidR="00E25301" w:rsidRPr="00E25301" w:rsidRDefault="00E25301" w:rsidP="00E25301">
      <w:pPr>
        <w:spacing w:after="0" w:line="240" w:lineRule="auto"/>
        <w:ind w:firstLine="720"/>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Ожидаемые результаты: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2024 года;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принято и закартонировано 462 новых дела, в том числе по годам: в 2022 году – 143 новых дела, в 2023 году – 163 новых дела, в 2024 году – 156 новых дела;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переплет (улучшение физического состояния) 131 дело, в том числе по годам: в 2022 году – 46 дел, в 2023 году – 45 дел, в 2024 году – 40 дел;</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проверка наличия и состояния 4639  дел, в том числе по годам: в 2022 году – 1544 дела, в 2023 году – 1569 дел, в 2024 году – 1526 дел.</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3 «Развитие архивного дела в Большеулуйском районе» представлена в приложении № 7  к программе.</w:t>
      </w:r>
    </w:p>
    <w:p w:rsidR="00E25301" w:rsidRPr="00E25301" w:rsidRDefault="00E25301" w:rsidP="00E25301">
      <w:pPr>
        <w:autoSpaceDE w:val="0"/>
        <w:autoSpaceDN w:val="0"/>
        <w:adjustRightInd w:val="0"/>
        <w:spacing w:after="0" w:line="240" w:lineRule="auto"/>
        <w:ind w:firstLine="708"/>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r w:rsidRPr="00E25301">
        <w:rPr>
          <w:rFonts w:ascii="Arial" w:eastAsia="Times New Roman" w:hAnsi="Arial" w:cs="Arial"/>
          <w:b/>
          <w:bCs/>
          <w:sz w:val="24"/>
          <w:szCs w:val="24"/>
          <w:lang w:eastAsia="ru-RU"/>
        </w:rPr>
        <w:t>Подпрограмма 4. «</w:t>
      </w:r>
      <w:r w:rsidRPr="00E25301">
        <w:rPr>
          <w:rFonts w:ascii="Arial" w:eastAsia="Times New Roman" w:hAnsi="Arial" w:cs="Arial"/>
          <w:b/>
          <w:sz w:val="24"/>
          <w:szCs w:val="24"/>
          <w:lang w:eastAsia="ru-RU"/>
        </w:rPr>
        <w:t>Обеспечение условий реализации программы и прочие мероприятия</w:t>
      </w:r>
      <w:r w:rsidRPr="00E25301">
        <w:rPr>
          <w:rFonts w:ascii="Arial" w:eastAsia="Times New Roman" w:hAnsi="Arial" w:cs="Arial"/>
          <w:b/>
          <w:bCs/>
          <w:sz w:val="24"/>
          <w:szCs w:val="24"/>
          <w:lang w:eastAsia="ru-RU"/>
        </w:rPr>
        <w:t>».</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color w:val="000000"/>
          <w:sz w:val="24"/>
          <w:szCs w:val="24"/>
          <w:lang w:eastAsia="ru-RU"/>
        </w:rPr>
        <w:t xml:space="preserve">       Образование в сфере культуры и искусства  района представляет собой систему творческого развития детей и молодежи.</w:t>
      </w:r>
      <w:r w:rsidRPr="00E25301">
        <w:rPr>
          <w:rFonts w:ascii="Arial" w:eastAsia="Times New Roman" w:hAnsi="Arial" w:cs="Arial"/>
          <w:sz w:val="24"/>
          <w:szCs w:val="24"/>
          <w:lang w:eastAsia="ru-RU"/>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хореографическое творчество (народный танец, современный танец, классический танец);</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музыкальное творчество (фортепьяно, баян, гитара, балалайка, домра);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художественное творчество (живопись, скульптура, станковая композиция).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Обучение в Детской школе искусств по всем программам ведется на бесплатной основе.</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Посещают Детскую школу искусств  дети из с. Большой Улуй, п. Сосновый Бор, с. Сучково, и  с. Новая Еловка. Численность учащихся в 2020-2021 учебном году составила 163 человека.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 xml:space="preserve">Воспитанники Детской школы искусств имеют высокие достижения в конкурсах, фестивалях, выставках, олимпиадах разного уровня. В 2020 году 91 учащийся детской школы искусств приняли участие в мероприятиях разного уровня.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Коллектив педагогов состоит из 10 специалистов – преподавателей, из них 10 %  коллектива – молодые специалисты, в возрасте до 35 лет.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Ведется работа по улучшению материально-технического состояния учреждений культуры района за счет участия в краевых конкурсах и проектах. Так в 2021 году:</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комплектование книжных фондов библиотек района было выделено 196,8 тыс. рублей из краевого бюджета и 65,6 тыс. рублей из районного бюджета; </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получили денежное вознаграждение в сумме 50,0 тыс. рублей из краевого бюджета 2 лучших работника отрасли «Культура» (МБУК «Большеулуйская ЦКС» - 1 человек, МБУК «Большеулуйский РДК» - 1 человек);</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культуры (МБУК «Большеулуйская ЦКС», Бычковский СДК) получило денежное вознаграждение как лучшее учреждение культуры в сумме 100,0 тыс. рублей из краевого бюджета;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1 коллективу (хору «Славица» МБУК «Большеулуйский РДК») выделена субсидия на поддержку творческого коллектива в сумме 355,0 тыс. рублей из краевого бюджета и 46,9 тыс. рублей из районного бюджета; </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(МБУК «Большеулуйский РДК») получило субсидию на укрепление материально-технической базы в сумме 1159,2 тыс. рублей из краевого бюджета и 61,1 тыс. рублей из районного бюджета.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500,0 тыс. рублей из краевого бюджета и 10,2 тыс. рублей из районного бюджета.</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2020 году 20 человек,  получают профильное среднее образование 3 человека.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целях своевременной реализации статьи 36.1. Федерального закона от 09.10.1992 № 3612-1 «Основы законодательства Российской Федерации о культуре» с 2015 года проводится независимая оценка условий оказания услуг учреждениями культуры Большеулуйского района. В 2020 году проведена независимая оценка МБУК «Большеулуйская ЦБС» (14 филиалов), МБУК «Большеулуйский РДК» (в том числе  филиал - Большеулуйский дом ремесел). По результатам независимой оценки, было выявлено, что общий уровень удовлетворенности населения  качеством обслуживания в учреждения культуры Большеулуйского района  можно охарактеризовать как выше среднего или, в целом, соответствует спросу населения. Определены факторы, препятствующие учреждениям культуры эффективно и качественно решать задачи своей деятельности на современном, отвечающим запросам населения, уровне, такие как: низкий уровень (или отсутствие) доступности услуг для инвалидов.</w:t>
      </w:r>
    </w:p>
    <w:p w:rsidR="00E25301" w:rsidRPr="00E25301" w:rsidRDefault="00E25301" w:rsidP="00E25301">
      <w:pPr>
        <w:spacing w:after="0" w:line="240" w:lineRule="auto"/>
        <w:ind w:firstLine="56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 основании опыта, полученного в ходе проведения независимой оценки качества условий предоставляемых услуг муниципальными учреждениями культуры</w:t>
      </w:r>
      <w:r w:rsidRPr="00E25301">
        <w:rPr>
          <w:rFonts w:ascii="Arial" w:eastAsia="Times New Roman" w:hAnsi="Arial" w:cs="Arial"/>
          <w:color w:val="333333"/>
          <w:sz w:val="24"/>
          <w:szCs w:val="24"/>
          <w:lang w:eastAsia="ru-RU"/>
        </w:rPr>
        <w:t xml:space="preserve"> </w:t>
      </w:r>
      <w:r w:rsidRPr="00E25301">
        <w:rPr>
          <w:rFonts w:ascii="Arial" w:eastAsia="Times New Roman" w:hAnsi="Arial" w:cs="Arial"/>
          <w:sz w:val="24"/>
          <w:szCs w:val="24"/>
          <w:lang w:eastAsia="ru-RU"/>
        </w:rPr>
        <w:lastRenderedPageBreak/>
        <w:t>и в целях совершенствования работы учреждений, были даны рекомендации учреждениям культуры, прошедшим независимую оценку.</w:t>
      </w:r>
    </w:p>
    <w:p w:rsidR="00E25301" w:rsidRPr="00E25301" w:rsidRDefault="00E25301" w:rsidP="00E25301">
      <w:pPr>
        <w:spacing w:after="0" w:line="240" w:lineRule="auto"/>
        <w:ind w:firstLine="708"/>
        <w:jc w:val="both"/>
        <w:rPr>
          <w:rFonts w:ascii="Arial" w:eastAsia="Times New Roman" w:hAnsi="Arial" w:cs="Arial"/>
          <w:color w:val="000000"/>
          <w:sz w:val="24"/>
          <w:szCs w:val="24"/>
          <w:lang w:eastAsia="ru-RU"/>
        </w:rPr>
      </w:pPr>
      <w:r w:rsidRPr="00E25301">
        <w:rPr>
          <w:rFonts w:ascii="Arial" w:eastAsia="Times New Roman" w:hAnsi="Arial" w:cs="Arial"/>
          <w:sz w:val="24"/>
          <w:szCs w:val="24"/>
          <w:lang w:eastAsia="ru-RU"/>
        </w:rPr>
        <w:t xml:space="preserve">Таким образом, </w:t>
      </w:r>
      <w:r w:rsidRPr="00E25301">
        <w:rPr>
          <w:rFonts w:ascii="Arial" w:eastAsia="Times New Roman" w:hAnsi="Arial" w:cs="Arial"/>
          <w:color w:val="000000"/>
          <w:sz w:val="24"/>
          <w:szCs w:val="24"/>
          <w:lang w:eastAsia="ru-RU"/>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реализации подпрограммы: 2022-2024 годы.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Цель подпрограммы: </w:t>
      </w:r>
      <w:r w:rsidRPr="00E25301">
        <w:rPr>
          <w:rFonts w:ascii="Arial" w:eastAsia="Times New Roman" w:hAnsi="Arial" w:cs="Arial"/>
          <w:color w:val="000000"/>
          <w:sz w:val="24"/>
          <w:szCs w:val="24"/>
          <w:lang w:eastAsia="ru-RU"/>
        </w:rPr>
        <w:t>создание условий в Большеулуйском районе для устойчивого развития отрасли «культура».</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Задачи подпрограммы: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1. развитие системы дополнительного  образования детей в области культуры;</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2. развитие и поддержка отрасли «культура».</w:t>
      </w:r>
    </w:p>
    <w:p w:rsidR="00E25301" w:rsidRPr="00E25301" w:rsidRDefault="00E25301" w:rsidP="00E25301">
      <w:pPr>
        <w:spacing w:after="0" w:line="240" w:lineRule="auto"/>
        <w:ind w:firstLine="720"/>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Ожидаемые результаты: </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численность учащихся в детской школе искусств  составит 164 человека в 2022 году, 164 человека в 2023 году, 166 человек в 2024 году; </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0 %, в 2023 году – 56 %, в 2024 году – 44 %;</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специалистов, повысивших квалификации, прошедших переподготовку, обучение на семинарах и других мероприятиях составит всего 46 человек, в том числе по годам: в 2022 году – 14 человек, в 2023 и 2024  годах по 16 человек.</w:t>
      </w:r>
    </w:p>
    <w:p w:rsidR="00E25301" w:rsidRPr="00E25301" w:rsidRDefault="00E25301" w:rsidP="00E2530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4 «Обеспечение условий реализации программы и прочие мероприятия» представлена в приложении № 8  к программе.</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tabs>
          <w:tab w:val="left" w:pos="426"/>
        </w:tabs>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E25301" w:rsidRPr="00E25301" w:rsidRDefault="00E25301" w:rsidP="00E25301">
      <w:pPr>
        <w:tabs>
          <w:tab w:val="left" w:pos="426"/>
        </w:tabs>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r>
      <w:r w:rsidRPr="00E25301">
        <w:rPr>
          <w:rFonts w:ascii="Arial" w:eastAsia="Times New Roman" w:hAnsi="Arial" w:cs="Arial"/>
          <w:sz w:val="24"/>
          <w:szCs w:val="24"/>
          <w:lang w:eastAsia="ru-RU"/>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E25301" w:rsidRPr="00E25301" w:rsidRDefault="00E25301" w:rsidP="00E25301">
      <w:pPr>
        <w:tabs>
          <w:tab w:val="left" w:pos="426"/>
        </w:tabs>
        <w:spacing w:after="0" w:line="240" w:lineRule="auto"/>
        <w:jc w:val="both"/>
        <w:rPr>
          <w:rFonts w:ascii="Arial" w:eastAsia="Times New Roman" w:hAnsi="Arial" w:cs="Arial"/>
          <w:sz w:val="24"/>
          <w:szCs w:val="24"/>
          <w:lang w:eastAsia="ru-RU"/>
        </w:rPr>
      </w:pPr>
    </w:p>
    <w:p w:rsidR="00E25301" w:rsidRPr="00E25301" w:rsidRDefault="00E25301" w:rsidP="00E25301">
      <w:pPr>
        <w:tabs>
          <w:tab w:val="left" w:pos="426"/>
        </w:tabs>
        <w:spacing w:after="0" w:line="240" w:lineRule="auto"/>
        <w:jc w:val="center"/>
        <w:rPr>
          <w:rFonts w:ascii="Arial" w:eastAsia="Times New Roman" w:hAnsi="Arial" w:cs="Arial"/>
          <w:b/>
          <w:sz w:val="24"/>
          <w:szCs w:val="24"/>
        </w:rPr>
      </w:pPr>
      <w:r w:rsidRPr="00E25301">
        <w:rPr>
          <w:rFonts w:ascii="Arial" w:eastAsia="Times New Roman" w:hAnsi="Arial" w:cs="Arial"/>
          <w:b/>
          <w:sz w:val="24"/>
          <w:szCs w:val="24"/>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E25301" w:rsidRPr="00E25301" w:rsidRDefault="00E25301" w:rsidP="00E25301">
      <w:pPr>
        <w:tabs>
          <w:tab w:val="left" w:pos="426"/>
        </w:tabs>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r>
      <w:r w:rsidRPr="00E25301">
        <w:rPr>
          <w:rFonts w:ascii="Arial" w:eastAsia="Times New Roman" w:hAnsi="Arial" w:cs="Arial"/>
          <w:sz w:val="24"/>
          <w:szCs w:val="24"/>
          <w:lang w:eastAsia="ru-RU"/>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E25301" w:rsidRPr="00E25301" w:rsidRDefault="00E25301" w:rsidP="00E25301">
      <w:pPr>
        <w:tabs>
          <w:tab w:val="left" w:pos="426"/>
        </w:tabs>
        <w:spacing w:after="0" w:line="240" w:lineRule="auto"/>
        <w:jc w:val="both"/>
        <w:rPr>
          <w:rFonts w:ascii="Arial" w:eastAsia="Times New Roman" w:hAnsi="Arial" w:cs="Arial"/>
          <w:b/>
          <w:sz w:val="24"/>
          <w:szCs w:val="24"/>
        </w:rPr>
      </w:pPr>
    </w:p>
    <w:p w:rsidR="00E25301" w:rsidRPr="00E25301" w:rsidRDefault="00E25301" w:rsidP="00E25301">
      <w:pPr>
        <w:tabs>
          <w:tab w:val="left" w:pos="426"/>
        </w:tabs>
        <w:spacing w:after="0" w:line="240" w:lineRule="auto"/>
        <w:jc w:val="center"/>
        <w:rPr>
          <w:rFonts w:ascii="Arial" w:eastAsia="Times New Roman" w:hAnsi="Arial" w:cs="Arial"/>
          <w:b/>
          <w:sz w:val="24"/>
          <w:szCs w:val="24"/>
        </w:rPr>
      </w:pPr>
      <w:r w:rsidRPr="00E25301">
        <w:rPr>
          <w:rFonts w:ascii="Arial" w:eastAsia="Times New Roman" w:hAnsi="Arial" w:cs="Arial"/>
          <w:b/>
          <w:sz w:val="24"/>
          <w:szCs w:val="24"/>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E25301" w:rsidRPr="00E25301" w:rsidRDefault="00E25301" w:rsidP="00E25301">
      <w:pPr>
        <w:tabs>
          <w:tab w:val="left" w:pos="426"/>
        </w:tabs>
        <w:spacing w:after="0" w:line="240" w:lineRule="auto"/>
        <w:jc w:val="both"/>
        <w:rPr>
          <w:rFonts w:ascii="Arial" w:eastAsia="Times New Roman" w:hAnsi="Arial" w:cs="Arial"/>
          <w:sz w:val="24"/>
          <w:szCs w:val="24"/>
        </w:rPr>
      </w:pPr>
      <w:r w:rsidRPr="00E25301">
        <w:rPr>
          <w:rFonts w:ascii="Arial" w:eastAsia="Times New Roman" w:hAnsi="Arial" w:cs="Arial"/>
          <w:sz w:val="24"/>
          <w:szCs w:val="24"/>
        </w:rPr>
        <w:tab/>
      </w:r>
      <w:r w:rsidRPr="00E25301">
        <w:rPr>
          <w:rFonts w:ascii="Arial" w:eastAsia="Times New Roman" w:hAnsi="Arial" w:cs="Arial"/>
          <w:sz w:val="24"/>
          <w:szCs w:val="24"/>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E25301" w:rsidRPr="00E25301" w:rsidRDefault="00E25301" w:rsidP="00E25301">
      <w:pPr>
        <w:tabs>
          <w:tab w:val="left" w:pos="426"/>
        </w:tabs>
        <w:spacing w:after="0" w:line="240" w:lineRule="auto"/>
        <w:jc w:val="both"/>
        <w:rPr>
          <w:rFonts w:ascii="Arial" w:eastAsia="Times New Roman" w:hAnsi="Arial" w:cs="Arial"/>
          <w:sz w:val="24"/>
          <w:szCs w:val="24"/>
        </w:rPr>
      </w:pPr>
    </w:p>
    <w:p w:rsidR="00E25301" w:rsidRPr="00E25301" w:rsidRDefault="00E25301" w:rsidP="00E25301">
      <w:pPr>
        <w:tabs>
          <w:tab w:val="left" w:pos="426"/>
        </w:tabs>
        <w:spacing w:after="0" w:line="240" w:lineRule="auto"/>
        <w:jc w:val="center"/>
        <w:rPr>
          <w:rFonts w:ascii="Arial" w:eastAsia="Times New Roman" w:hAnsi="Arial" w:cs="Arial"/>
          <w:b/>
          <w:sz w:val="24"/>
          <w:szCs w:val="24"/>
        </w:rPr>
      </w:pPr>
      <w:r w:rsidRPr="00E25301">
        <w:rPr>
          <w:rFonts w:ascii="Arial" w:eastAsia="Times New Roman" w:hAnsi="Arial" w:cs="Arial"/>
          <w:b/>
          <w:sz w:val="24"/>
          <w:szCs w:val="24"/>
        </w:rPr>
        <w:t>9. Информация об источниках финансирования подпрограмм, отдельных мероприятий муниципальной программы</w:t>
      </w:r>
    </w:p>
    <w:p w:rsidR="00E25301" w:rsidRPr="00E25301" w:rsidRDefault="00E25301" w:rsidP="00E25301">
      <w:pPr>
        <w:tabs>
          <w:tab w:val="left" w:pos="426"/>
        </w:tabs>
        <w:spacing w:after="0" w:line="240" w:lineRule="auto"/>
        <w:jc w:val="both"/>
        <w:rPr>
          <w:rFonts w:ascii="Arial" w:eastAsia="Times New Roman" w:hAnsi="Arial" w:cs="Arial"/>
          <w:sz w:val="24"/>
          <w:szCs w:val="24"/>
        </w:rPr>
      </w:pPr>
      <w:r w:rsidRPr="00E25301">
        <w:rPr>
          <w:rFonts w:ascii="Arial" w:eastAsia="Times New Roman" w:hAnsi="Arial" w:cs="Arial"/>
          <w:sz w:val="24"/>
          <w:szCs w:val="24"/>
        </w:rPr>
        <w:tab/>
      </w:r>
      <w:r w:rsidRPr="00E25301">
        <w:rPr>
          <w:rFonts w:ascii="Arial" w:eastAsia="Times New Roman" w:hAnsi="Arial" w:cs="Arial"/>
          <w:sz w:val="24"/>
          <w:szCs w:val="24"/>
        </w:rPr>
        <w:tab/>
        <w:t xml:space="preserve">Информация об источниках финансирования подпрограмм, отдельных мероприятий муниципальной программы «Развитие культуры Большеулуйского </w:t>
      </w:r>
      <w:r w:rsidRPr="00E25301">
        <w:rPr>
          <w:rFonts w:ascii="Arial" w:eastAsia="Times New Roman" w:hAnsi="Arial" w:cs="Arial"/>
          <w:sz w:val="24"/>
          <w:szCs w:val="24"/>
        </w:rPr>
        <w:lastRenderedPageBreak/>
        <w:t>района» представлена в приложении № 3 к муниципальной программе «Развитие культуры Большеулуйского района».</w:t>
      </w:r>
    </w:p>
    <w:p w:rsidR="00E25301" w:rsidRPr="00E25301" w:rsidRDefault="00E25301" w:rsidP="00E25301">
      <w:pPr>
        <w:tabs>
          <w:tab w:val="left" w:pos="426"/>
        </w:tabs>
        <w:spacing w:after="0" w:line="240" w:lineRule="auto"/>
        <w:jc w:val="both"/>
        <w:rPr>
          <w:rFonts w:ascii="Arial" w:eastAsia="Times New Roman" w:hAnsi="Arial" w:cs="Arial"/>
          <w:b/>
          <w:sz w:val="24"/>
          <w:szCs w:val="24"/>
        </w:rPr>
      </w:pPr>
    </w:p>
    <w:p w:rsidR="00E25301" w:rsidRPr="00E25301" w:rsidRDefault="00E25301" w:rsidP="00E25301">
      <w:pPr>
        <w:tabs>
          <w:tab w:val="left" w:pos="426"/>
        </w:tabs>
        <w:spacing w:after="0" w:line="240" w:lineRule="auto"/>
        <w:jc w:val="center"/>
        <w:rPr>
          <w:rFonts w:ascii="Arial" w:eastAsia="Times New Roman" w:hAnsi="Arial" w:cs="Arial"/>
          <w:b/>
          <w:sz w:val="24"/>
          <w:szCs w:val="24"/>
        </w:rPr>
      </w:pPr>
      <w:r w:rsidRPr="00E25301">
        <w:rPr>
          <w:rFonts w:ascii="Arial" w:eastAsia="Times New Roman" w:hAnsi="Arial" w:cs="Arial"/>
          <w:b/>
          <w:sz w:val="24"/>
          <w:szCs w:val="24"/>
        </w:rPr>
        <w:t>10. Прогноз сводных показателей муниципальных заданий</w:t>
      </w:r>
    </w:p>
    <w:p w:rsidR="00E25301" w:rsidRPr="00E25301" w:rsidRDefault="00E25301" w:rsidP="00E25301">
      <w:pPr>
        <w:tabs>
          <w:tab w:val="left" w:pos="426"/>
        </w:tabs>
        <w:spacing w:after="0" w:line="240" w:lineRule="auto"/>
        <w:jc w:val="both"/>
        <w:rPr>
          <w:rFonts w:ascii="Arial" w:eastAsia="Times New Roman" w:hAnsi="Arial" w:cs="Arial"/>
          <w:sz w:val="24"/>
          <w:szCs w:val="24"/>
        </w:rPr>
      </w:pPr>
      <w:r w:rsidRPr="00E25301">
        <w:rPr>
          <w:rFonts w:ascii="Arial" w:eastAsia="Times New Roman" w:hAnsi="Arial" w:cs="Arial"/>
          <w:sz w:val="24"/>
          <w:szCs w:val="24"/>
        </w:rPr>
        <w:tab/>
      </w:r>
      <w:r w:rsidRPr="00E25301">
        <w:rPr>
          <w:rFonts w:ascii="Arial" w:eastAsia="Times New Roman" w:hAnsi="Arial" w:cs="Arial"/>
          <w:sz w:val="24"/>
          <w:szCs w:val="24"/>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sectPr w:rsidR="00E25301" w:rsidRPr="00E25301" w:rsidSect="00926EC3">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9093"/>
        <w:gridCol w:w="5262"/>
      </w:tblGrid>
      <w:tr w:rsidR="00E25301" w:rsidRPr="00E25301" w:rsidTr="00947E4C">
        <w:trPr>
          <w:trHeight w:val="242"/>
        </w:trPr>
        <w:tc>
          <w:tcPr>
            <w:tcW w:w="9648" w:type="dxa"/>
            <w:shd w:val="clear" w:color="000000" w:fill="auto"/>
          </w:tcPr>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p>
        </w:tc>
        <w:tc>
          <w:tcPr>
            <w:tcW w:w="5454" w:type="dxa"/>
            <w:shd w:val="clear" w:color="000000" w:fill="auto"/>
          </w:tcPr>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Приложение № 1</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к Паспорту муниципальной программы </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«Развитие культуры Большеулуйского района»</w:t>
            </w:r>
          </w:p>
        </w:tc>
      </w:tr>
    </w:tbl>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bookmarkStart w:id="0" w:name="P426"/>
      <w:bookmarkEnd w:id="0"/>
      <w:r w:rsidRPr="00E25301">
        <w:rPr>
          <w:rFonts w:ascii="Arial" w:eastAsia="Times New Roman" w:hAnsi="Arial" w:cs="Arial"/>
          <w:sz w:val="24"/>
          <w:szCs w:val="24"/>
          <w:lang w:eastAsia="ru-RU"/>
        </w:rPr>
        <w:t>ПЕРЕЧЕНЬ</w:t>
      </w: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r w:rsidRPr="00E25301">
        <w:rPr>
          <w:rFonts w:ascii="Arial" w:eastAsia="Times New Roman" w:hAnsi="Arial" w:cs="Arial"/>
          <w:sz w:val="24"/>
          <w:szCs w:val="24"/>
          <w:lang w:eastAsia="ru-RU"/>
        </w:rPr>
        <w:t>ЦЕЛЕВЫХ ПОКАЗАТЕЛЕЙ МУНИЦИПАЛЬНОЙ ПРОГРАММЫ БОЛЬШЕУЛУЙСКОГО РАЙОНА</w:t>
      </w: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r w:rsidRPr="00E25301">
        <w:rPr>
          <w:rFonts w:ascii="Arial" w:eastAsia="Times New Roman" w:hAnsi="Arial" w:cs="Arial"/>
          <w:sz w:val="24"/>
          <w:szCs w:val="24"/>
          <w:lang w:eastAsia="ru-RU"/>
        </w:rPr>
        <w:t>С УКАЗАНИЕМ ПЛАНИРУЕМЫХ К ДОСТИЖЕНИЮ ЗНАЧЕНИЙ</w:t>
      </w: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r w:rsidRPr="00E25301">
        <w:rPr>
          <w:rFonts w:ascii="Arial" w:eastAsia="Times New Roman" w:hAnsi="Arial" w:cs="Arial"/>
          <w:sz w:val="24"/>
          <w:szCs w:val="24"/>
          <w:lang w:eastAsia="ru-RU"/>
        </w:rPr>
        <w:t>В РЕЗУЛЬТАТЕ РЕАЛИЗАЦИИ МУНИЦИПАЛЬНОЙ ПРОГРАММЫ</w:t>
      </w: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r w:rsidRPr="00E25301">
        <w:rPr>
          <w:rFonts w:ascii="Arial" w:eastAsia="Times New Roman" w:hAnsi="Arial" w:cs="Arial"/>
          <w:sz w:val="24"/>
          <w:szCs w:val="24"/>
          <w:lang w:eastAsia="ru-RU"/>
        </w:rPr>
        <w:t>БОЛЬШЕУЛУЙСКОГО РАЙОНА</w:t>
      </w:r>
    </w:p>
    <w:p w:rsidR="00E25301" w:rsidRPr="00E25301" w:rsidRDefault="00E25301" w:rsidP="00E2530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737"/>
        <w:gridCol w:w="1455"/>
        <w:gridCol w:w="1357"/>
        <w:gridCol w:w="1387"/>
        <w:gridCol w:w="1620"/>
        <w:gridCol w:w="1613"/>
        <w:gridCol w:w="1516"/>
        <w:gridCol w:w="1516"/>
      </w:tblGrid>
      <w:tr w:rsidR="00E25301" w:rsidRPr="00E25301" w:rsidTr="00947E4C">
        <w:tc>
          <w:tcPr>
            <w:tcW w:w="1280" w:type="dxa"/>
            <w:vMerge w:val="restart"/>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N п/п</w:t>
            </w:r>
          </w:p>
        </w:tc>
        <w:tc>
          <w:tcPr>
            <w:tcW w:w="2979" w:type="dxa"/>
            <w:vMerge w:val="restart"/>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Цели, задачи, целевые показатели муниципальной программы</w:t>
            </w:r>
          </w:p>
        </w:tc>
        <w:tc>
          <w:tcPr>
            <w:tcW w:w="1519" w:type="dxa"/>
            <w:vMerge w:val="restart"/>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Единица измерения</w:t>
            </w:r>
          </w:p>
        </w:tc>
        <w:tc>
          <w:tcPr>
            <w:tcW w:w="1387" w:type="dxa"/>
            <w:vMerge w:val="restart"/>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Вес показателя</w:t>
            </w:r>
          </w:p>
        </w:tc>
        <w:tc>
          <w:tcPr>
            <w:tcW w:w="1387" w:type="dxa"/>
            <w:vMerge w:val="restart"/>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отчетный финансовый</w:t>
            </w:r>
          </w:p>
          <w:p w:rsidR="00E25301" w:rsidRPr="00E25301" w:rsidRDefault="00E25301" w:rsidP="00E25301">
            <w:pPr>
              <w:spacing w:after="0" w:line="240" w:lineRule="auto"/>
              <w:jc w:val="center"/>
              <w:rPr>
                <w:rFonts w:ascii="Times New Roman" w:eastAsia="Times New Roman" w:hAnsi="Times New Roman" w:cs="Times New Roman"/>
                <w:lang w:val="en-US"/>
              </w:rPr>
            </w:pPr>
          </w:p>
        </w:tc>
        <w:tc>
          <w:tcPr>
            <w:tcW w:w="1679" w:type="dxa"/>
            <w:vMerge w:val="restart"/>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текущий финансовый</w:t>
            </w:r>
          </w:p>
          <w:p w:rsidR="00E25301" w:rsidRPr="00E25301" w:rsidRDefault="00E25301" w:rsidP="00E25301">
            <w:pPr>
              <w:spacing w:after="0" w:line="240" w:lineRule="auto"/>
              <w:jc w:val="center"/>
              <w:rPr>
                <w:rFonts w:ascii="Times New Roman" w:eastAsia="Times New Roman" w:hAnsi="Times New Roman" w:cs="Times New Roman"/>
                <w:b/>
              </w:rPr>
            </w:pPr>
          </w:p>
        </w:tc>
        <w:tc>
          <w:tcPr>
            <w:tcW w:w="4871" w:type="dxa"/>
            <w:gridSpan w:val="3"/>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 xml:space="preserve">Годы реализации программы </w:t>
            </w:r>
          </w:p>
        </w:tc>
      </w:tr>
      <w:tr w:rsidR="00E25301" w:rsidRPr="00E25301" w:rsidTr="00947E4C">
        <w:tc>
          <w:tcPr>
            <w:tcW w:w="1280" w:type="dxa"/>
            <w:vMerge/>
          </w:tcPr>
          <w:p w:rsidR="00E25301" w:rsidRPr="00E25301" w:rsidRDefault="00E25301" w:rsidP="00E25301">
            <w:pPr>
              <w:spacing w:after="0" w:line="240" w:lineRule="auto"/>
              <w:rPr>
                <w:rFonts w:ascii="Times New Roman" w:eastAsia="Times New Roman" w:hAnsi="Times New Roman" w:cs="Times New Roman"/>
              </w:rPr>
            </w:pPr>
          </w:p>
        </w:tc>
        <w:tc>
          <w:tcPr>
            <w:tcW w:w="2979" w:type="dxa"/>
            <w:vMerge/>
          </w:tcPr>
          <w:p w:rsidR="00E25301" w:rsidRPr="00E25301" w:rsidRDefault="00E25301" w:rsidP="00E25301">
            <w:pPr>
              <w:spacing w:after="0" w:line="240" w:lineRule="auto"/>
              <w:rPr>
                <w:rFonts w:ascii="Times New Roman" w:eastAsia="Times New Roman" w:hAnsi="Times New Roman" w:cs="Times New Roman"/>
              </w:rPr>
            </w:pPr>
          </w:p>
        </w:tc>
        <w:tc>
          <w:tcPr>
            <w:tcW w:w="1519" w:type="dxa"/>
            <w:vMerge/>
          </w:tcPr>
          <w:p w:rsidR="00E25301" w:rsidRPr="00E25301" w:rsidRDefault="00E25301" w:rsidP="00E25301">
            <w:pPr>
              <w:spacing w:after="0" w:line="240" w:lineRule="auto"/>
              <w:rPr>
                <w:rFonts w:ascii="Times New Roman" w:eastAsia="Times New Roman" w:hAnsi="Times New Roman" w:cs="Times New Roman"/>
              </w:rPr>
            </w:pPr>
          </w:p>
        </w:tc>
        <w:tc>
          <w:tcPr>
            <w:tcW w:w="1387" w:type="dxa"/>
            <w:vMerge/>
          </w:tcPr>
          <w:p w:rsidR="00E25301" w:rsidRPr="00E25301" w:rsidRDefault="00E25301" w:rsidP="00E25301">
            <w:pPr>
              <w:spacing w:after="0" w:line="240" w:lineRule="auto"/>
              <w:rPr>
                <w:rFonts w:ascii="Times New Roman" w:eastAsia="Times New Roman" w:hAnsi="Times New Roman" w:cs="Times New Roman"/>
              </w:rPr>
            </w:pPr>
          </w:p>
        </w:tc>
        <w:tc>
          <w:tcPr>
            <w:tcW w:w="1387" w:type="dxa"/>
            <w:vMerge/>
          </w:tcPr>
          <w:p w:rsidR="00E25301" w:rsidRPr="00E25301" w:rsidRDefault="00E25301" w:rsidP="00E25301">
            <w:pPr>
              <w:spacing w:after="0" w:line="240" w:lineRule="auto"/>
              <w:rPr>
                <w:rFonts w:ascii="Times New Roman" w:eastAsia="Times New Roman" w:hAnsi="Times New Roman" w:cs="Times New Roman"/>
              </w:rPr>
            </w:pPr>
          </w:p>
        </w:tc>
        <w:tc>
          <w:tcPr>
            <w:tcW w:w="1679" w:type="dxa"/>
            <w:vMerge/>
          </w:tcPr>
          <w:p w:rsidR="00E25301" w:rsidRPr="00E25301" w:rsidRDefault="00E25301" w:rsidP="00E25301">
            <w:pPr>
              <w:spacing w:after="0" w:line="240" w:lineRule="auto"/>
              <w:rPr>
                <w:rFonts w:ascii="Times New Roman" w:eastAsia="Times New Roman" w:hAnsi="Times New Roman" w:cs="Times New Roman"/>
              </w:rPr>
            </w:pPr>
          </w:p>
        </w:tc>
        <w:tc>
          <w:tcPr>
            <w:tcW w:w="1671" w:type="dxa"/>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 xml:space="preserve">Очередной финансовый год </w:t>
            </w:r>
          </w:p>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2022</w:t>
            </w:r>
          </w:p>
        </w:tc>
        <w:tc>
          <w:tcPr>
            <w:tcW w:w="1600" w:type="dxa"/>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 xml:space="preserve">1-й год планового периода </w:t>
            </w:r>
          </w:p>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2023</w:t>
            </w:r>
          </w:p>
        </w:tc>
        <w:tc>
          <w:tcPr>
            <w:tcW w:w="1600" w:type="dxa"/>
            <w:vAlign w:val="center"/>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2-й год планового периода</w:t>
            </w:r>
          </w:p>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2024</w:t>
            </w:r>
          </w:p>
        </w:tc>
      </w:tr>
      <w:tr w:rsidR="00E25301" w:rsidRPr="00E25301" w:rsidTr="00947E4C">
        <w:tc>
          <w:tcPr>
            <w:tcW w:w="128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w:t>
            </w:r>
          </w:p>
        </w:tc>
        <w:tc>
          <w:tcPr>
            <w:tcW w:w="29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2</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3</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w:t>
            </w:r>
          </w:p>
        </w:tc>
        <w:tc>
          <w:tcPr>
            <w:tcW w:w="1387" w:type="dxa"/>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5</w:t>
            </w: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6</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7</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8</w:t>
            </w:r>
          </w:p>
        </w:tc>
      </w:tr>
      <w:tr w:rsidR="00E25301" w:rsidRPr="00E25301" w:rsidTr="00947E4C">
        <w:tc>
          <w:tcPr>
            <w:tcW w:w="128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w:t>
            </w:r>
          </w:p>
        </w:tc>
        <w:tc>
          <w:tcPr>
            <w:tcW w:w="2979" w:type="dxa"/>
            <w:vAlign w:val="center"/>
          </w:tcPr>
          <w:p w:rsidR="00E25301" w:rsidRPr="00E25301" w:rsidRDefault="00E25301" w:rsidP="00E25301">
            <w:pPr>
              <w:spacing w:after="0" w:line="240" w:lineRule="auto"/>
              <w:rPr>
                <w:rFonts w:ascii="Times New Roman" w:eastAsia="Times New Roman" w:hAnsi="Times New Roman" w:cs="Times New Roman"/>
                <w:b/>
              </w:rPr>
            </w:pPr>
            <w:r w:rsidRPr="00E25301">
              <w:rPr>
                <w:rFonts w:ascii="Times New Roman" w:eastAsia="Times New Roman" w:hAnsi="Times New Roman" w:cs="Times New Roman"/>
              </w:rPr>
              <w:t xml:space="preserve">Цель муниципальной программы: </w:t>
            </w:r>
          </w:p>
          <w:p w:rsidR="00E25301" w:rsidRPr="00E25301" w:rsidRDefault="00E25301" w:rsidP="00E25301">
            <w:pPr>
              <w:spacing w:after="0" w:line="240" w:lineRule="auto"/>
              <w:jc w:val="center"/>
              <w:rPr>
                <w:rFonts w:ascii="Times New Roman" w:eastAsia="Times New Roman" w:hAnsi="Times New Roman" w:cs="Times New Roman"/>
              </w:rPr>
            </w:pPr>
          </w:p>
        </w:tc>
        <w:tc>
          <w:tcPr>
            <w:tcW w:w="10843" w:type="dxa"/>
            <w:gridSpan w:val="7"/>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b/>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679" w:type="dxa"/>
          </w:tcPr>
          <w:p w:rsidR="00E25301" w:rsidRPr="00E25301" w:rsidRDefault="00E25301" w:rsidP="00E25301">
            <w:pPr>
              <w:spacing w:after="0" w:line="240" w:lineRule="auto"/>
              <w:rPr>
                <w:rFonts w:ascii="Times New Roman" w:eastAsia="Times New Roman" w:hAnsi="Times New Roman" w:cs="Times New Roman"/>
              </w:rPr>
            </w:pPr>
          </w:p>
        </w:tc>
        <w:tc>
          <w:tcPr>
            <w:tcW w:w="1671"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Обеспеченность библиотечным фондом библиотек района на 1 тыс. человек населения</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экз.</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0,25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17 420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17 420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17 500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Численность населения, участвующего в  платных культурно-досуговых мероприятиях учреждениях, проводимых учреждениями культуры</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0,25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16 588</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16 588</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16 588</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1.3</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0,25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 xml:space="preserve">Количество специалистов, </w:t>
            </w:r>
            <w:r w:rsidRPr="00E25301">
              <w:rPr>
                <w:rFonts w:ascii="Times New Roman" w:eastAsia="Times New Roman" w:hAnsi="Times New Roman" w:cs="Times New Roman"/>
                <w:sz w:val="20"/>
                <w:szCs w:val="20"/>
                <w:lang w:eastAsia="ru-RU"/>
              </w:rPr>
              <w:lastRenderedPageBreak/>
              <w:t xml:space="preserve">повысивших квалификацию, прошедших переподготовку, обученных на семинарах и других мероприятиях </w:t>
            </w:r>
          </w:p>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lastRenderedPageBreak/>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0,25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lastRenderedPageBreak/>
              <w:t>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Подпрограмма 1 «Культурное наследие Большеулуйского района»</w:t>
            </w:r>
          </w:p>
        </w:tc>
        <w:tc>
          <w:tcPr>
            <w:tcW w:w="1519"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679" w:type="dxa"/>
          </w:tcPr>
          <w:p w:rsidR="00E25301" w:rsidRPr="00E25301" w:rsidRDefault="00E25301" w:rsidP="00E25301">
            <w:pPr>
              <w:spacing w:after="0" w:line="240" w:lineRule="auto"/>
              <w:rPr>
                <w:rFonts w:ascii="Times New Roman" w:eastAsia="Times New Roman" w:hAnsi="Times New Roman" w:cs="Times New Roman"/>
              </w:rPr>
            </w:pPr>
          </w:p>
        </w:tc>
        <w:tc>
          <w:tcPr>
            <w:tcW w:w="1671"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Задача 1: Развитие библиотечного дела</w:t>
            </w:r>
          </w:p>
        </w:tc>
        <w:tc>
          <w:tcPr>
            <w:tcW w:w="1519"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679" w:type="dxa"/>
          </w:tcPr>
          <w:p w:rsidR="00E25301" w:rsidRPr="00E25301" w:rsidRDefault="00E25301" w:rsidP="00E25301">
            <w:pPr>
              <w:spacing w:after="0" w:line="240" w:lineRule="auto"/>
              <w:rPr>
                <w:rFonts w:ascii="Times New Roman" w:eastAsia="Times New Roman" w:hAnsi="Times New Roman" w:cs="Times New Roman"/>
              </w:rPr>
            </w:pPr>
          </w:p>
        </w:tc>
        <w:tc>
          <w:tcPr>
            <w:tcW w:w="1671"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387" w:type="dxa"/>
          </w:tcPr>
          <w:p w:rsidR="00E25301" w:rsidRPr="00E25301" w:rsidRDefault="00E25301" w:rsidP="00E25301">
            <w:pPr>
              <w:spacing w:after="0" w:line="240" w:lineRule="auto"/>
              <w:rPr>
                <w:rFonts w:ascii="Times New Roman" w:eastAsia="Times New Roman" w:hAnsi="Times New Roman" w:cs="Times New Roman"/>
              </w:rPr>
            </w:pPr>
          </w:p>
        </w:tc>
        <w:tc>
          <w:tcPr>
            <w:tcW w:w="1679" w:type="dxa"/>
          </w:tcPr>
          <w:p w:rsidR="00E25301" w:rsidRPr="00E25301" w:rsidRDefault="00E25301" w:rsidP="00E25301">
            <w:pPr>
              <w:spacing w:after="0" w:line="240" w:lineRule="auto"/>
              <w:rPr>
                <w:rFonts w:ascii="Times New Roman" w:eastAsia="Times New Roman" w:hAnsi="Times New Roman" w:cs="Times New Roman"/>
              </w:rPr>
            </w:pPr>
          </w:p>
        </w:tc>
        <w:tc>
          <w:tcPr>
            <w:tcW w:w="1671"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c>
          <w:tcPr>
            <w:tcW w:w="1600" w:type="dxa"/>
          </w:tcPr>
          <w:p w:rsidR="00E25301" w:rsidRPr="00E25301" w:rsidRDefault="00E25301" w:rsidP="00E25301">
            <w:pPr>
              <w:spacing w:after="0" w:line="240" w:lineRule="auto"/>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2.1.1.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 xml:space="preserve">Число книговыдач </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тыс. экз.</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140,45</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140,45</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140,45</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2.1.2.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посещений публичных библиотек района</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68  900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68  900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72 000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Подпрограмма 2 «Искусство и народное творчество Большеулуйского района»</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Задача 1: Сохранение и развитие традиционной народной культуры в Большеулуйском районе</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3.1.1.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Численность участников культурно-досуговых мероприятий в год</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119 991</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119 991</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119 991</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3.1.2.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Число клубных формирований на 1 тыс. человек населения</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ед.</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0,05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19</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19</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19</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3.1.3.</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Число участников клубных формирований на 1 тыс. человек населения</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239</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240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240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Подпрограмма 3 «Развитие архивного дела в Боольшеулуйском районе»</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Задача: Сохранение, пополнение и эффективное использование архивных документов</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lastRenderedPageBreak/>
              <w:t>4.1.1.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Удельный вес документов архивных фондов и других архивных документов, требующих улучшение физического состояния, в общем количестве документов архива</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0,05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4.1.2.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Принято и закартонировано новых дел</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шт.</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0,05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143</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163</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156</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4.1.3.</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Переплет (улучшение физического состояния) дел</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шт.</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0,05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46</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45</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40</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Проверка наличия и состояния дел</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шт.</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1544</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1369</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1526</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Подпрограмма 4. «Обеспечение условий реализации программы и прочие мероприятия»</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Задача 1: Развитие системы дополнительного образования детей в области культуры</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5.1.1.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Численность учащихся в детской школе искусств</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164</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164</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166</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Задача 2: Развитие и поддержка отрасли культура</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5301">
              <w:rPr>
                <w:rFonts w:ascii="Times New Roman" w:eastAsia="Times New Roman" w:hAnsi="Times New Roman" w:cs="Times New Roman"/>
                <w:i/>
                <w:sz w:val="20"/>
                <w:szCs w:val="20"/>
                <w:lang w:eastAsia="ru-RU"/>
              </w:rPr>
              <w:t>Целевые показатели:</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5.2.1.</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Доля учреждений культуры, прошедших оценку условий оказания услуг, от общего количества учреждений культуры</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0,05</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56</w:t>
            </w: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44</w:t>
            </w: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56</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44</w:t>
            </w:r>
          </w:p>
        </w:tc>
      </w:tr>
      <w:tr w:rsidR="00E25301" w:rsidRPr="00E25301" w:rsidTr="00947E4C">
        <w:tc>
          <w:tcPr>
            <w:tcW w:w="1280"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5.2.2.</w:t>
            </w:r>
          </w:p>
        </w:tc>
        <w:tc>
          <w:tcPr>
            <w:tcW w:w="2979" w:type="dxa"/>
            <w:vAlign w:val="center"/>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специалистов, повысивших квалификацию, прошедших переподготовку, обученных на семинарах и других мероприятиях</w:t>
            </w:r>
          </w:p>
        </w:tc>
        <w:tc>
          <w:tcPr>
            <w:tcW w:w="151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чел.</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0,1</w:t>
            </w:r>
          </w:p>
        </w:tc>
        <w:tc>
          <w:tcPr>
            <w:tcW w:w="1387"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12</w:t>
            </w:r>
          </w:p>
        </w:tc>
        <w:tc>
          <w:tcPr>
            <w:tcW w:w="1679"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12</w:t>
            </w:r>
          </w:p>
        </w:tc>
        <w:tc>
          <w:tcPr>
            <w:tcW w:w="1671"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14</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w:t>
            </w:r>
          </w:p>
        </w:tc>
        <w:tc>
          <w:tcPr>
            <w:tcW w:w="1600" w:type="dxa"/>
            <w:vAlign w:val="center"/>
          </w:tcPr>
          <w:p w:rsidR="00E25301" w:rsidRPr="00E25301" w:rsidRDefault="00E25301" w:rsidP="00E25301">
            <w:pPr>
              <w:spacing w:after="0" w:line="240" w:lineRule="auto"/>
              <w:jc w:val="center"/>
              <w:rPr>
                <w:rFonts w:ascii="Times New Roman" w:eastAsia="Times New Roman" w:hAnsi="Times New Roman" w:cs="Times New Roman"/>
              </w:rPr>
            </w:pPr>
            <w:r w:rsidRPr="00E25301">
              <w:rPr>
                <w:rFonts w:ascii="Times New Roman" w:eastAsia="Times New Roman" w:hAnsi="Times New Roman" w:cs="Times New Roman"/>
              </w:rPr>
              <w:t>16</w:t>
            </w:r>
          </w:p>
        </w:tc>
      </w:tr>
    </w:tbl>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0"/>
          <w:lang w:eastAsia="ru-RU"/>
        </w:rPr>
      </w:pPr>
    </w:p>
    <w:p w:rsidR="00E25301" w:rsidRPr="00E25301" w:rsidRDefault="00E25301" w:rsidP="00E25301">
      <w:pPr>
        <w:spacing w:after="0" w:line="240" w:lineRule="auto"/>
        <w:rPr>
          <w:rFonts w:ascii="Times New Roman" w:eastAsia="Times New Roman" w:hAnsi="Times New Roman" w:cs="Times New Roman"/>
          <w:sz w:val="24"/>
          <w:szCs w:val="24"/>
        </w:rPr>
      </w:pP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25301">
        <w:rPr>
          <w:rFonts w:ascii="Times New Roman" w:eastAsia="Times New Roman" w:hAnsi="Times New Roman" w:cs="Courier New"/>
          <w:sz w:val="24"/>
          <w:szCs w:val="24"/>
          <w:lang w:eastAsia="ru-RU"/>
        </w:rPr>
        <w:lastRenderedPageBreak/>
        <w:t>И. о. начальника отдела культуры администрации Большеулуйского района                                                                                         С. Н. Старцева</w:t>
      </w:r>
    </w:p>
    <w:tbl>
      <w:tblPr>
        <w:tblW w:w="0" w:type="auto"/>
        <w:tblLook w:val="01E0" w:firstRow="1" w:lastRow="1" w:firstColumn="1" w:lastColumn="1" w:noHBand="0" w:noVBand="0"/>
      </w:tblPr>
      <w:tblGrid>
        <w:gridCol w:w="9093"/>
        <w:gridCol w:w="5262"/>
      </w:tblGrid>
      <w:tr w:rsidR="00E25301" w:rsidRPr="00E25301" w:rsidTr="00947E4C">
        <w:trPr>
          <w:trHeight w:val="242"/>
        </w:trPr>
        <w:tc>
          <w:tcPr>
            <w:tcW w:w="9093" w:type="dxa"/>
            <w:shd w:val="clear" w:color="000000" w:fill="auto"/>
          </w:tcPr>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p>
        </w:tc>
        <w:tc>
          <w:tcPr>
            <w:tcW w:w="5262" w:type="dxa"/>
            <w:shd w:val="clear" w:color="000000" w:fill="auto"/>
          </w:tcPr>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Приложение № 2</w:t>
            </w: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 муниципальной программе </w:t>
            </w: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«Развитие культуры Большеулуйского района»</w:t>
            </w:r>
          </w:p>
        </w:tc>
      </w:tr>
    </w:tbl>
    <w:p w:rsidR="00E25301" w:rsidRPr="00E25301" w:rsidRDefault="00E25301" w:rsidP="00E25301">
      <w:pPr>
        <w:autoSpaceDE w:val="0"/>
        <w:autoSpaceDN w:val="0"/>
        <w:adjustRightInd w:val="0"/>
        <w:rPr>
          <w:rFonts w:ascii="Times New Roman" w:eastAsia="Times New Roman" w:hAnsi="Times New Roman" w:cs="Times New Roman"/>
          <w:sz w:val="24"/>
          <w:szCs w:val="24"/>
        </w:rPr>
      </w:pP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ИНФОРМАЦИЯ</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О РЕСУРСНОМ ОБЕСПЕЧЕНИИ МУНИЦИПАЛЬНОЙ ПРОГРАММЫ</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БОЛЬШЕУЛУЙСКОГО РАЙОНА ЗА СЧЕТ СРЕДСТВ РАЙОННОГО БЮДЖЕТА,</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 ТОМ ЧИСЛЕ СРЕДСТВ, ПОСТУПИВШИХ ИЗ БЮДЖЕТОВ ДРУГИХ УРОВНЕЙ</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БЮДЖЕТНОЙ СИСТЕМЫ И БЮДЖЕТОВ ГОСУДАРСТВЕННЫХ</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ВНЕБЮДЖЕТНЫХ ФОНДОВ</w:t>
      </w:r>
    </w:p>
    <w:p w:rsidR="00E25301" w:rsidRPr="00E25301" w:rsidRDefault="00E25301" w:rsidP="00E25301">
      <w:pPr>
        <w:autoSpaceDE w:val="0"/>
        <w:autoSpaceDN w:val="0"/>
        <w:adjustRightInd w:val="0"/>
        <w:ind w:right="247"/>
        <w:jc w:val="right"/>
        <w:rPr>
          <w:rFonts w:ascii="Times New Roman" w:eastAsia="Times New Roman" w:hAnsi="Times New Roman" w:cs="Times New Roman"/>
          <w:sz w:val="24"/>
          <w:szCs w:val="24"/>
        </w:rPr>
      </w:pPr>
    </w:p>
    <w:p w:rsidR="00E25301" w:rsidRPr="00E25301" w:rsidRDefault="00E25301" w:rsidP="00E25301">
      <w:pPr>
        <w:autoSpaceDE w:val="0"/>
        <w:autoSpaceDN w:val="0"/>
        <w:adjustRightInd w:val="0"/>
        <w:ind w:right="247"/>
        <w:jc w:val="right"/>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Тыс. рублей</w:t>
      </w:r>
    </w:p>
    <w:tbl>
      <w:tblPr>
        <w:tblW w:w="14795" w:type="dxa"/>
        <w:tblInd w:w="88" w:type="dxa"/>
        <w:tblLayout w:type="fixed"/>
        <w:tblLook w:val="0000" w:firstRow="0" w:lastRow="0" w:firstColumn="0" w:lastColumn="0" w:noHBand="0" w:noVBand="0"/>
      </w:tblPr>
      <w:tblGrid>
        <w:gridCol w:w="525"/>
        <w:gridCol w:w="1338"/>
        <w:gridCol w:w="1418"/>
        <w:gridCol w:w="1417"/>
        <w:gridCol w:w="851"/>
        <w:gridCol w:w="850"/>
        <w:gridCol w:w="851"/>
        <w:gridCol w:w="708"/>
        <w:gridCol w:w="1134"/>
        <w:gridCol w:w="1134"/>
        <w:gridCol w:w="1134"/>
        <w:gridCol w:w="992"/>
        <w:gridCol w:w="993"/>
        <w:gridCol w:w="1450"/>
      </w:tblGrid>
      <w:tr w:rsidR="00E25301" w:rsidRPr="00E25301" w:rsidTr="00947E4C">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Статус (муниципальная прграмма/ 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Наименование ГРБС</w:t>
            </w:r>
          </w:p>
        </w:tc>
        <w:tc>
          <w:tcPr>
            <w:tcW w:w="3260" w:type="dxa"/>
            <w:gridSpan w:val="4"/>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Отчетный финансовый год</w:t>
            </w:r>
          </w:p>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Текущий финансовый год              </w:t>
            </w:r>
          </w:p>
        </w:tc>
        <w:tc>
          <w:tcPr>
            <w:tcW w:w="1134" w:type="dxa"/>
            <w:tcBorders>
              <w:top w:val="single" w:sz="4" w:space="0" w:color="auto"/>
              <w:left w:val="nil"/>
              <w:bottom w:val="single" w:sz="4" w:space="0" w:color="auto"/>
              <w:right w:val="single" w:sz="4" w:space="0" w:color="auto"/>
            </w:tcBorders>
            <w:vAlign w:val="center"/>
          </w:tcPr>
          <w:p w:rsidR="00E25301" w:rsidRPr="00E25301" w:rsidRDefault="00E25301" w:rsidP="00E25301">
            <w:pPr>
              <w:ind w:left="-67" w:firstLine="67"/>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Очередной финансовый год  </w:t>
            </w:r>
          </w:p>
          <w:p w:rsidR="00E25301" w:rsidRPr="00E25301" w:rsidRDefault="00E25301" w:rsidP="00E25301">
            <w:pPr>
              <w:ind w:left="-67" w:firstLine="67"/>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(2022)                         </w:t>
            </w:r>
          </w:p>
        </w:tc>
        <w:tc>
          <w:tcPr>
            <w:tcW w:w="992"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Первый год планового периода (2023)             </w:t>
            </w:r>
          </w:p>
        </w:tc>
        <w:tc>
          <w:tcPr>
            <w:tcW w:w="993"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Второй год планового периода (2024)             </w:t>
            </w:r>
          </w:p>
        </w:tc>
        <w:tc>
          <w:tcPr>
            <w:tcW w:w="1450" w:type="dxa"/>
            <w:vMerge w:val="restart"/>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sz w:val="20"/>
                <w:szCs w:val="20"/>
              </w:rPr>
            </w:pPr>
            <w:r w:rsidRPr="00E25301">
              <w:rPr>
                <w:rFonts w:ascii="Times New Roman" w:eastAsia="Times New Roman" w:hAnsi="Times New Roman" w:cs="Times New Roman"/>
                <w:b/>
                <w:bCs/>
                <w:sz w:val="20"/>
                <w:szCs w:val="20"/>
              </w:rPr>
              <w:t>Итого на очередной финансовый год и плановый период</w:t>
            </w:r>
          </w:p>
        </w:tc>
      </w:tr>
      <w:tr w:rsidR="00E25301" w:rsidRPr="00E25301" w:rsidTr="00947E4C">
        <w:trPr>
          <w:trHeight w:val="374"/>
        </w:trPr>
        <w:tc>
          <w:tcPr>
            <w:tcW w:w="525" w:type="dxa"/>
            <w:vMerge/>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ГРБС</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РзПр</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ЦСР</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ВР</w:t>
            </w:r>
          </w:p>
        </w:tc>
        <w:tc>
          <w:tcPr>
            <w:tcW w:w="1134"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план</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план</w:t>
            </w:r>
          </w:p>
        </w:tc>
        <w:tc>
          <w:tcPr>
            <w:tcW w:w="1134"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план</w:t>
            </w:r>
          </w:p>
        </w:tc>
        <w:tc>
          <w:tcPr>
            <w:tcW w:w="992"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план</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sz w:val="20"/>
                <w:szCs w:val="20"/>
              </w:rPr>
            </w:pPr>
            <w:r w:rsidRPr="00E25301">
              <w:rPr>
                <w:rFonts w:ascii="Times New Roman" w:eastAsia="Times New Roman" w:hAnsi="Times New Roman" w:cs="Times New Roman"/>
                <w:b/>
                <w:sz w:val="20"/>
                <w:szCs w:val="20"/>
              </w:rPr>
              <w:t>план</w:t>
            </w:r>
          </w:p>
        </w:tc>
        <w:tc>
          <w:tcPr>
            <w:tcW w:w="1450" w:type="dxa"/>
            <w:vMerge/>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b/>
                <w:bCs/>
              </w:rPr>
            </w:pPr>
          </w:p>
        </w:tc>
      </w:tr>
      <w:tr w:rsidR="00E25301" w:rsidRPr="00E25301" w:rsidTr="00947E4C">
        <w:trPr>
          <w:trHeight w:val="1123"/>
        </w:trPr>
        <w:tc>
          <w:tcPr>
            <w:tcW w:w="525"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w:t>
            </w:r>
          </w:p>
        </w:tc>
        <w:tc>
          <w:tcPr>
            <w:tcW w:w="133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68 124,4</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66 408,5</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66 408,5</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200 941,4</w:t>
            </w:r>
          </w:p>
        </w:tc>
      </w:tr>
      <w:tr w:rsidR="00E25301" w:rsidRPr="00E25301" w:rsidTr="00947E4C">
        <w:trPr>
          <w:trHeight w:val="449"/>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r>
      <w:tr w:rsidR="00E25301" w:rsidRPr="00E25301" w:rsidTr="00947E4C">
        <w:trPr>
          <w:trHeight w:val="1123"/>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111</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0801</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68 124,4</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66 408,5</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66 408,5</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highlight w:val="yellow"/>
              </w:rPr>
            </w:pPr>
            <w:r w:rsidRPr="00E25301">
              <w:rPr>
                <w:rFonts w:ascii="Times New Roman" w:eastAsia="Times New Roman" w:hAnsi="Times New Roman" w:cs="Times New Roman"/>
                <w:bCs/>
              </w:rPr>
              <w:t>200 941,4</w:t>
            </w:r>
          </w:p>
        </w:tc>
      </w:tr>
      <w:tr w:rsidR="00E25301" w:rsidRPr="00E25301" w:rsidTr="00947E4C">
        <w:trPr>
          <w:trHeight w:val="1123"/>
        </w:trPr>
        <w:tc>
          <w:tcPr>
            <w:tcW w:w="525"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w:t>
            </w:r>
          </w:p>
        </w:tc>
        <w:tc>
          <w:tcPr>
            <w:tcW w:w="13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подпрограмма 1</w:t>
            </w:r>
          </w:p>
        </w:tc>
        <w:tc>
          <w:tcPr>
            <w:tcW w:w="141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16 798,5</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16 450,9</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16 450,9</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49 700,3</w:t>
            </w:r>
          </w:p>
        </w:tc>
      </w:tr>
      <w:tr w:rsidR="00E25301" w:rsidRPr="00E25301" w:rsidTr="00947E4C">
        <w:trPr>
          <w:trHeight w:val="449"/>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r>
      <w:tr w:rsidR="00E25301" w:rsidRPr="00E25301" w:rsidTr="00947E4C">
        <w:trPr>
          <w:trHeight w:val="1123"/>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111</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0801</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highlight w:val="yellow"/>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16 798,5</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16 450,9</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16 450,9</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highlight w:val="yellow"/>
              </w:rPr>
            </w:pPr>
            <w:r w:rsidRPr="00E25301">
              <w:rPr>
                <w:rFonts w:ascii="Times New Roman" w:eastAsia="Times New Roman" w:hAnsi="Times New Roman" w:cs="Times New Roman"/>
                <w:bCs/>
              </w:rPr>
              <w:t>49 700,3</w:t>
            </w:r>
          </w:p>
        </w:tc>
      </w:tr>
      <w:tr w:rsidR="00E25301" w:rsidRPr="00E25301" w:rsidTr="00947E4C">
        <w:trPr>
          <w:trHeight w:val="1408"/>
        </w:trPr>
        <w:tc>
          <w:tcPr>
            <w:tcW w:w="525"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1.2</w:t>
            </w:r>
          </w:p>
        </w:tc>
        <w:tc>
          <w:tcPr>
            <w:tcW w:w="13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подпрограмма 2</w:t>
            </w:r>
          </w:p>
        </w:tc>
        <w:tc>
          <w:tcPr>
            <w:tcW w:w="141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38 964,3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37 556,0</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37 556,0</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114 076,3</w:t>
            </w:r>
          </w:p>
        </w:tc>
      </w:tr>
      <w:tr w:rsidR="00E25301" w:rsidRPr="00E25301" w:rsidTr="00947E4C">
        <w:trPr>
          <w:trHeight w:val="449"/>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r>
      <w:tr w:rsidR="00E25301" w:rsidRPr="00E25301" w:rsidTr="00947E4C">
        <w:trPr>
          <w:trHeight w:val="1123"/>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111</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0801</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38 964,3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37 556,0</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37 556,0</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114 076,3</w:t>
            </w:r>
          </w:p>
        </w:tc>
      </w:tr>
      <w:tr w:rsidR="00E25301" w:rsidRPr="00E25301" w:rsidTr="00947E4C">
        <w:trPr>
          <w:trHeight w:val="1438"/>
        </w:trPr>
        <w:tc>
          <w:tcPr>
            <w:tcW w:w="525"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lastRenderedPageBreak/>
              <w:t>1.3</w:t>
            </w:r>
          </w:p>
        </w:tc>
        <w:tc>
          <w:tcPr>
            <w:tcW w:w="133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5 235,9</w:t>
            </w:r>
          </w:p>
        </w:tc>
      </w:tr>
      <w:tr w:rsidR="00E25301" w:rsidRPr="00E25301" w:rsidTr="00947E4C">
        <w:trPr>
          <w:trHeight w:val="449"/>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r>
      <w:tr w:rsidR="00E25301" w:rsidRPr="00E25301" w:rsidTr="00947E4C">
        <w:trPr>
          <w:trHeight w:val="1123"/>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111</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0801</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1 745,3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1 745,3</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1 745,3</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5 235,9</w:t>
            </w:r>
          </w:p>
        </w:tc>
      </w:tr>
      <w:tr w:rsidR="00E25301" w:rsidRPr="00E25301" w:rsidTr="00947E4C">
        <w:trPr>
          <w:trHeight w:val="1348"/>
        </w:trPr>
        <w:tc>
          <w:tcPr>
            <w:tcW w:w="525"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1.4</w:t>
            </w:r>
          </w:p>
        </w:tc>
        <w:tc>
          <w:tcPr>
            <w:tcW w:w="133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10 616,3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10 656,3</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10 656,3</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31 928,9</w:t>
            </w:r>
          </w:p>
        </w:tc>
      </w:tr>
      <w:tr w:rsidR="00E25301" w:rsidRPr="00E25301" w:rsidTr="00947E4C">
        <w:trPr>
          <w:trHeight w:val="449"/>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в том числе по ГРБС:</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p>
        </w:tc>
      </w:tr>
      <w:tr w:rsidR="00E25301" w:rsidRPr="00E25301" w:rsidTr="00947E4C">
        <w:trPr>
          <w:trHeight w:val="1123"/>
        </w:trPr>
        <w:tc>
          <w:tcPr>
            <w:tcW w:w="525"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33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111</w:t>
            </w:r>
          </w:p>
        </w:tc>
        <w:tc>
          <w:tcPr>
            <w:tcW w:w="8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0801</w:t>
            </w:r>
          </w:p>
        </w:tc>
        <w:tc>
          <w:tcPr>
            <w:tcW w:w="851"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70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Х</w:t>
            </w: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134"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10 616,3</w:t>
            </w:r>
          </w:p>
        </w:tc>
        <w:tc>
          <w:tcPr>
            <w:tcW w:w="992"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10 656,3</w:t>
            </w:r>
          </w:p>
        </w:tc>
        <w:tc>
          <w:tcPr>
            <w:tcW w:w="993"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10 656,3</w:t>
            </w:r>
          </w:p>
        </w:tc>
        <w:tc>
          <w:tcPr>
            <w:tcW w:w="145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31 928,9</w:t>
            </w:r>
          </w:p>
        </w:tc>
      </w:tr>
    </w:tbl>
    <w:p w:rsidR="00E25301" w:rsidRPr="00E25301" w:rsidRDefault="00E25301" w:rsidP="00E25301">
      <w:pPr>
        <w:rPr>
          <w:rFonts w:ascii="Times New Roman" w:eastAsia="Times New Roman" w:hAnsi="Times New Roman" w:cs="Times New Roman"/>
          <w:sz w:val="28"/>
          <w:szCs w:val="28"/>
        </w:rPr>
      </w:pPr>
    </w:p>
    <w:p w:rsidR="00E25301" w:rsidRPr="00E25301" w:rsidRDefault="00E25301" w:rsidP="00E25301">
      <w:pPr>
        <w:rPr>
          <w:rFonts w:ascii="Times New Roman" w:eastAsia="Times New Roman" w:hAnsi="Times New Roman" w:cs="Times New Roman"/>
          <w:sz w:val="28"/>
          <w:szCs w:val="28"/>
        </w:rPr>
      </w:pPr>
      <w:r w:rsidRPr="00E25301">
        <w:rPr>
          <w:rFonts w:ascii="Times New Roman" w:eastAsia="Times New Roman" w:hAnsi="Times New Roman" w:cs="Times New Roman"/>
          <w:sz w:val="28"/>
          <w:szCs w:val="28"/>
        </w:rPr>
        <w:t>И.о. начальника отдела культуры администрации Большеулуйского района                                               С.Н. Старцева</w:t>
      </w:r>
    </w:p>
    <w:p w:rsidR="00E25301" w:rsidRPr="00E25301" w:rsidRDefault="00E25301" w:rsidP="00E25301">
      <w:pP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9093"/>
        <w:gridCol w:w="5262"/>
      </w:tblGrid>
      <w:tr w:rsidR="00E25301" w:rsidRPr="00E25301" w:rsidTr="00947E4C">
        <w:trPr>
          <w:trHeight w:val="242"/>
        </w:trPr>
        <w:tc>
          <w:tcPr>
            <w:tcW w:w="9093" w:type="dxa"/>
            <w:shd w:val="clear" w:color="000000" w:fill="auto"/>
          </w:tcPr>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p>
        </w:tc>
        <w:tc>
          <w:tcPr>
            <w:tcW w:w="5262" w:type="dxa"/>
            <w:shd w:val="clear" w:color="000000" w:fill="auto"/>
          </w:tcPr>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Приложение № 3</w:t>
            </w: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lastRenderedPageBreak/>
              <w:t xml:space="preserve">к муниципальной программе </w:t>
            </w:r>
          </w:p>
          <w:p w:rsidR="00E25301" w:rsidRPr="00E25301" w:rsidRDefault="00E25301" w:rsidP="00E25301">
            <w:pPr>
              <w:autoSpaceDE w:val="0"/>
              <w:autoSpaceDN w:val="0"/>
              <w:adjustRightInd w:val="0"/>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«Развитие культуры Большеулуйского района»</w:t>
            </w:r>
          </w:p>
        </w:tc>
      </w:tr>
    </w:tbl>
    <w:p w:rsidR="00E25301" w:rsidRPr="00E25301" w:rsidRDefault="00E25301" w:rsidP="00E25301">
      <w:pPr>
        <w:widowControl w:val="0"/>
        <w:autoSpaceDE w:val="0"/>
        <w:autoSpaceDN w:val="0"/>
        <w:adjustRightInd w:val="0"/>
        <w:jc w:val="center"/>
        <w:rPr>
          <w:rFonts w:ascii="Times New Roman" w:eastAsia="Times New Roman" w:hAnsi="Times New Roman" w:cs="Times New Roman"/>
          <w:sz w:val="24"/>
          <w:szCs w:val="24"/>
        </w:rPr>
      </w:pPr>
    </w:p>
    <w:p w:rsidR="00E25301" w:rsidRPr="00E25301" w:rsidRDefault="00E25301" w:rsidP="00E25301">
      <w:pPr>
        <w:widowControl w:val="0"/>
        <w:autoSpaceDE w:val="0"/>
        <w:autoSpaceDN w:val="0"/>
        <w:adjustRightInd w:val="0"/>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25301" w:rsidRPr="00E25301" w:rsidRDefault="00E25301" w:rsidP="00E25301">
      <w:pPr>
        <w:widowControl w:val="0"/>
        <w:tabs>
          <w:tab w:val="left" w:pos="13750"/>
        </w:tabs>
        <w:autoSpaceDE w:val="0"/>
        <w:autoSpaceDN w:val="0"/>
        <w:adjustRightInd w:val="0"/>
        <w:ind w:right="247"/>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                                                                                                                                                                                     тыс. рублей</w:t>
      </w:r>
    </w:p>
    <w:tbl>
      <w:tblPr>
        <w:tblW w:w="15140" w:type="dxa"/>
        <w:tblInd w:w="88" w:type="dxa"/>
        <w:tblLayout w:type="fixed"/>
        <w:tblLook w:val="0000" w:firstRow="0" w:lastRow="0" w:firstColumn="0" w:lastColumn="0" w:noHBand="0" w:noVBand="0"/>
      </w:tblPr>
      <w:tblGrid>
        <w:gridCol w:w="1438"/>
        <w:gridCol w:w="2126"/>
        <w:gridCol w:w="1985"/>
        <w:gridCol w:w="1559"/>
        <w:gridCol w:w="1559"/>
        <w:gridCol w:w="1418"/>
        <w:gridCol w:w="1447"/>
        <w:gridCol w:w="1448"/>
        <w:gridCol w:w="2160"/>
      </w:tblGrid>
      <w:tr w:rsidR="00E25301" w:rsidRPr="00E25301" w:rsidTr="00947E4C">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Отчетный финансовый год</w:t>
            </w:r>
          </w:p>
          <w:p w:rsidR="00E25301" w:rsidRPr="00E25301" w:rsidRDefault="00E25301" w:rsidP="00E25301">
            <w:pPr>
              <w:jc w:val="center"/>
              <w:rPr>
                <w:rFonts w:ascii="Times New Roman" w:eastAsia="Times New Roman" w:hAnsi="Times New Roman" w:cs="Times New Roman"/>
              </w:rPr>
            </w:pP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xml:space="preserve">Текущий финансовый год              </w:t>
            </w:r>
          </w:p>
        </w:tc>
        <w:tc>
          <w:tcPr>
            <w:tcW w:w="1418" w:type="dxa"/>
            <w:tcBorders>
              <w:top w:val="single" w:sz="4" w:space="0" w:color="auto"/>
              <w:left w:val="nil"/>
              <w:bottom w:val="single" w:sz="4" w:space="0" w:color="auto"/>
              <w:right w:val="single" w:sz="4" w:space="0" w:color="auto"/>
            </w:tcBorders>
            <w:vAlign w:val="center"/>
          </w:tcPr>
          <w:p w:rsidR="00E25301" w:rsidRPr="00E25301" w:rsidRDefault="00E25301" w:rsidP="00E25301">
            <w:pPr>
              <w:ind w:left="-67" w:firstLine="67"/>
              <w:jc w:val="center"/>
              <w:rPr>
                <w:rFonts w:ascii="Times New Roman" w:eastAsia="Times New Roman" w:hAnsi="Times New Roman" w:cs="Times New Roman"/>
              </w:rPr>
            </w:pPr>
            <w:r w:rsidRPr="00E25301">
              <w:rPr>
                <w:rFonts w:ascii="Times New Roman" w:eastAsia="Times New Roman" w:hAnsi="Times New Roman" w:cs="Times New Roman"/>
              </w:rPr>
              <w:t>Очередной финансовый год                           2022</w:t>
            </w:r>
          </w:p>
        </w:tc>
        <w:tc>
          <w:tcPr>
            <w:tcW w:w="1447"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xml:space="preserve">Первый год планового периода             2023 </w:t>
            </w:r>
          </w:p>
        </w:tc>
        <w:tc>
          <w:tcPr>
            <w:tcW w:w="1448"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xml:space="preserve">Второй год планового периода </w:t>
            </w:r>
          </w:p>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2024</w:t>
            </w: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Итого на очередной финансовый год и плановый период</w:t>
            </w:r>
          </w:p>
        </w:tc>
      </w:tr>
      <w:tr w:rsidR="00E25301" w:rsidRPr="00E25301" w:rsidTr="00947E4C">
        <w:trPr>
          <w:trHeight w:val="810"/>
        </w:trPr>
        <w:tc>
          <w:tcPr>
            <w:tcW w:w="1438" w:type="dxa"/>
            <w:vMerge/>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план</w:t>
            </w:r>
          </w:p>
        </w:tc>
        <w:tc>
          <w:tcPr>
            <w:tcW w:w="1559"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план </w:t>
            </w:r>
          </w:p>
        </w:tc>
        <w:tc>
          <w:tcPr>
            <w:tcW w:w="1418" w:type="dxa"/>
            <w:tcBorders>
              <w:top w:val="nil"/>
              <w:left w:val="nil"/>
              <w:bottom w:val="single" w:sz="4" w:space="0" w:color="auto"/>
              <w:right w:val="single" w:sz="4" w:space="0" w:color="auto"/>
            </w:tcBorders>
            <w:noWrap/>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план</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план</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план</w:t>
            </w:r>
          </w:p>
        </w:tc>
        <w:tc>
          <w:tcPr>
            <w:tcW w:w="2160" w:type="dxa"/>
            <w:vMerge/>
            <w:tcBorders>
              <w:top w:val="single" w:sz="4" w:space="0" w:color="auto"/>
              <w:left w:val="single" w:sz="4" w:space="0" w:color="auto"/>
              <w:bottom w:val="single" w:sz="4" w:space="0" w:color="000000"/>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r>
      <w:tr w:rsidR="00E25301" w:rsidRPr="00E25301" w:rsidTr="00947E4C">
        <w:trPr>
          <w:trHeight w:val="338"/>
        </w:trPr>
        <w:tc>
          <w:tcPr>
            <w:tcW w:w="14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Муниципальная программа</w:t>
            </w: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tc>
        <w:tc>
          <w:tcPr>
            <w:tcW w:w="2126"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lastRenderedPageBreak/>
              <w:t>Развитие культуры  Большеулуйского района</w:t>
            </w: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p w:rsidR="00E25301" w:rsidRPr="00E25301" w:rsidRDefault="00E25301" w:rsidP="00E25301">
            <w:pPr>
              <w:jc w:val="cente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lastRenderedPageBreak/>
              <w:t xml:space="preserve">Всего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68 124,4</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66 408,5</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66 408,5</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200 941,4</w:t>
            </w:r>
          </w:p>
        </w:tc>
      </w:tr>
      <w:tr w:rsidR="00E25301" w:rsidRPr="00E25301" w:rsidTr="00947E4C">
        <w:trPr>
          <w:trHeight w:val="274"/>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 том числе: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r>
      <w:tr w:rsidR="00E25301" w:rsidRPr="00E25301" w:rsidTr="00947E4C">
        <w:trPr>
          <w:trHeight w:val="64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1447"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1448"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2160"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341"/>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краевой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314,1</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314,1</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314,1</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942,3</w:t>
            </w:r>
          </w:p>
        </w:tc>
      </w:tr>
      <w:tr w:rsidR="00E25301" w:rsidRPr="00E25301" w:rsidTr="00947E4C">
        <w:trPr>
          <w:trHeight w:val="697"/>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внебюджетные источники</w:t>
            </w: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1447"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1448"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c>
          <w:tcPr>
            <w:tcW w:w="2160" w:type="dxa"/>
            <w:tcBorders>
              <w:top w:val="single" w:sz="4" w:space="0" w:color="auto"/>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9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67 810,3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66 094,4</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Calibri" w:eastAsia="Times New Roman" w:hAnsi="Calibri" w:cs="Times New Roman"/>
              </w:rPr>
            </w:pPr>
            <w:r w:rsidRPr="00E25301">
              <w:rPr>
                <w:rFonts w:ascii="Times New Roman" w:eastAsia="Times New Roman" w:hAnsi="Times New Roman" w:cs="Times New Roman"/>
                <w:b/>
                <w:bCs/>
              </w:rPr>
              <w:t>66 094,4</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199 999,1</w:t>
            </w:r>
          </w:p>
        </w:tc>
      </w:tr>
      <w:tr w:rsidR="00E25301" w:rsidRPr="00E25301" w:rsidTr="00947E4C">
        <w:trPr>
          <w:trHeight w:val="361"/>
        </w:trPr>
        <w:tc>
          <w:tcPr>
            <w:tcW w:w="14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lastRenderedPageBreak/>
              <w:t>Подпрограмма 1</w:t>
            </w:r>
          </w:p>
        </w:tc>
        <w:tc>
          <w:tcPr>
            <w:tcW w:w="2126"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Культурное наследие Большеулуйского района</w:t>
            </w: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Всего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16 798,5</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16 450,9</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16 450,9</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49 700,3</w:t>
            </w:r>
          </w:p>
        </w:tc>
      </w:tr>
      <w:tr w:rsidR="00E25301" w:rsidRPr="00E25301" w:rsidTr="00947E4C">
        <w:trPr>
          <w:trHeight w:val="369"/>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 том числе: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r>
      <w:tr w:rsidR="00E25301" w:rsidRPr="00E25301" w:rsidTr="00947E4C">
        <w:trPr>
          <w:trHeight w:val="73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федеральный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краевой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внебюджетные источники</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9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16 798,5</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16 450,9</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16 450,9</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49 700,3</w:t>
            </w:r>
          </w:p>
        </w:tc>
      </w:tr>
      <w:tr w:rsidR="00E25301" w:rsidRPr="00E25301" w:rsidTr="00947E4C">
        <w:trPr>
          <w:trHeight w:val="795"/>
        </w:trPr>
        <w:tc>
          <w:tcPr>
            <w:tcW w:w="14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Подпрограмма 2</w:t>
            </w:r>
          </w:p>
        </w:tc>
        <w:tc>
          <w:tcPr>
            <w:tcW w:w="2126"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Искусство и народное творчество Большеулуйского района</w:t>
            </w: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Всего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38 964,3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37 556,0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37 556,0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114 076,3</w:t>
            </w:r>
          </w:p>
        </w:tc>
      </w:tr>
      <w:tr w:rsidR="00E25301" w:rsidRPr="00E25301" w:rsidTr="00947E4C">
        <w:trPr>
          <w:trHeight w:val="6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 том числе: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r>
      <w:tr w:rsidR="00E25301" w:rsidRPr="00E25301" w:rsidTr="00947E4C">
        <w:trPr>
          <w:trHeight w:val="79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федеральный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61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краевой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82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внебюджетные источники</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9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38 964,3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37 556,0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37 556,0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114 076,3</w:t>
            </w:r>
          </w:p>
        </w:tc>
      </w:tr>
      <w:tr w:rsidR="00E25301" w:rsidRPr="00E25301" w:rsidTr="00947E4C">
        <w:trPr>
          <w:trHeight w:val="315"/>
        </w:trPr>
        <w:tc>
          <w:tcPr>
            <w:tcW w:w="14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подпрограмма 3</w:t>
            </w:r>
          </w:p>
        </w:tc>
        <w:tc>
          <w:tcPr>
            <w:tcW w:w="2126"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Развитие архивного дела Большеулуйского района</w:t>
            </w: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Всего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1 745,3</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5 235,9</w:t>
            </w:r>
          </w:p>
        </w:tc>
      </w:tr>
      <w:tr w:rsidR="00E25301" w:rsidRPr="00E25301" w:rsidTr="00947E4C">
        <w:trPr>
          <w:trHeight w:val="31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 том числе: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федеральный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31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краевой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117,3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117,3</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117,3</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351,9</w:t>
            </w: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внебюджетные источники</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9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color w:val="000000"/>
              </w:rPr>
            </w:pPr>
            <w:r w:rsidRPr="00E25301">
              <w:rPr>
                <w:rFonts w:ascii="Times New Roman" w:eastAsia="Times New Roman" w:hAnsi="Times New Roman" w:cs="Times New Roman"/>
                <w:color w:val="000000"/>
              </w:rPr>
              <w:t>1 628,0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color w:val="000000"/>
              </w:rPr>
            </w:pPr>
            <w:r w:rsidRPr="00E25301">
              <w:rPr>
                <w:rFonts w:ascii="Times New Roman" w:eastAsia="Times New Roman" w:hAnsi="Times New Roman" w:cs="Times New Roman"/>
                <w:color w:val="000000"/>
              </w:rPr>
              <w:t>1 628,0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color w:val="000000"/>
              </w:rPr>
            </w:pPr>
            <w:r w:rsidRPr="00E25301">
              <w:rPr>
                <w:rFonts w:ascii="Times New Roman" w:eastAsia="Times New Roman" w:hAnsi="Times New Roman" w:cs="Times New Roman"/>
                <w:color w:val="000000"/>
              </w:rPr>
              <w:t>1 628,0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4 884,0</w:t>
            </w:r>
          </w:p>
        </w:tc>
      </w:tr>
      <w:tr w:rsidR="00E25301" w:rsidRPr="00E25301" w:rsidTr="00947E4C">
        <w:trPr>
          <w:trHeight w:val="315"/>
        </w:trPr>
        <w:tc>
          <w:tcPr>
            <w:tcW w:w="1438"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подпрограмма 4</w:t>
            </w:r>
          </w:p>
        </w:tc>
        <w:tc>
          <w:tcPr>
            <w:tcW w:w="2126" w:type="dxa"/>
            <w:vMerge w:val="restart"/>
            <w:tcBorders>
              <w:top w:val="nil"/>
              <w:left w:val="single" w:sz="4" w:space="0" w:color="auto"/>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Всего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10 616,3</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10 656,3</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10 656,3</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31 928,9</w:t>
            </w:r>
          </w:p>
        </w:tc>
      </w:tr>
      <w:tr w:rsidR="00E25301" w:rsidRPr="00E25301" w:rsidTr="00947E4C">
        <w:trPr>
          <w:trHeight w:val="31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в том числе: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highlight w:val="yellow"/>
              </w:rPr>
            </w:pP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федеральный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0,0</w:t>
            </w:r>
          </w:p>
        </w:tc>
      </w:tr>
      <w:tr w:rsidR="00E25301" w:rsidRPr="00E25301" w:rsidTr="00947E4C">
        <w:trPr>
          <w:trHeight w:val="31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краевой бюджет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196,8</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196,8</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196,8</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rPr>
            </w:pPr>
            <w:r w:rsidRPr="00E25301">
              <w:rPr>
                <w:rFonts w:ascii="Times New Roman" w:eastAsia="Times New Roman" w:hAnsi="Times New Roman" w:cs="Times New Roman"/>
                <w:b/>
                <w:bCs/>
              </w:rPr>
              <w:t>590,4</w:t>
            </w:r>
          </w:p>
        </w:tc>
      </w:tr>
      <w:tr w:rsidR="00E25301" w:rsidRPr="00E25301" w:rsidTr="00947E4C">
        <w:trPr>
          <w:trHeight w:val="630"/>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внебюджетные источники</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0,0</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0,0</w:t>
            </w:r>
          </w:p>
        </w:tc>
      </w:tr>
      <w:tr w:rsidR="00E25301" w:rsidRPr="00E25301" w:rsidTr="00947E4C">
        <w:trPr>
          <w:trHeight w:val="945"/>
        </w:trPr>
        <w:tc>
          <w:tcPr>
            <w:tcW w:w="1438"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E25301" w:rsidRPr="00E25301" w:rsidRDefault="00E25301" w:rsidP="00E25301">
            <w:pPr>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tcPr>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средства районного бюджета          </w:t>
            </w: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559"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p>
        </w:tc>
        <w:tc>
          <w:tcPr>
            <w:tcW w:w="141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10 419,5</w:t>
            </w:r>
          </w:p>
        </w:tc>
        <w:tc>
          <w:tcPr>
            <w:tcW w:w="1447"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10 459,5</w:t>
            </w:r>
          </w:p>
        </w:tc>
        <w:tc>
          <w:tcPr>
            <w:tcW w:w="1448"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Cs/>
              </w:rPr>
            </w:pPr>
            <w:r w:rsidRPr="00E25301">
              <w:rPr>
                <w:rFonts w:ascii="Times New Roman" w:eastAsia="Times New Roman" w:hAnsi="Times New Roman" w:cs="Times New Roman"/>
                <w:bCs/>
              </w:rPr>
              <w:t>10 459,5</w:t>
            </w:r>
          </w:p>
        </w:tc>
        <w:tc>
          <w:tcPr>
            <w:tcW w:w="2160" w:type="dxa"/>
            <w:tcBorders>
              <w:top w:val="nil"/>
              <w:left w:val="nil"/>
              <w:bottom w:val="single" w:sz="4" w:space="0" w:color="auto"/>
              <w:right w:val="single" w:sz="4" w:space="0" w:color="auto"/>
            </w:tcBorders>
            <w:vAlign w:val="center"/>
          </w:tcPr>
          <w:p w:rsidR="00E25301" w:rsidRPr="00E25301" w:rsidRDefault="00E25301" w:rsidP="00E25301">
            <w:pPr>
              <w:jc w:val="center"/>
              <w:rPr>
                <w:rFonts w:ascii="Times New Roman" w:eastAsia="Times New Roman" w:hAnsi="Times New Roman" w:cs="Times New Roman"/>
                <w:b/>
                <w:bCs/>
                <w:highlight w:val="yellow"/>
              </w:rPr>
            </w:pPr>
            <w:r w:rsidRPr="00E25301">
              <w:rPr>
                <w:rFonts w:ascii="Times New Roman" w:eastAsia="Times New Roman" w:hAnsi="Times New Roman" w:cs="Times New Roman"/>
                <w:b/>
                <w:bCs/>
              </w:rPr>
              <w:t>31 338,5</w:t>
            </w:r>
          </w:p>
        </w:tc>
      </w:tr>
    </w:tbl>
    <w:p w:rsidR="00E25301" w:rsidRPr="00E25301" w:rsidRDefault="00E25301" w:rsidP="00E25301">
      <w:pPr>
        <w:rPr>
          <w:rFonts w:ascii="Times New Roman" w:eastAsia="Times New Roman" w:hAnsi="Times New Roman" w:cs="Times New Roman"/>
          <w:sz w:val="28"/>
          <w:szCs w:val="28"/>
        </w:rPr>
      </w:pPr>
    </w:p>
    <w:p w:rsidR="00E25301" w:rsidRPr="00E25301" w:rsidRDefault="00E25301" w:rsidP="00E25301">
      <w:pPr>
        <w:rPr>
          <w:rFonts w:ascii="Times New Roman" w:eastAsia="Times New Roman" w:hAnsi="Times New Roman" w:cs="Times New Roman"/>
          <w:sz w:val="28"/>
          <w:szCs w:val="28"/>
        </w:rPr>
      </w:pPr>
    </w:p>
    <w:p w:rsidR="00E25301" w:rsidRPr="00E25301" w:rsidRDefault="00E25301" w:rsidP="00E25301">
      <w:pPr>
        <w:rPr>
          <w:rFonts w:ascii="Times New Roman" w:eastAsia="Times New Roman" w:hAnsi="Times New Roman" w:cs="Times New Roman"/>
          <w:sz w:val="28"/>
          <w:szCs w:val="28"/>
        </w:rPr>
      </w:pPr>
      <w:r w:rsidRPr="00E25301">
        <w:rPr>
          <w:rFonts w:ascii="Times New Roman" w:eastAsia="Times New Roman" w:hAnsi="Times New Roman" w:cs="Times New Roman"/>
          <w:sz w:val="28"/>
          <w:szCs w:val="28"/>
        </w:rPr>
        <w:t>И.о. Начальника отдела культуры администрации Большеулуйского района                                               С.Н. Старцева</w:t>
      </w:r>
    </w:p>
    <w:p w:rsidR="00E25301" w:rsidRPr="00E25301" w:rsidRDefault="00E25301" w:rsidP="00E25301">
      <w:pPr>
        <w:rPr>
          <w:rFonts w:ascii="Times New Roman" w:eastAsia="Times New Roman" w:hAnsi="Times New Roman" w:cs="Times New Roman"/>
          <w:sz w:val="28"/>
          <w:szCs w:val="28"/>
        </w:rPr>
      </w:pPr>
    </w:p>
    <w:p w:rsidR="00E25301" w:rsidRPr="00E25301" w:rsidRDefault="00E25301" w:rsidP="00E25301">
      <w:pPr>
        <w:autoSpaceDE w:val="0"/>
        <w:autoSpaceDN w:val="0"/>
        <w:adjustRightInd w:val="0"/>
        <w:spacing w:after="0" w:line="240" w:lineRule="auto"/>
        <w:ind w:left="8460"/>
        <w:outlineLvl w:val="2"/>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Приложение № 4</w:t>
      </w:r>
    </w:p>
    <w:p w:rsidR="00E25301" w:rsidRPr="00E25301" w:rsidRDefault="00E25301" w:rsidP="00E25301">
      <w:pPr>
        <w:autoSpaceDE w:val="0"/>
        <w:autoSpaceDN w:val="0"/>
        <w:adjustRightInd w:val="0"/>
        <w:spacing w:after="0" w:line="240" w:lineRule="auto"/>
        <w:ind w:left="8460"/>
        <w:outlineLvl w:val="2"/>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 муниципальной программе «Развитие культуры Большеулуйского района»</w:t>
      </w:r>
    </w:p>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ИНФОРМАЦИЯ</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О СВОДНЫХ ПОКАЗАТЕЛЯХ МУНИЦИПАЛЬНЫХ ЗАДАНИЙ</w:t>
      </w:r>
    </w:p>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7"/>
        <w:gridCol w:w="3574"/>
        <w:gridCol w:w="2209"/>
        <w:gridCol w:w="4545"/>
        <w:gridCol w:w="1401"/>
        <w:gridCol w:w="1359"/>
        <w:gridCol w:w="1359"/>
      </w:tblGrid>
      <w:tr w:rsidR="00E25301" w:rsidRPr="00E25301" w:rsidTr="00947E4C">
        <w:trPr>
          <w:trHeight w:val="144"/>
        </w:trPr>
        <w:tc>
          <w:tcPr>
            <w:tcW w:w="747"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N п/п</w:t>
            </w:r>
          </w:p>
        </w:tc>
        <w:tc>
          <w:tcPr>
            <w:tcW w:w="3574"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Наименование муниципальной услуги (работы)</w:t>
            </w:r>
          </w:p>
        </w:tc>
        <w:tc>
          <w:tcPr>
            <w:tcW w:w="2209"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 xml:space="preserve">Содержание муниципальной услуги (работы) </w:t>
            </w:r>
          </w:p>
        </w:tc>
        <w:tc>
          <w:tcPr>
            <w:tcW w:w="4545"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Наименование и значение показателя объема муниципальной услуги (работы)</w:t>
            </w:r>
          </w:p>
        </w:tc>
        <w:tc>
          <w:tcPr>
            <w:tcW w:w="4119" w:type="dxa"/>
            <w:gridSpan w:val="3"/>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Значение показателя объема муниципальной услуги (работы) по годам реализации программы</w:t>
            </w:r>
          </w:p>
        </w:tc>
      </w:tr>
      <w:tr w:rsidR="00E25301" w:rsidRPr="00E25301" w:rsidTr="00947E4C">
        <w:trPr>
          <w:trHeight w:val="144"/>
        </w:trPr>
        <w:tc>
          <w:tcPr>
            <w:tcW w:w="747" w:type="dxa"/>
            <w:vMerge/>
          </w:tcPr>
          <w:p w:rsidR="00E25301" w:rsidRPr="00E25301" w:rsidRDefault="00E25301" w:rsidP="00E25301">
            <w:pPr>
              <w:spacing w:after="0" w:line="240" w:lineRule="auto"/>
              <w:rPr>
                <w:rFonts w:ascii="Times New Roman" w:eastAsia="Times New Roman" w:hAnsi="Times New Roman" w:cs="Times New Roman"/>
                <w:sz w:val="24"/>
                <w:szCs w:val="24"/>
              </w:rPr>
            </w:pPr>
          </w:p>
        </w:tc>
        <w:tc>
          <w:tcPr>
            <w:tcW w:w="3574" w:type="dxa"/>
            <w:vMerge/>
          </w:tcPr>
          <w:p w:rsidR="00E25301" w:rsidRPr="00E25301" w:rsidRDefault="00E25301" w:rsidP="00E25301">
            <w:pPr>
              <w:spacing w:after="0" w:line="240" w:lineRule="auto"/>
              <w:rPr>
                <w:rFonts w:ascii="Times New Roman" w:eastAsia="Times New Roman" w:hAnsi="Times New Roman" w:cs="Times New Roman"/>
                <w:sz w:val="24"/>
                <w:szCs w:val="24"/>
              </w:rPr>
            </w:pPr>
          </w:p>
        </w:tc>
        <w:tc>
          <w:tcPr>
            <w:tcW w:w="2209" w:type="dxa"/>
            <w:vMerge/>
          </w:tcPr>
          <w:p w:rsidR="00E25301" w:rsidRPr="00E25301" w:rsidRDefault="00E25301" w:rsidP="00E25301">
            <w:pPr>
              <w:spacing w:after="0" w:line="240" w:lineRule="auto"/>
              <w:rPr>
                <w:rFonts w:ascii="Times New Roman" w:eastAsia="Times New Roman" w:hAnsi="Times New Roman" w:cs="Times New Roman"/>
                <w:sz w:val="24"/>
                <w:szCs w:val="24"/>
              </w:rPr>
            </w:pPr>
          </w:p>
        </w:tc>
        <w:tc>
          <w:tcPr>
            <w:tcW w:w="4545" w:type="dxa"/>
            <w:vMerge/>
          </w:tcPr>
          <w:p w:rsidR="00E25301" w:rsidRPr="00E25301" w:rsidRDefault="00E25301" w:rsidP="00E25301">
            <w:pPr>
              <w:spacing w:after="0" w:line="240" w:lineRule="auto"/>
              <w:rPr>
                <w:rFonts w:ascii="Times New Roman" w:eastAsia="Times New Roman" w:hAnsi="Times New Roman" w:cs="Times New Roman"/>
                <w:sz w:val="24"/>
                <w:szCs w:val="24"/>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2022</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2023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2024</w:t>
            </w:r>
          </w:p>
        </w:tc>
      </w:tr>
      <w:tr w:rsidR="00E25301" w:rsidRPr="00E25301" w:rsidTr="00947E4C">
        <w:trPr>
          <w:trHeight w:val="144"/>
        </w:trPr>
        <w:tc>
          <w:tcPr>
            <w:tcW w:w="747"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1</w:t>
            </w:r>
          </w:p>
        </w:tc>
        <w:tc>
          <w:tcPr>
            <w:tcW w:w="3574"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2</w:t>
            </w:r>
          </w:p>
        </w:tc>
        <w:tc>
          <w:tcPr>
            <w:tcW w:w="220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3</w:t>
            </w:r>
          </w:p>
        </w:tc>
        <w:tc>
          <w:tcPr>
            <w:tcW w:w="4545"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4</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5</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6</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lang w:eastAsia="ru-RU"/>
              </w:rPr>
            </w:pPr>
            <w:r w:rsidRPr="00E25301">
              <w:rPr>
                <w:rFonts w:ascii="Times New Roman" w:eastAsia="Times New Roman" w:hAnsi="Times New Roman" w:cs="Times New Roman"/>
                <w:sz w:val="20"/>
                <w:lang w:eastAsia="ru-RU"/>
              </w:rPr>
              <w:t>7</w:t>
            </w:r>
          </w:p>
        </w:tc>
      </w:tr>
      <w:tr w:rsidR="00E25301" w:rsidRPr="00E25301" w:rsidTr="00947E4C">
        <w:trPr>
          <w:trHeight w:val="144"/>
        </w:trPr>
        <w:tc>
          <w:tcPr>
            <w:tcW w:w="747"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w:t>
            </w: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Библиотечное, библиографическое и</w:t>
            </w:r>
          </w:p>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информационное обслуживание пользователей</w:t>
            </w:r>
            <w:r w:rsidRPr="00E25301">
              <w:rPr>
                <w:rFonts w:ascii="Times New Roman" w:eastAsia="Times New Roman" w:hAnsi="Times New Roman" w:cs="Times New Roman"/>
                <w:sz w:val="20"/>
                <w:szCs w:val="20"/>
                <w:lang w:val="en-US"/>
              </w:rPr>
              <w:t> </w:t>
            </w:r>
            <w:r w:rsidRPr="00E25301">
              <w:rPr>
                <w:rFonts w:ascii="Times New Roman" w:eastAsia="Times New Roman" w:hAnsi="Times New Roman" w:cs="Times New Roman"/>
                <w:sz w:val="20"/>
                <w:szCs w:val="20"/>
              </w:rPr>
              <w:t xml:space="preserve"> библиотеки</w:t>
            </w:r>
          </w:p>
        </w:tc>
        <w:tc>
          <w:tcPr>
            <w:tcW w:w="220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Библиотечное, библиографическое и</w:t>
            </w:r>
          </w:p>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информационное обслуживание пользователей  библиотеки</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посещений (единиц)</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72 200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72 400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72 400</w:t>
            </w:r>
          </w:p>
        </w:tc>
      </w:tr>
      <w:tr w:rsidR="00E25301" w:rsidRPr="00E25301" w:rsidTr="00947E4C">
        <w:trPr>
          <w:trHeight w:val="144"/>
        </w:trPr>
        <w:tc>
          <w:tcPr>
            <w:tcW w:w="747" w:type="dxa"/>
            <w:vMerge/>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center"/>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10321,5</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10137,9</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10137,9</w:t>
            </w:r>
          </w:p>
        </w:tc>
      </w:tr>
      <w:tr w:rsidR="00E25301" w:rsidRPr="00E25301" w:rsidTr="00947E4C">
        <w:trPr>
          <w:trHeight w:val="144"/>
        </w:trPr>
        <w:tc>
          <w:tcPr>
            <w:tcW w:w="747"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lastRenderedPageBreak/>
              <w:t>2</w:t>
            </w: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Формирование, учет, изучение,</w:t>
            </w:r>
          </w:p>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обеспечение физического сохранения и безопасности фондов библиотек</w:t>
            </w:r>
          </w:p>
        </w:tc>
        <w:tc>
          <w:tcPr>
            <w:tcW w:w="2209" w:type="dxa"/>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Формирование, учет, изучение,</w:t>
            </w:r>
          </w:p>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обеспечение физического сохранения и безопасности фондов библиотек</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поступивших новых документов (единиц)</w:t>
            </w:r>
          </w:p>
        </w:tc>
        <w:tc>
          <w:tcPr>
            <w:tcW w:w="1401"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3 500</w:t>
            </w:r>
          </w:p>
        </w:tc>
        <w:tc>
          <w:tcPr>
            <w:tcW w:w="1359"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3 500</w:t>
            </w:r>
          </w:p>
        </w:tc>
        <w:tc>
          <w:tcPr>
            <w:tcW w:w="1359"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3 500</w:t>
            </w:r>
          </w:p>
        </w:tc>
      </w:tr>
      <w:tr w:rsidR="00E25301" w:rsidRPr="00E25301" w:rsidTr="00947E4C">
        <w:trPr>
          <w:trHeight w:val="144"/>
        </w:trPr>
        <w:tc>
          <w:tcPr>
            <w:tcW w:w="747"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590,0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490,0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490,0</w:t>
            </w:r>
          </w:p>
        </w:tc>
      </w:tr>
      <w:tr w:rsidR="00E25301" w:rsidRPr="00E25301" w:rsidTr="00947E4C">
        <w:trPr>
          <w:trHeight w:val="144"/>
        </w:trPr>
        <w:tc>
          <w:tcPr>
            <w:tcW w:w="747" w:type="dxa"/>
            <w:vMerge w:val="restart"/>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w:t>
            </w: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Библиографическая обработка документов и создание каталогов</w:t>
            </w:r>
          </w:p>
        </w:tc>
        <w:tc>
          <w:tcPr>
            <w:tcW w:w="2209" w:type="dxa"/>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Библиографическая обработка документов и создание каталогов</w:t>
            </w:r>
          </w:p>
        </w:tc>
        <w:tc>
          <w:tcPr>
            <w:tcW w:w="4545" w:type="dxa"/>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Объем электронного каталога</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25301">
              <w:rPr>
                <w:rFonts w:ascii="Times New Roman" w:eastAsia="Times New Roman" w:hAnsi="Times New Roman" w:cs="Times New Roman"/>
                <w:bCs/>
                <w:sz w:val="20"/>
                <w:szCs w:val="20"/>
                <w:lang w:eastAsia="ru-RU"/>
              </w:rPr>
              <w:t>40 205</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25301">
              <w:rPr>
                <w:rFonts w:ascii="Times New Roman" w:eastAsia="Times New Roman" w:hAnsi="Times New Roman" w:cs="Times New Roman"/>
                <w:bCs/>
                <w:sz w:val="20"/>
                <w:szCs w:val="20"/>
                <w:lang w:eastAsia="ru-RU"/>
              </w:rPr>
              <w:t>40 205</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25301">
              <w:rPr>
                <w:rFonts w:ascii="Times New Roman" w:eastAsia="Times New Roman" w:hAnsi="Times New Roman" w:cs="Times New Roman"/>
                <w:bCs/>
                <w:sz w:val="20"/>
                <w:szCs w:val="20"/>
                <w:lang w:eastAsia="ru-RU"/>
              </w:rPr>
              <w:t>40 205</w:t>
            </w:r>
          </w:p>
        </w:tc>
      </w:tr>
      <w:tr w:rsidR="00E25301" w:rsidRPr="00E25301" w:rsidTr="00947E4C">
        <w:trPr>
          <w:trHeight w:val="144"/>
        </w:trPr>
        <w:tc>
          <w:tcPr>
            <w:tcW w:w="747" w:type="dxa"/>
            <w:vMerge/>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5728,7</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5628,7</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5628,7</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w:t>
            </w: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lang w:val="en-US"/>
              </w:rPr>
            </w:pPr>
            <w:r w:rsidRPr="00E25301">
              <w:rPr>
                <w:rFonts w:ascii="Times New Roman" w:eastAsia="Times New Roman" w:hAnsi="Times New Roman" w:cs="Times New Roman"/>
                <w:sz w:val="20"/>
                <w:szCs w:val="20"/>
                <w:lang w:val="en-US"/>
              </w:rPr>
              <w:t>Реализация дополнительной предпрофессиональной программы</w:t>
            </w:r>
          </w:p>
          <w:p w:rsidR="00E25301" w:rsidRPr="00E25301" w:rsidRDefault="00E25301" w:rsidP="00E25301">
            <w:pPr>
              <w:spacing w:after="0" w:line="240" w:lineRule="auto"/>
              <w:jc w:val="center"/>
              <w:rPr>
                <w:rFonts w:ascii="Times New Roman" w:eastAsia="Times New Roman" w:hAnsi="Times New Roman" w:cs="Times New Roman"/>
                <w:sz w:val="20"/>
                <w:szCs w:val="20"/>
                <w:lang w:val="en-US"/>
              </w:rPr>
            </w:pPr>
          </w:p>
        </w:tc>
        <w:tc>
          <w:tcPr>
            <w:tcW w:w="2209"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lang w:val="en-US"/>
              </w:rPr>
            </w:pPr>
            <w:r w:rsidRPr="00E25301">
              <w:rPr>
                <w:rFonts w:ascii="Times New Roman" w:eastAsia="Times New Roman" w:hAnsi="Times New Roman" w:cs="Times New Roman"/>
                <w:sz w:val="20"/>
                <w:szCs w:val="20"/>
                <w:lang w:val="en-US"/>
              </w:rPr>
              <w:t>Реализация дополнительной предпрофессиональной программы</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Число обучающихся (человек)</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74</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74</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74</w:t>
            </w:r>
          </w:p>
        </w:tc>
      </w:tr>
      <w:tr w:rsidR="00E25301" w:rsidRPr="00E25301" w:rsidTr="00947E4C">
        <w:trPr>
          <w:trHeight w:val="144"/>
        </w:trPr>
        <w:tc>
          <w:tcPr>
            <w:tcW w:w="747" w:type="dxa"/>
            <w:vMerge/>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vAlign w:val="bottom"/>
          </w:tcPr>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3825,8</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3825,8</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3825,8</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5</w:t>
            </w: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lang w:val="en-US"/>
              </w:rPr>
            </w:pPr>
            <w:r w:rsidRPr="00E25301">
              <w:rPr>
                <w:rFonts w:ascii="Times New Roman" w:eastAsia="Times New Roman" w:hAnsi="Times New Roman" w:cs="Times New Roman"/>
                <w:sz w:val="20"/>
                <w:szCs w:val="20"/>
                <w:lang w:val="en-US"/>
              </w:rPr>
              <w:t>Реализация дополнительной общеразвивающей программы</w:t>
            </w:r>
          </w:p>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2209"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lang w:val="en-US"/>
              </w:rPr>
            </w:pPr>
            <w:r w:rsidRPr="00E25301">
              <w:rPr>
                <w:rFonts w:ascii="Times New Roman" w:eastAsia="Times New Roman" w:hAnsi="Times New Roman" w:cs="Times New Roman"/>
                <w:sz w:val="20"/>
                <w:szCs w:val="20"/>
                <w:lang w:val="en-US"/>
              </w:rPr>
              <w:t>Реализация дополнительной</w:t>
            </w:r>
          </w:p>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lang w:val="en-US"/>
              </w:rPr>
              <w:t>общеразвивающей программы</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Число обучающихся (человек)</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89</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89</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89</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center"/>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4605,7</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4605,7</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4605,7</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6</w:t>
            </w:r>
          </w:p>
        </w:tc>
        <w:tc>
          <w:tcPr>
            <w:tcW w:w="3574" w:type="dxa"/>
            <w:vMerge w:val="restart"/>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Организация и проведение культурно-массовых мероприятий</w:t>
            </w:r>
          </w:p>
        </w:tc>
        <w:tc>
          <w:tcPr>
            <w:tcW w:w="2209" w:type="dxa"/>
            <w:vMerge w:val="restart"/>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Организация и проведение культурно-массовых мероприятий</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pacing w:val="-6"/>
                <w:sz w:val="20"/>
                <w:szCs w:val="20"/>
                <w:lang w:eastAsia="ru-RU"/>
              </w:rPr>
              <w:t>Кол-во участников мероприятий (человек)</w:t>
            </w:r>
          </w:p>
        </w:tc>
        <w:tc>
          <w:tcPr>
            <w:tcW w:w="1401"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40 509</w:t>
            </w:r>
          </w:p>
        </w:tc>
        <w:tc>
          <w:tcPr>
            <w:tcW w:w="1359"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40 509</w:t>
            </w:r>
          </w:p>
        </w:tc>
        <w:tc>
          <w:tcPr>
            <w:tcW w:w="1359"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40 509</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Merge/>
          </w:tcPr>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2209" w:type="dxa"/>
            <w:vMerge/>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Кол-во проведенных мероприятий (единиц)</w:t>
            </w:r>
          </w:p>
        </w:tc>
        <w:tc>
          <w:tcPr>
            <w:tcW w:w="1401"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432</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432</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432</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Merge/>
          </w:tcPr>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2209" w:type="dxa"/>
            <w:vMerge w:val="restart"/>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Организация и проведение культурно-массовых мероприятий</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Кол-во участников мероприятий (человек)</w:t>
            </w:r>
          </w:p>
        </w:tc>
        <w:tc>
          <w:tcPr>
            <w:tcW w:w="1401"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69 021</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69 022</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color w:val="000000"/>
                <w:spacing w:val="-6"/>
                <w:sz w:val="20"/>
                <w:szCs w:val="20"/>
              </w:rPr>
            </w:pPr>
            <w:r w:rsidRPr="00E25301">
              <w:rPr>
                <w:rFonts w:ascii="Times New Roman" w:eastAsia="Times New Roman" w:hAnsi="Times New Roman" w:cs="Times New Roman"/>
                <w:color w:val="000000"/>
                <w:spacing w:val="-6"/>
                <w:sz w:val="20"/>
                <w:szCs w:val="20"/>
              </w:rPr>
              <w:t>69 022</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Merge/>
          </w:tcPr>
          <w:p w:rsidR="00E25301" w:rsidRPr="00E25301" w:rsidRDefault="00E25301" w:rsidP="00E25301">
            <w:pPr>
              <w:spacing w:after="0" w:line="240" w:lineRule="auto"/>
              <w:jc w:val="center"/>
              <w:rPr>
                <w:rFonts w:ascii="Times New Roman" w:eastAsia="Times New Roman" w:hAnsi="Times New Roman" w:cs="Times New Roman"/>
                <w:sz w:val="20"/>
                <w:szCs w:val="20"/>
              </w:rPr>
            </w:pPr>
          </w:p>
        </w:tc>
        <w:tc>
          <w:tcPr>
            <w:tcW w:w="2209" w:type="dxa"/>
            <w:vMerge/>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Кол-во проведенных мероприятий (единиц)</w:t>
            </w:r>
          </w:p>
        </w:tc>
        <w:tc>
          <w:tcPr>
            <w:tcW w:w="1401"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2912</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2912</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2912</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38377,2</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37061,7</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37061,7</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7</w:t>
            </w:r>
          </w:p>
        </w:tc>
        <w:tc>
          <w:tcPr>
            <w:tcW w:w="3574" w:type="dxa"/>
            <w:vMerge w:val="restart"/>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Организация деятельности клубных формирований и формирований самодеятельного народного творчества</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Организация деятельности клубных формирований и формирований самодеятельного народного творчества</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Кол-во клубных формирований (единиц)</w:t>
            </w:r>
          </w:p>
        </w:tc>
        <w:tc>
          <w:tcPr>
            <w:tcW w:w="1401"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37</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37</w:t>
            </w:r>
          </w:p>
        </w:tc>
        <w:tc>
          <w:tcPr>
            <w:tcW w:w="1359" w:type="dxa"/>
          </w:tcPr>
          <w:p w:rsidR="00E25301" w:rsidRPr="00E25301" w:rsidRDefault="00E25301" w:rsidP="00E25301">
            <w:pPr>
              <w:spacing w:after="0" w:line="240" w:lineRule="auto"/>
              <w:jc w:val="center"/>
              <w:rPr>
                <w:rFonts w:ascii="Times New Roman" w:eastAsia="Times New Roman" w:hAnsi="Times New Roman" w:cs="Times New Roman"/>
                <w:spacing w:val="-6"/>
                <w:sz w:val="20"/>
                <w:szCs w:val="20"/>
              </w:rPr>
            </w:pPr>
            <w:r w:rsidRPr="00E25301">
              <w:rPr>
                <w:rFonts w:ascii="Times New Roman" w:eastAsia="Times New Roman" w:hAnsi="Times New Roman" w:cs="Times New Roman"/>
                <w:spacing w:val="-6"/>
                <w:sz w:val="20"/>
                <w:szCs w:val="20"/>
              </w:rPr>
              <w:t>37</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Merge/>
            <w:vAlign w:val="bottom"/>
          </w:tcPr>
          <w:p w:rsidR="00E25301" w:rsidRPr="00E25301" w:rsidRDefault="00E25301" w:rsidP="00E25301">
            <w:pPr>
              <w:spacing w:after="0" w:line="240" w:lineRule="auto"/>
              <w:rPr>
                <w:rFonts w:ascii="Times New Roman" w:eastAsia="Times New Roman" w:hAnsi="Times New Roman" w:cs="Times New Roman"/>
                <w:sz w:val="20"/>
                <w:szCs w:val="20"/>
              </w:rPr>
            </w:pP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Организация деятельности клубных формирований и формирований самодеятельного народного творчества</w:t>
            </w:r>
          </w:p>
        </w:tc>
        <w:tc>
          <w:tcPr>
            <w:tcW w:w="4545"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Кол-во клубных формирований (единиц)</w:t>
            </w:r>
          </w:p>
        </w:tc>
        <w:tc>
          <w:tcPr>
            <w:tcW w:w="1401" w:type="dxa"/>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101</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103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103</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99,0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46,2</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E25301">
              <w:rPr>
                <w:rFonts w:ascii="Times New Roman" w:eastAsia="Times New Roman" w:hAnsi="Times New Roman" w:cs="Times New Roman"/>
                <w:sz w:val="20"/>
                <w:szCs w:val="20"/>
                <w:lang w:eastAsia="ru-RU"/>
              </w:rPr>
              <w:t>46,2</w:t>
            </w:r>
          </w:p>
        </w:tc>
      </w:tr>
      <w:tr w:rsidR="00E25301" w:rsidRPr="00E25301" w:rsidTr="00947E4C">
        <w:trPr>
          <w:trHeight w:val="510"/>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8</w:t>
            </w:r>
          </w:p>
        </w:tc>
        <w:tc>
          <w:tcPr>
            <w:tcW w:w="3574"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Издание газет в печатном виде</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Издание газет в печатном виде</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печатных листов</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11000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11000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11000</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1469,3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1469,3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1469,3</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9</w:t>
            </w:r>
          </w:p>
        </w:tc>
        <w:tc>
          <w:tcPr>
            <w:tcW w:w="3574"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Размещение информации в сетевом издании</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Размещение информации в сетевом издании</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 xml:space="preserve">Оперативность размещения материалов на сайте </w:t>
            </w:r>
            <w:hyperlink r:id="rId8" w:history="1">
              <w:r w:rsidRPr="00E25301">
                <w:rPr>
                  <w:rFonts w:ascii="Times New Roman" w:eastAsia="Times New Roman" w:hAnsi="Times New Roman" w:cs="Times New Roman"/>
                  <w:color w:val="0000FF"/>
                  <w:sz w:val="20"/>
                  <w:szCs w:val="20"/>
                  <w:u w:val="single"/>
                  <w:lang w:val="en-US" w:eastAsia="ru-RU"/>
                </w:rPr>
                <w:t>https</w:t>
              </w:r>
              <w:r w:rsidRPr="00E25301">
                <w:rPr>
                  <w:rFonts w:ascii="Times New Roman" w:eastAsia="Times New Roman" w:hAnsi="Times New Roman" w:cs="Times New Roman"/>
                  <w:color w:val="0000FF"/>
                  <w:sz w:val="20"/>
                  <w:szCs w:val="20"/>
                  <w:u w:val="single"/>
                  <w:lang w:eastAsia="ru-RU"/>
                </w:rPr>
                <w:t>://газета-улуй.рф/</w:t>
              </w:r>
            </w:hyperlink>
            <w:r w:rsidRPr="00E25301">
              <w:rPr>
                <w:rFonts w:ascii="Times New Roman" w:eastAsia="Times New Roman" w:hAnsi="Times New Roman" w:cs="Times New Roman"/>
                <w:sz w:val="20"/>
                <w:szCs w:val="20"/>
                <w:lang w:eastAsia="ru-RU"/>
              </w:rPr>
              <w:t xml:space="preserve"> (Мбайт)</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1456</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1456</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1456</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189,3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189,3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189,3</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lastRenderedPageBreak/>
              <w:t>10</w:t>
            </w:r>
          </w:p>
        </w:tc>
        <w:tc>
          <w:tcPr>
            <w:tcW w:w="3574"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исполненных запросов (единиц в год)</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270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270</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270</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46,8</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46,8</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46,8</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11</w:t>
            </w:r>
          </w:p>
        </w:tc>
        <w:tc>
          <w:tcPr>
            <w:tcW w:w="3574"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дел (документов), сведения о которых включены в традиционные и электронные справочно-поисковые средства (тысяча краско-оттисков)</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441</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441</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441</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62,2</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62,2</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62,2</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12</w:t>
            </w:r>
          </w:p>
        </w:tc>
        <w:tc>
          <w:tcPr>
            <w:tcW w:w="3574" w:type="dxa"/>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Комплектование архивными фондами</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Комплектование архивными фондами</w:t>
            </w: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Количество дел (документов), принятых на хранение (тысяча краско – оттисков)</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193</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Расходы бюджета на оказание (выполнение) муниципальной услуги </w:t>
            </w:r>
            <w:r w:rsidRPr="00E25301">
              <w:rPr>
                <w:rFonts w:ascii="Times New Roman" w:eastAsia="Times New Roman" w:hAnsi="Times New Roman" w:cs="Times New Roman"/>
                <w:sz w:val="20"/>
                <w:szCs w:val="20"/>
              </w:rPr>
              <w:lastRenderedPageBreak/>
              <w:t>(работы), тыс. руб.</w:t>
            </w:r>
          </w:p>
          <w:p w:rsidR="00E25301" w:rsidRPr="00E25301" w:rsidRDefault="00E25301" w:rsidP="00E25301">
            <w:pPr>
              <w:spacing w:after="0" w:line="240" w:lineRule="auto"/>
              <w:rPr>
                <w:rFonts w:ascii="Times New Roman" w:eastAsia="Times New Roman" w:hAnsi="Times New Roman" w:cs="Times New Roman"/>
                <w:sz w:val="20"/>
                <w:szCs w:val="20"/>
              </w:rPr>
            </w:pP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39,3</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39,3</w:t>
            </w:r>
          </w:p>
        </w:tc>
      </w:tr>
      <w:tr w:rsidR="00E25301" w:rsidRPr="00E25301" w:rsidTr="00947E4C">
        <w:trPr>
          <w:trHeight w:val="144"/>
        </w:trPr>
        <w:tc>
          <w:tcPr>
            <w:tcW w:w="747" w:type="dxa"/>
            <w:vMerge w:val="restart"/>
          </w:tcPr>
          <w:p w:rsidR="00E25301" w:rsidRPr="00E25301" w:rsidRDefault="00E25301" w:rsidP="00E253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lastRenderedPageBreak/>
              <w:t>13</w:t>
            </w:r>
          </w:p>
        </w:tc>
        <w:tc>
          <w:tcPr>
            <w:tcW w:w="3574" w:type="dxa"/>
          </w:tcPr>
          <w:p w:rsidR="00E25301" w:rsidRPr="00E25301" w:rsidRDefault="00E25301" w:rsidP="00E25301">
            <w:pPr>
              <w:spacing w:after="0" w:line="240" w:lineRule="auto"/>
              <w:jc w:val="center"/>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Обеспечение сохранности и учет архивных документов</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Обеспечение сохранности и учет архивных документов</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Объем хранимых дел (документов) (тысяча краско-оттисков)</w:t>
            </w: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16434</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16434</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16434</w:t>
            </w:r>
          </w:p>
        </w:tc>
      </w:tr>
      <w:tr w:rsidR="00E25301" w:rsidRPr="00E25301" w:rsidTr="00947E4C">
        <w:trPr>
          <w:trHeight w:val="144"/>
        </w:trPr>
        <w:tc>
          <w:tcPr>
            <w:tcW w:w="747" w:type="dxa"/>
            <w:vMerge/>
          </w:tcPr>
          <w:p w:rsidR="00E25301" w:rsidRPr="00E25301" w:rsidRDefault="00E25301" w:rsidP="00E253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74" w:type="dxa"/>
            <w:vAlign w:val="bottom"/>
          </w:tcPr>
          <w:p w:rsidR="00E25301" w:rsidRPr="00E25301" w:rsidRDefault="00E25301" w:rsidP="00E25301">
            <w:pPr>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Расходы бюджета на оказание (выполнение) муниципальной услуги (работы), тыс. руб.</w:t>
            </w:r>
          </w:p>
        </w:tc>
        <w:tc>
          <w:tcPr>
            <w:tcW w:w="2209"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45"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1"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1479,1</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1479,1</w:t>
            </w:r>
          </w:p>
        </w:tc>
        <w:tc>
          <w:tcPr>
            <w:tcW w:w="1359" w:type="dxa"/>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5301">
              <w:rPr>
                <w:rFonts w:ascii="Times New Roman" w:eastAsia="Times New Roman" w:hAnsi="Times New Roman" w:cs="Times New Roman"/>
                <w:sz w:val="20"/>
                <w:szCs w:val="20"/>
                <w:lang w:eastAsia="ru-RU"/>
              </w:rPr>
              <w:t>1479,1</w:t>
            </w:r>
          </w:p>
        </w:tc>
      </w:tr>
    </w:tbl>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25301">
        <w:rPr>
          <w:rFonts w:ascii="Times New Roman" w:eastAsia="Times New Roman" w:hAnsi="Times New Roman" w:cs="Courier New"/>
          <w:sz w:val="24"/>
          <w:szCs w:val="24"/>
          <w:lang w:eastAsia="ru-RU"/>
        </w:rPr>
        <w:t>И. о. начальника отдела культуры Администрации Большеулуйского района                                                                              С. Н. Старцева</w:t>
      </w: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Times New Roman"/>
          <w:lang w:eastAsia="ru-RU"/>
        </w:rPr>
        <w:sectPr w:rsidR="00E25301" w:rsidRPr="00E25301" w:rsidSect="004B139A">
          <w:pgSz w:w="15840" w:h="12240" w:orient="landscape"/>
          <w:pgMar w:top="851" w:right="567" w:bottom="1701" w:left="1134" w:header="720" w:footer="720" w:gutter="0"/>
          <w:cols w:space="720"/>
          <w:noEndnote/>
        </w:sectPr>
      </w:pPr>
    </w:p>
    <w:p w:rsidR="00E25301" w:rsidRPr="00E25301" w:rsidRDefault="00E25301" w:rsidP="00E253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25301" w:rsidRPr="00E25301" w:rsidRDefault="00E25301" w:rsidP="00E25301">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688"/>
        <w:gridCol w:w="3883"/>
      </w:tblGrid>
      <w:tr w:rsidR="00E25301" w:rsidRPr="00E25301" w:rsidTr="00947E4C">
        <w:tc>
          <w:tcPr>
            <w:tcW w:w="5688" w:type="dxa"/>
          </w:tcPr>
          <w:p w:rsidR="00E25301" w:rsidRPr="00E25301" w:rsidRDefault="00E25301" w:rsidP="00E25301">
            <w:pPr>
              <w:autoSpaceDE w:val="0"/>
              <w:autoSpaceDN w:val="0"/>
              <w:adjustRightInd w:val="0"/>
              <w:spacing w:after="0" w:line="240" w:lineRule="auto"/>
              <w:jc w:val="right"/>
              <w:rPr>
                <w:rFonts w:ascii="Arial" w:eastAsia="Times New Roman" w:hAnsi="Arial" w:cs="Arial"/>
                <w:b/>
                <w:bCs/>
                <w:sz w:val="24"/>
                <w:szCs w:val="24"/>
                <w:lang w:eastAsia="ru-RU"/>
              </w:rPr>
            </w:pPr>
          </w:p>
        </w:tc>
        <w:tc>
          <w:tcPr>
            <w:tcW w:w="3883" w:type="dxa"/>
          </w:tcPr>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Приложение № 5            </w:t>
            </w: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к муниципальной программе «Развитие культуры Большеулуйского района»</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p>
        </w:tc>
      </w:tr>
    </w:tbl>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1 </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«Культурное наследие Большеулуйского района», реализуемая в рамках  муниципальной программы </w:t>
      </w: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«Развитие культуры  Большеулуйского района»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1.</w:t>
      </w:r>
      <w:r w:rsidRPr="00E25301">
        <w:rPr>
          <w:rFonts w:ascii="Arial" w:eastAsia="Times New Roman" w:hAnsi="Arial" w:cs="Arial"/>
          <w:b/>
          <w:bCs/>
          <w:sz w:val="24"/>
          <w:szCs w:val="24"/>
          <w:lang w:eastAsia="ru-RU"/>
        </w:rPr>
        <w:t xml:space="preserve"> </w:t>
      </w:r>
      <w:r w:rsidRPr="00E25301">
        <w:rPr>
          <w:rFonts w:ascii="Arial" w:eastAsia="Times New Roman" w:hAnsi="Arial" w:cs="Arial"/>
          <w:bCs/>
          <w:sz w:val="24"/>
          <w:szCs w:val="24"/>
          <w:lang w:eastAsia="ru-RU"/>
        </w:rPr>
        <w:t>Паспорт подпрограммы</w:t>
      </w:r>
    </w:p>
    <w:p w:rsidR="00E25301" w:rsidRPr="00E25301" w:rsidRDefault="00E25301" w:rsidP="00E25301">
      <w:pPr>
        <w:autoSpaceDE w:val="0"/>
        <w:autoSpaceDN w:val="0"/>
        <w:adjustRightInd w:val="0"/>
        <w:spacing w:after="0" w:line="240" w:lineRule="auto"/>
        <w:jc w:val="center"/>
        <w:rPr>
          <w:rFonts w:ascii="Arial" w:eastAsia="Times New Roman" w:hAnsi="Arial" w:cs="Arial"/>
          <w:b/>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«Культурное наследие Большеулуйского района»  (далее – подпрограмма)</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1. Отдел культуры  администрации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2. Муниципальное бюджетное учреждение культуры «Большеулуйская централизованная библиотечная система» (МБУК «Большеулуйская ЦБС»)</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Главный распорядитель бюджетных средств </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Администрация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Цель и задачи подпрограммы</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Цель: </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Задача:</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Развитие библиотечного дела</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rsidRPr="00E25301">
              <w:rPr>
                <w:rFonts w:ascii="Arial" w:eastAsia="Times New Roman" w:hAnsi="Arial" w:cs="Arial"/>
                <w:sz w:val="24"/>
                <w:szCs w:val="24"/>
                <w:lang w:eastAsia="ru-RU"/>
              </w:rPr>
              <w:lastRenderedPageBreak/>
              <w:t>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Перечень и значения показателей результативности приведены в приложении № 1 к подпрограмме</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Сроки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2022- 2024 годы</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Общий объем финансирования подпрограммы – </w:t>
            </w:r>
            <w:r w:rsidRPr="00E25301">
              <w:rPr>
                <w:rFonts w:ascii="Arial" w:eastAsia="Times New Roman" w:hAnsi="Arial" w:cs="Arial"/>
                <w:b/>
                <w:sz w:val="24"/>
                <w:szCs w:val="24"/>
                <w:lang w:eastAsia="ru-RU"/>
              </w:rPr>
              <w:t>49 700,3</w:t>
            </w:r>
            <w:r w:rsidRPr="00E25301">
              <w:rPr>
                <w:rFonts w:ascii="Arial" w:eastAsia="Times New Roman" w:hAnsi="Arial" w:cs="Arial"/>
                <w:sz w:val="24"/>
                <w:szCs w:val="24"/>
                <w:lang w:eastAsia="ru-RU"/>
              </w:rPr>
              <w:t xml:space="preserve"> тыс. руб., </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 годам реализации:</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16 798,5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- 16 450,9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16 450,9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Из них:</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местного бюджета – </w:t>
            </w:r>
            <w:r w:rsidRPr="00E25301">
              <w:rPr>
                <w:rFonts w:ascii="Arial" w:eastAsia="Times New Roman" w:hAnsi="Arial" w:cs="Arial"/>
                <w:b/>
                <w:sz w:val="24"/>
                <w:szCs w:val="24"/>
                <w:lang w:eastAsia="ru-RU"/>
              </w:rPr>
              <w:t>49 700,3</w:t>
            </w:r>
            <w:r w:rsidRPr="00E25301">
              <w:rPr>
                <w:rFonts w:ascii="Arial" w:eastAsia="Times New Roman" w:hAnsi="Arial" w:cs="Arial"/>
                <w:sz w:val="24"/>
                <w:szCs w:val="24"/>
                <w:lang w:eastAsia="ru-RU"/>
              </w:rPr>
              <w:t xml:space="preserve"> </w:t>
            </w:r>
            <w:r w:rsidRPr="00E25301">
              <w:rPr>
                <w:rFonts w:ascii="Arial" w:eastAsia="Times New Roman" w:hAnsi="Arial" w:cs="Arial"/>
                <w:bCs/>
                <w:sz w:val="24"/>
                <w:szCs w:val="24"/>
                <w:lang w:eastAsia="ru-RU"/>
              </w:rPr>
              <w:t>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16 798,5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- 16 450,9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16 450,9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краевого бюджета – </w:t>
            </w:r>
            <w:r w:rsidRPr="00E25301">
              <w:rPr>
                <w:rFonts w:ascii="Arial" w:eastAsia="Times New Roman" w:hAnsi="Arial" w:cs="Arial"/>
                <w:b/>
                <w:bCs/>
                <w:sz w:val="24"/>
                <w:szCs w:val="24"/>
                <w:lang w:eastAsia="ru-RU"/>
              </w:rPr>
              <w:t>0,0</w:t>
            </w:r>
            <w:r w:rsidRPr="00E25301">
              <w:rPr>
                <w:rFonts w:ascii="Arial" w:eastAsia="Times New Roman" w:hAnsi="Arial" w:cs="Arial"/>
                <w:bCs/>
                <w:sz w:val="24"/>
                <w:szCs w:val="24"/>
                <w:lang w:eastAsia="ru-RU"/>
              </w:rPr>
              <w:t xml:space="preserve"> 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0,0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0,0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0,0 тыс. руб.</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Система организации контроля за исполнением подпрограммы</w:t>
            </w:r>
          </w:p>
        </w:tc>
        <w:tc>
          <w:tcPr>
            <w:tcW w:w="5400"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p>
        </w:tc>
      </w:tr>
    </w:tbl>
    <w:p w:rsidR="00E25301" w:rsidRPr="00E25301" w:rsidRDefault="00E25301" w:rsidP="00E25301">
      <w:pPr>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2.Основные разделы подпрограммы</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2.1. Постановка общерайонной проблемы </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и обоснование необходимости разработки подпрограммы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направлена на решение задачи «Развитие библиотечного дела».</w:t>
      </w:r>
    </w:p>
    <w:p w:rsidR="00E25301" w:rsidRPr="00E25301" w:rsidRDefault="00E25301" w:rsidP="00E25301">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w:t>
      </w:r>
      <w:r w:rsidRPr="00E25301">
        <w:rPr>
          <w:rFonts w:ascii="Arial" w:eastAsia="Times New Roman" w:hAnsi="Arial" w:cs="Arial"/>
          <w:sz w:val="24"/>
          <w:szCs w:val="24"/>
          <w:lang w:eastAsia="ru-RU"/>
        </w:rPr>
        <w:lastRenderedPageBreak/>
        <w:t>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E25301" w:rsidRPr="00E25301" w:rsidRDefault="00E25301" w:rsidP="00E25301">
      <w:pPr>
        <w:tabs>
          <w:tab w:val="left" w:pos="840"/>
        </w:tabs>
        <w:spacing w:after="0" w:line="240" w:lineRule="auto"/>
        <w:jc w:val="both"/>
        <w:rPr>
          <w:rFonts w:ascii="Arial" w:eastAsia="SimSun" w:hAnsi="Arial" w:cs="Arial"/>
          <w:sz w:val="24"/>
          <w:szCs w:val="24"/>
          <w:lang w:eastAsia="ru-RU"/>
        </w:rPr>
      </w:pPr>
      <w:r w:rsidRPr="00E25301">
        <w:rPr>
          <w:rFonts w:ascii="Arial" w:eastAsia="Times New Roman" w:hAnsi="Arial" w:cs="Arial"/>
          <w:sz w:val="24"/>
          <w:szCs w:val="24"/>
          <w:lang w:eastAsia="ru-RU"/>
        </w:rPr>
        <w:t xml:space="preserve">      В 2021 году библиотечное обслуживание населения района осуществляют 15 библиотек, объединенных в централизованную библиотечную систему. Увеличилось количество библиотек на 1 единицу – открыта сельская библиотека в д. Елга.  Уровень фактической обеспеченности библиотеками от нормативной потребности составила в 2020 году – 100 %,   и останется на том же уровне на прогнозный период до 2024 года. В 2020 году численность пользователей библиотек составляла 4837 человек, годовое посещение -  46651 человек. Наблюдается снижение показателей по сравнению с 2019 годом из-за ограничительных мер, введенных на территории района в связи с распространением корона вирусной инфекции. </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9" w:history="1">
        <w:r w:rsidRPr="00E25301">
          <w:rPr>
            <w:rFonts w:ascii="Arial" w:eastAsia="Times New Roman" w:hAnsi="Arial" w:cs="Arial"/>
            <w:color w:val="0000FF"/>
            <w:sz w:val="24"/>
            <w:szCs w:val="24"/>
            <w:u w:val="single"/>
            <w:lang w:val="en-US" w:eastAsia="ru-RU"/>
          </w:rPr>
          <w:t>www</w:t>
        </w:r>
        <w:r w:rsidRPr="00E25301">
          <w:rPr>
            <w:rFonts w:ascii="Arial" w:eastAsia="Times New Roman" w:hAnsi="Arial" w:cs="Arial"/>
            <w:color w:val="0000FF"/>
            <w:sz w:val="24"/>
            <w:szCs w:val="24"/>
            <w:u w:val="single"/>
            <w:lang w:eastAsia="ru-RU"/>
          </w:rPr>
          <w:t>.большеулуйская-цбс.рф</w:t>
        </w:r>
      </w:hyperlink>
      <w:r w:rsidRPr="00E25301">
        <w:rPr>
          <w:rFonts w:ascii="Arial" w:eastAsia="Times New Roman" w:hAnsi="Arial" w:cs="Arial"/>
          <w:sz w:val="24"/>
          <w:szCs w:val="24"/>
          <w:lang w:eastAsia="ru-RU"/>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1992-2021 годы оцифровано 5960 номеров местной газеты «Вести» и «Красная звезда» за период с 1966 по 1991 год. Из архива книгохранения в 2020 году оцифровано 296 номеров, что составило 4133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38869 записей.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библиотеках района создана комфортная среда:</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креативное оформление книжных выставок,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удобный интерьер,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зона </w:t>
      </w:r>
      <w:r w:rsidRPr="00E25301">
        <w:rPr>
          <w:rFonts w:ascii="Arial" w:eastAsia="Times New Roman" w:hAnsi="Arial" w:cs="Arial"/>
          <w:sz w:val="24"/>
          <w:szCs w:val="24"/>
          <w:lang w:val="en-US" w:eastAsia="ru-RU"/>
        </w:rPr>
        <w:t>WI</w:t>
      </w:r>
      <w:r w:rsidRPr="00E25301">
        <w:rPr>
          <w:rFonts w:ascii="Arial" w:eastAsia="Times New Roman" w:hAnsi="Arial" w:cs="Arial"/>
          <w:sz w:val="24"/>
          <w:szCs w:val="24"/>
          <w:lang w:eastAsia="ru-RU"/>
        </w:rPr>
        <w:t>-</w:t>
      </w:r>
      <w:r w:rsidRPr="00E25301">
        <w:rPr>
          <w:rFonts w:ascii="Arial" w:eastAsia="Times New Roman" w:hAnsi="Arial" w:cs="Arial"/>
          <w:sz w:val="24"/>
          <w:szCs w:val="24"/>
          <w:lang w:val="en-US" w:eastAsia="ru-RU"/>
        </w:rPr>
        <w:t>FI</w:t>
      </w:r>
      <w:r w:rsidRPr="00E25301">
        <w:rPr>
          <w:rFonts w:ascii="Arial" w:eastAsia="Times New Roman" w:hAnsi="Arial" w:cs="Arial"/>
          <w:sz w:val="24"/>
          <w:szCs w:val="24"/>
          <w:lang w:eastAsia="ru-RU"/>
        </w:rPr>
        <w:t xml:space="preserve"> (районная и детская библиотеки),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бесплатные услуги Интернета для выполнения информационных запросов в помощь учебе,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правовая программа «Консультант плюс»,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тестирование молодежи по профессиональным предпочтениям,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- 2 автоматизированных рабочих места, с выходом в сеть Интернет, для пользователей  районной библиотеки.</w:t>
      </w:r>
    </w:p>
    <w:p w:rsidR="00E25301" w:rsidRPr="00E25301" w:rsidRDefault="00E25301" w:rsidP="00E253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w:t>
      </w:r>
      <w:r w:rsidRPr="00E25301">
        <w:rPr>
          <w:rFonts w:ascii="Arial" w:eastAsia="Times New Roman" w:hAnsi="Arial" w:cs="Arial"/>
          <w:sz w:val="24"/>
          <w:szCs w:val="24"/>
          <w:lang w:eastAsia="ru-RU"/>
        </w:rPr>
        <w:lastRenderedPageBreak/>
        <w:t xml:space="preserve">продвижению книги и чтения, популяризации истории               и культуры района, края.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2020 году проведен частичный ремонт кровли Новоеловской сельской библиотеки за счет средств районного бюджета.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pacing w:val="-4"/>
          <w:sz w:val="24"/>
          <w:szCs w:val="24"/>
          <w:lang w:eastAsia="ru-RU"/>
        </w:rPr>
        <w:t xml:space="preserve">         Вместе с тем, в развитии библиотечного дела района  существует ряд проблем.</w:t>
      </w:r>
      <w:r w:rsidRPr="00E25301">
        <w:rPr>
          <w:rFonts w:ascii="Arial" w:eastAsia="Times New Roman" w:hAnsi="Arial" w:cs="Arial"/>
          <w:sz w:val="24"/>
          <w:szCs w:val="24"/>
          <w:lang w:eastAsia="ru-RU"/>
        </w:rPr>
        <w:t xml:space="preserve">           </w:t>
      </w:r>
    </w:p>
    <w:p w:rsidR="00E25301" w:rsidRPr="00E25301" w:rsidRDefault="00E25301" w:rsidP="00E25301">
      <w:pPr>
        <w:tabs>
          <w:tab w:val="left" w:pos="0"/>
        </w:tabs>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z w:val="24"/>
          <w:szCs w:val="24"/>
          <w:lang w:eastAsia="ru-RU"/>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Библиотечный фонд общедоступных библиотек в 2020 году составил 115,454 тыс. экземпляров, по сравнению с предыдущим  годом  уменьшился на 5,931 тыс. экз. Требуются финансовые средства для приобретения новых современных изданий.</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z w:val="24"/>
          <w:szCs w:val="24"/>
          <w:lang w:eastAsia="ru-RU"/>
        </w:rPr>
        <w:t xml:space="preserve">       </w:t>
      </w:r>
      <w:r w:rsidRPr="00E25301">
        <w:rPr>
          <w:rFonts w:ascii="Arial" w:eastAsia="Times New Roman" w:hAnsi="Arial" w:cs="Arial"/>
          <w:sz w:val="24"/>
          <w:szCs w:val="24"/>
          <w:lang w:eastAsia="ru-RU"/>
        </w:rPr>
        <w:tab/>
      </w:r>
      <w:r w:rsidRPr="00E25301">
        <w:rPr>
          <w:rFonts w:ascii="Arial" w:eastAsia="Times New Roman" w:hAnsi="Arial" w:cs="Arial"/>
          <w:spacing w:val="-4"/>
          <w:sz w:val="24"/>
          <w:szCs w:val="24"/>
          <w:lang w:eastAsia="ru-RU"/>
        </w:rPr>
        <w:t xml:space="preserve">Обеспеченность специалистами, имеющих  высшее и среднее профессиональное образование, библиотек района в 2021 году составляет 56 %.  </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E25301">
        <w:rPr>
          <w:rFonts w:ascii="Arial" w:eastAsia="Times New Roman" w:hAnsi="Arial" w:cs="Arial"/>
          <w:spacing w:val="-4"/>
          <w:sz w:val="24"/>
          <w:szCs w:val="24"/>
          <w:lang w:eastAsia="ru-RU"/>
        </w:rPr>
        <w:tab/>
        <w:t>Наблюдается тенденция того, что молодые специалисты-библиотекари не едут в район.</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2.2. Основная цель, задачи, этапы и сроки </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выполнения подпрограммы, целевые индикаторы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Достижение данной цели потребует решения  задачи: развитие библиотечного дела.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исполнения подпрограммы: 2022- 2024 годы.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Подпрограмма не предусматривает отдельные этапы реализации.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Целевыми индикаторами подпрограммы являются:</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книговыдач;</w:t>
      </w:r>
    </w:p>
    <w:p w:rsidR="00E25301" w:rsidRPr="00E25301" w:rsidRDefault="00E25301" w:rsidP="00E25301">
      <w:pPr>
        <w:spacing w:after="0" w:line="233" w:lineRule="auto"/>
        <w:ind w:firstLine="540"/>
        <w:jc w:val="both"/>
        <w:rPr>
          <w:rFonts w:ascii="Arial" w:eastAsia="Times New Roman" w:hAnsi="Arial" w:cs="Arial"/>
          <w:bCs/>
          <w:sz w:val="24"/>
          <w:szCs w:val="24"/>
          <w:lang w:eastAsia="ru-RU"/>
        </w:rPr>
      </w:pPr>
      <w:r w:rsidRPr="00E25301">
        <w:rPr>
          <w:rFonts w:ascii="Arial" w:eastAsia="Times New Roman" w:hAnsi="Arial" w:cs="Arial"/>
          <w:sz w:val="24"/>
          <w:szCs w:val="24"/>
          <w:lang w:eastAsia="ru-RU"/>
        </w:rPr>
        <w:t>количество посещений  публичных библиотек района.</w:t>
      </w:r>
    </w:p>
    <w:p w:rsidR="00E25301" w:rsidRPr="00E25301" w:rsidRDefault="00E25301" w:rsidP="00E25301">
      <w:pPr>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Целевые индикаторы приведены в приложении № 1 к подпрограмме.</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2.3. Мероприятия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Pr="00E25301">
          <w:rPr>
            <w:rFonts w:ascii="Arial" w:eastAsia="Times New Roman" w:hAnsi="Arial" w:cs="Arial"/>
            <w:sz w:val="24"/>
            <w:szCs w:val="24"/>
            <w:lang w:eastAsia="ru-RU"/>
          </w:rPr>
          <w:t>Перечень</w:t>
        </w:r>
      </w:hyperlink>
      <w:r w:rsidRPr="00E25301">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2.4. Механизм реализации подпрограммы</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ab/>
        <w:t xml:space="preserve">2.4.1. Главный распорядитель бюджетных средств – Администрация </w:t>
      </w:r>
      <w:r w:rsidRPr="00E25301">
        <w:rPr>
          <w:rFonts w:ascii="Arial" w:eastAsia="Times New Roman" w:hAnsi="Arial" w:cs="Arial"/>
          <w:sz w:val="24"/>
          <w:szCs w:val="24"/>
          <w:lang w:eastAsia="ru-RU"/>
        </w:rPr>
        <w:lastRenderedPageBreak/>
        <w:t>Большеулуйского района.</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2.5. Управление подпрограммой и контроль за исполнением подпрограммы</w:t>
      </w:r>
    </w:p>
    <w:p w:rsidR="00E25301" w:rsidRPr="00E25301" w:rsidRDefault="00E25301" w:rsidP="00E25301">
      <w:pPr>
        <w:spacing w:after="0" w:line="240" w:lineRule="auto"/>
        <w:ind w:firstLine="708"/>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2.5.2. Ответственный исполнитель осуществляет:</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 непосредственный контроль за ходом реализации мероприятий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3) подготовку отчетов о реализации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lang w:eastAsia="ru-RU"/>
        </w:rPr>
        <w:t xml:space="preserve">2.5.3.  </w:t>
      </w:r>
      <w:r w:rsidRPr="00E25301">
        <w:rPr>
          <w:rFonts w:ascii="Arial" w:eastAsia="Times New Roman" w:hAnsi="Arial" w:cs="Arial"/>
          <w:sz w:val="24"/>
          <w:szCs w:val="24"/>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полугодия в срок не позднее 1-го августа отчетного года</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года – в срок до 15 февраля года, следующего за отчетным.</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E25301">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E25301">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по итогам полугодия – в срок</w:t>
      </w:r>
      <w:r w:rsidRPr="00E25301">
        <w:rPr>
          <w:rFonts w:ascii="Arial" w:eastAsia="Times New Roman" w:hAnsi="Arial" w:cs="Arial"/>
          <w:spacing w:val="-4"/>
          <w:sz w:val="24"/>
          <w:szCs w:val="24"/>
          <w:lang w:eastAsia="ru-RU"/>
        </w:rPr>
        <w:t xml:space="preserve"> не позднее 10-го августа отчетного года </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по итогам года – в срок до 1 марта года, следующего за отчетным.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pacing w:val="-4"/>
          <w:sz w:val="24"/>
          <w:szCs w:val="24"/>
          <w:lang w:eastAsia="ru-RU"/>
        </w:rPr>
        <w:t xml:space="preserve">2.5.5.  </w:t>
      </w:r>
      <w:r w:rsidRPr="00E25301">
        <w:rPr>
          <w:rFonts w:ascii="Arial" w:eastAsia="Times New Roman"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2.6. Оценка социально-экономической эффективности</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 результаты подпрограммы:</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книговыдач составляет 140,45  тыс. экз. ежегодно;</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посещений  публичных библиотек района составит всего 209800 человек, в том числе по годам: в 2022 году – 68900 человек, в 2023 году – 68900 человек, в 2024 году – 72000 человек.</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мероприятий подпрограммы будет способствовать:</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обеспечению прав населения края на свободный доступ к информации;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повышению уровня комплектования библиотечных фондов;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повышению качества и доступности библиотечных услуг;</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расширению разнообразия библиотечных услуг;</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росту востребованности услуг библиотек у населения района.</w:t>
      </w:r>
    </w:p>
    <w:p w:rsidR="00E25301" w:rsidRPr="00E25301" w:rsidRDefault="00E25301" w:rsidP="00E25301">
      <w:pPr>
        <w:spacing w:after="0" w:line="233" w:lineRule="auto"/>
        <w:jc w:val="both"/>
        <w:rPr>
          <w:rFonts w:ascii="Arial" w:eastAsia="Times New Roman" w:hAnsi="Arial" w:cs="Arial"/>
          <w:sz w:val="24"/>
          <w:szCs w:val="24"/>
          <w:lang w:eastAsia="ru-RU"/>
        </w:rPr>
      </w:pPr>
    </w:p>
    <w:p w:rsidR="00E25301" w:rsidRPr="00E25301" w:rsidRDefault="00E25301" w:rsidP="00E25301">
      <w:pPr>
        <w:rPr>
          <w:rFonts w:ascii="Arial" w:eastAsia="Times New Roman" w:hAnsi="Arial" w:cs="Arial"/>
          <w:sz w:val="24"/>
          <w:szCs w:val="24"/>
        </w:rPr>
      </w:pPr>
    </w:p>
    <w:p w:rsidR="00E25301" w:rsidRPr="00E25301" w:rsidRDefault="00E25301" w:rsidP="00E25301">
      <w:pPr>
        <w:rPr>
          <w:rFonts w:ascii="Times New Roman" w:eastAsia="Times New Roman" w:hAnsi="Times New Roman" w:cs="Times New Roman"/>
          <w:sz w:val="28"/>
          <w:szCs w:val="28"/>
        </w:rPr>
        <w:sectPr w:rsidR="00E25301" w:rsidRPr="00E25301" w:rsidSect="004B139A">
          <w:pgSz w:w="12240" w:h="15840"/>
          <w:pgMar w:top="1134" w:right="851" w:bottom="567" w:left="1701" w:header="720" w:footer="720" w:gutter="0"/>
          <w:cols w:space="720"/>
          <w:noEndnote/>
        </w:sectPr>
      </w:pPr>
    </w:p>
    <w:p w:rsidR="00E25301" w:rsidRPr="00E25301" w:rsidRDefault="00E25301" w:rsidP="00E25301">
      <w:pP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8525"/>
        <w:gridCol w:w="5830"/>
      </w:tblGrid>
      <w:tr w:rsidR="00E25301" w:rsidRPr="00E25301" w:rsidTr="00947E4C">
        <w:tc>
          <w:tcPr>
            <w:tcW w:w="8814"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972" w:type="dxa"/>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sz w:val="20"/>
                <w:szCs w:val="20"/>
              </w:rPr>
            </w:pPr>
            <w:r w:rsidRPr="00E25301">
              <w:rPr>
                <w:rFonts w:ascii="Times New Roman" w:eastAsia="Times New Roman" w:hAnsi="Times New Roman" w:cs="Times New Roman"/>
                <w:sz w:val="20"/>
                <w:szCs w:val="20"/>
              </w:rPr>
              <w:t xml:space="preserve">Приложение № 1 </w:t>
            </w:r>
          </w:p>
          <w:p w:rsidR="00E25301" w:rsidRPr="00E25301" w:rsidRDefault="00E25301" w:rsidP="00E25301">
            <w:pPr>
              <w:tabs>
                <w:tab w:val="left" w:pos="5040"/>
                <w:tab w:val="left" w:pos="5220"/>
              </w:tabs>
              <w:autoSpaceDE w:val="0"/>
              <w:autoSpaceDN w:val="0"/>
              <w:adjustRightInd w:val="0"/>
              <w:spacing w:after="0"/>
              <w:jc w:val="both"/>
              <w:rPr>
                <w:rFonts w:ascii="Times New Roman" w:eastAsia="Times New Roman" w:hAnsi="Times New Roman" w:cs="Times New Roman"/>
                <w:bCs/>
                <w:sz w:val="20"/>
                <w:szCs w:val="20"/>
                <w:lang w:eastAsia="ru-RU"/>
              </w:rPr>
            </w:pPr>
            <w:r w:rsidRPr="00E25301">
              <w:rPr>
                <w:rFonts w:ascii="Times New Roman" w:eastAsia="Times New Roman" w:hAnsi="Times New Roman" w:cs="Arial"/>
                <w:bCs/>
                <w:sz w:val="20"/>
                <w:szCs w:val="20"/>
                <w:lang w:eastAsia="ru-RU"/>
              </w:rPr>
              <w:t xml:space="preserve">к </w:t>
            </w:r>
            <w:r w:rsidRPr="00E25301">
              <w:rPr>
                <w:rFonts w:ascii="Times New Roman" w:eastAsia="Times New Roman" w:hAnsi="Times New Roman" w:cs="Times New Roman"/>
                <w:bCs/>
                <w:sz w:val="20"/>
                <w:szCs w:val="20"/>
                <w:lang w:eastAsia="ru-RU"/>
              </w:rPr>
              <w:t xml:space="preserve">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0"/>
                <w:szCs w:val="20"/>
              </w:rPr>
            </w:pPr>
          </w:p>
        </w:tc>
      </w:tr>
    </w:tbl>
    <w:p w:rsidR="00E25301" w:rsidRPr="00E25301" w:rsidRDefault="00E25301" w:rsidP="00E25301">
      <w:pPr>
        <w:snapToGrid w:val="0"/>
        <w:spacing w:after="0" w:line="240" w:lineRule="auto"/>
        <w:ind w:left="-108"/>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Перечень и значение показателей результативности подпрограммы</w:t>
      </w:r>
    </w:p>
    <w:p w:rsidR="00E25301" w:rsidRPr="00E25301" w:rsidRDefault="00E25301" w:rsidP="00E25301">
      <w:pPr>
        <w:shd w:val="clear" w:color="auto" w:fill="FFFFFF"/>
        <w:spacing w:after="0" w:line="240" w:lineRule="auto"/>
        <w:rPr>
          <w:rFonts w:ascii="Arial" w:eastAsia="Times New Roman" w:hAnsi="Arial" w:cs="Arial"/>
          <w:bCs/>
          <w:i/>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3106"/>
        <w:gridCol w:w="1515"/>
        <w:gridCol w:w="142"/>
        <w:gridCol w:w="2835"/>
        <w:gridCol w:w="1417"/>
        <w:gridCol w:w="1418"/>
        <w:gridCol w:w="1134"/>
        <w:gridCol w:w="1134"/>
        <w:gridCol w:w="1071"/>
      </w:tblGrid>
      <w:tr w:rsidR="00E25301" w:rsidRPr="00E25301" w:rsidTr="00947E4C">
        <w:trPr>
          <w:trHeight w:val="612"/>
        </w:trPr>
        <w:tc>
          <w:tcPr>
            <w:tcW w:w="874"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  </w:t>
            </w:r>
            <w:r w:rsidRPr="00E25301">
              <w:rPr>
                <w:rFonts w:ascii="Times New Roman" w:eastAsia="Times New Roman" w:hAnsi="Times New Roman" w:cs="Times New Roman"/>
                <w:sz w:val="24"/>
                <w:szCs w:val="24"/>
                <w:lang w:eastAsia="ru-RU"/>
              </w:rPr>
              <w:br/>
              <w:t>п/п</w:t>
            </w:r>
          </w:p>
        </w:tc>
        <w:tc>
          <w:tcPr>
            <w:tcW w:w="3106"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Цель,    </w:t>
            </w:r>
            <w:r w:rsidRPr="00E25301">
              <w:rPr>
                <w:rFonts w:ascii="Times New Roman" w:eastAsia="Times New Roman" w:hAnsi="Times New Roman" w:cs="Times New Roman"/>
                <w:sz w:val="24"/>
                <w:szCs w:val="24"/>
                <w:lang w:eastAsia="ru-RU"/>
              </w:rPr>
              <w:br/>
              <w:t xml:space="preserve">показатели результативности </w:t>
            </w:r>
          </w:p>
        </w:tc>
        <w:tc>
          <w:tcPr>
            <w:tcW w:w="1657" w:type="dxa"/>
            <w:gridSpan w:val="2"/>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Единица</w:t>
            </w:r>
            <w:r w:rsidRPr="00E25301">
              <w:rPr>
                <w:rFonts w:ascii="Times New Roman" w:eastAsia="Times New Roman" w:hAnsi="Times New Roman" w:cs="Times New Roman"/>
                <w:sz w:val="24"/>
                <w:szCs w:val="24"/>
                <w:lang w:eastAsia="ru-RU"/>
              </w:rPr>
              <w:br/>
              <w:t>измерения</w:t>
            </w:r>
          </w:p>
        </w:tc>
        <w:tc>
          <w:tcPr>
            <w:tcW w:w="2835"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Источник </w:t>
            </w:r>
            <w:r w:rsidRPr="00E25301">
              <w:rPr>
                <w:rFonts w:ascii="Times New Roman" w:eastAsia="Times New Roman" w:hAnsi="Times New Roman" w:cs="Times New Roman"/>
                <w:sz w:val="24"/>
                <w:szCs w:val="24"/>
                <w:lang w:eastAsia="ru-RU"/>
              </w:rPr>
              <w:br/>
              <w:t>информации</w:t>
            </w:r>
          </w:p>
        </w:tc>
        <w:tc>
          <w:tcPr>
            <w:tcW w:w="6174" w:type="dxa"/>
            <w:gridSpan w:val="5"/>
            <w:vAlign w:val="center"/>
          </w:tcPr>
          <w:p w:rsidR="00E25301" w:rsidRPr="00E25301" w:rsidRDefault="00E25301" w:rsidP="00E25301">
            <w:pPr>
              <w:widowControl w:val="0"/>
              <w:autoSpaceDE w:val="0"/>
              <w:autoSpaceDN w:val="0"/>
              <w:adjustRightInd w:val="0"/>
              <w:ind w:left="34"/>
              <w:jc w:val="center"/>
              <w:rPr>
                <w:rFonts w:ascii="Times New Roman" w:eastAsia="Times New Roman" w:hAnsi="Times New Roman" w:cs="Times New Roman"/>
                <w:highlight w:val="yellow"/>
                <w:lang w:eastAsia="ru-RU"/>
              </w:rPr>
            </w:pPr>
            <w:r w:rsidRPr="00E25301">
              <w:rPr>
                <w:rFonts w:ascii="Times New Roman" w:eastAsia="Times New Roman" w:hAnsi="Times New Roman" w:cs="Times New Roman"/>
                <w:lang w:eastAsia="ru-RU"/>
              </w:rPr>
              <w:t>Годы реализации программы</w:t>
            </w:r>
          </w:p>
        </w:tc>
      </w:tr>
      <w:tr w:rsidR="00E25301" w:rsidRPr="00E25301" w:rsidTr="00947E4C">
        <w:trPr>
          <w:trHeight w:val="2451"/>
        </w:trPr>
        <w:tc>
          <w:tcPr>
            <w:tcW w:w="874"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3106"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657" w:type="dxa"/>
            <w:gridSpan w:val="2"/>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2835"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417"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 xml:space="preserve">Отчетный финансовый год </w:t>
            </w:r>
          </w:p>
        </w:tc>
        <w:tc>
          <w:tcPr>
            <w:tcW w:w="1418"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Текущий финансовый год</w:t>
            </w:r>
          </w:p>
          <w:p w:rsidR="00E25301" w:rsidRPr="00E25301" w:rsidRDefault="00E25301" w:rsidP="00E25301">
            <w:pPr>
              <w:widowControl w:val="0"/>
              <w:autoSpaceDE w:val="0"/>
              <w:autoSpaceDN w:val="0"/>
              <w:adjustRightInd w:val="0"/>
              <w:jc w:val="center"/>
              <w:rPr>
                <w:rFonts w:ascii="Times New Roman" w:eastAsia="Times New Roman" w:hAnsi="Times New Roman" w:cs="Times New Roman"/>
                <w:lang w:eastAsia="ru-RU"/>
              </w:rPr>
            </w:pPr>
          </w:p>
        </w:tc>
        <w:tc>
          <w:tcPr>
            <w:tcW w:w="1134" w:type="dxa"/>
            <w:vAlign w:val="center"/>
          </w:tcPr>
          <w:p w:rsidR="00E25301" w:rsidRPr="00E25301" w:rsidRDefault="00E25301" w:rsidP="00E25301">
            <w:pPr>
              <w:widowControl w:val="0"/>
              <w:autoSpaceDE w:val="0"/>
              <w:autoSpaceDN w:val="0"/>
              <w:adjustRightInd w:val="0"/>
              <w:ind w:firstLine="34"/>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Очередной финансовый год</w:t>
            </w:r>
          </w:p>
          <w:p w:rsidR="00E25301" w:rsidRPr="00E25301" w:rsidRDefault="00E25301" w:rsidP="00E25301">
            <w:pPr>
              <w:widowControl w:val="0"/>
              <w:autoSpaceDE w:val="0"/>
              <w:autoSpaceDN w:val="0"/>
              <w:adjustRightInd w:val="0"/>
              <w:ind w:firstLine="34"/>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(2022)</w:t>
            </w:r>
          </w:p>
        </w:tc>
        <w:tc>
          <w:tcPr>
            <w:tcW w:w="1134" w:type="dxa"/>
            <w:vAlign w:val="center"/>
          </w:tcPr>
          <w:p w:rsidR="00E25301" w:rsidRPr="00E25301" w:rsidRDefault="00E25301" w:rsidP="00E25301">
            <w:pPr>
              <w:widowControl w:val="0"/>
              <w:autoSpaceDE w:val="0"/>
              <w:autoSpaceDN w:val="0"/>
              <w:adjustRightInd w:val="0"/>
              <w:ind w:right="-43"/>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Первый год планового периода  (2023)</w:t>
            </w:r>
          </w:p>
        </w:tc>
        <w:tc>
          <w:tcPr>
            <w:tcW w:w="1071" w:type="dxa"/>
            <w:vAlign w:val="center"/>
          </w:tcPr>
          <w:p w:rsidR="00E25301" w:rsidRPr="00E25301" w:rsidRDefault="00E25301" w:rsidP="00E25301">
            <w:pPr>
              <w:widowControl w:val="0"/>
              <w:autoSpaceDE w:val="0"/>
              <w:autoSpaceDN w:val="0"/>
              <w:adjustRightInd w:val="0"/>
              <w:ind w:left="34"/>
              <w:jc w:val="center"/>
              <w:rPr>
                <w:rFonts w:ascii="Times New Roman" w:eastAsia="Times New Roman" w:hAnsi="Times New Roman" w:cs="Times New Roman"/>
                <w:lang w:eastAsia="ru-RU"/>
              </w:rPr>
            </w:pPr>
            <w:r w:rsidRPr="00E25301">
              <w:rPr>
                <w:rFonts w:ascii="Times New Roman" w:eastAsia="Times New Roman" w:hAnsi="Times New Roman" w:cs="Times New Roman"/>
                <w:lang w:eastAsia="ru-RU"/>
              </w:rPr>
              <w:t>Второй год планового периода (2024)</w:t>
            </w:r>
          </w:p>
        </w:tc>
      </w:tr>
      <w:tr w:rsidR="00E25301" w:rsidRPr="00E25301" w:rsidTr="00947E4C">
        <w:trPr>
          <w:trHeight w:val="828"/>
        </w:trPr>
        <w:tc>
          <w:tcPr>
            <w:tcW w:w="87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310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Цель подпрограммы:</w:t>
            </w:r>
          </w:p>
        </w:tc>
        <w:tc>
          <w:tcPr>
            <w:tcW w:w="10666" w:type="dxa"/>
            <w:gridSpan w:val="8"/>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b/>
                <w:sz w:val="24"/>
                <w:szCs w:val="24"/>
                <w:lang w:eastAsia="ru-RU"/>
              </w:rPr>
            </w:pPr>
            <w:r w:rsidRPr="00E25301">
              <w:rPr>
                <w:rFonts w:ascii="Times New Roman" w:eastAsia="Times New Roman" w:hAnsi="Times New Roman" w:cs="Times New Roman"/>
                <w:b/>
                <w:sz w:val="24"/>
                <w:szCs w:val="24"/>
                <w:lang w:eastAsia="ru-RU"/>
              </w:rPr>
              <w:t>Сохранение, популяризация и использование культурного наследия Большеулуйского района в целях воспитания и образования</w:t>
            </w:r>
          </w:p>
        </w:tc>
      </w:tr>
      <w:tr w:rsidR="00E25301" w:rsidRPr="00E25301" w:rsidTr="00947E4C">
        <w:trPr>
          <w:trHeight w:val="728"/>
        </w:trPr>
        <w:tc>
          <w:tcPr>
            <w:tcW w:w="87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w:t>
            </w:r>
          </w:p>
        </w:tc>
        <w:tc>
          <w:tcPr>
            <w:tcW w:w="310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Задача подпрограммы:</w:t>
            </w:r>
          </w:p>
        </w:tc>
        <w:tc>
          <w:tcPr>
            <w:tcW w:w="10666" w:type="dxa"/>
            <w:gridSpan w:val="8"/>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b/>
                <w:sz w:val="24"/>
                <w:szCs w:val="24"/>
                <w:lang w:eastAsia="ru-RU"/>
              </w:rPr>
            </w:pPr>
            <w:r w:rsidRPr="00E25301">
              <w:rPr>
                <w:rFonts w:ascii="Times New Roman" w:eastAsia="Times New Roman" w:hAnsi="Times New Roman" w:cs="Arial"/>
                <w:b/>
                <w:sz w:val="24"/>
                <w:szCs w:val="24"/>
                <w:lang w:eastAsia="ru-RU"/>
              </w:rPr>
              <w:t>Развитие библиотечного дела</w:t>
            </w:r>
          </w:p>
        </w:tc>
      </w:tr>
      <w:tr w:rsidR="00E25301" w:rsidRPr="00E25301" w:rsidTr="00947E4C">
        <w:trPr>
          <w:trHeight w:val="547"/>
        </w:trPr>
        <w:tc>
          <w:tcPr>
            <w:tcW w:w="87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3772" w:type="dxa"/>
            <w:gridSpan w:val="9"/>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Показатели результативности:</w:t>
            </w:r>
          </w:p>
        </w:tc>
      </w:tr>
      <w:tr w:rsidR="00E25301" w:rsidRPr="00E25301" w:rsidTr="00947E4C">
        <w:trPr>
          <w:trHeight w:val="675"/>
        </w:trPr>
        <w:tc>
          <w:tcPr>
            <w:tcW w:w="874"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1.1</w:t>
            </w:r>
          </w:p>
        </w:tc>
        <w:tc>
          <w:tcPr>
            <w:tcW w:w="3106" w:type="dxa"/>
          </w:tcPr>
          <w:p w:rsidR="00E25301" w:rsidRPr="00E25301" w:rsidRDefault="00E25301" w:rsidP="00E25301">
            <w:pPr>
              <w:spacing w:line="233" w:lineRule="auto"/>
              <w:jc w:val="both"/>
              <w:rPr>
                <w:rFonts w:ascii="Times New Roman" w:eastAsia="Times New Roman" w:hAnsi="Times New Roman" w:cs="Times New Roman"/>
                <w:bCs/>
                <w:sz w:val="24"/>
                <w:szCs w:val="24"/>
              </w:rPr>
            </w:pPr>
            <w:r w:rsidRPr="00E25301">
              <w:rPr>
                <w:rFonts w:ascii="Times New Roman" w:eastAsia="Times New Roman" w:hAnsi="Times New Roman" w:cs="Times New Roman"/>
                <w:sz w:val="24"/>
                <w:szCs w:val="24"/>
              </w:rPr>
              <w:t xml:space="preserve">число книговыдач </w:t>
            </w:r>
          </w:p>
        </w:tc>
        <w:tc>
          <w:tcPr>
            <w:tcW w:w="1515" w:type="dxa"/>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тыс. экз.</w:t>
            </w:r>
          </w:p>
        </w:tc>
        <w:tc>
          <w:tcPr>
            <w:tcW w:w="2977" w:type="dxa"/>
            <w:gridSpan w:val="2"/>
            <w:vMerge w:val="restart"/>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Отраслевая статистическая отчетность</w:t>
            </w:r>
          </w:p>
          <w:p w:rsidR="00E25301" w:rsidRPr="00E25301" w:rsidRDefault="00E25301" w:rsidP="00E25301">
            <w:pPr>
              <w:rPr>
                <w:rFonts w:ascii="Calibri" w:eastAsia="Times New Roman" w:hAnsi="Calibri" w:cs="Times New Roman"/>
                <w:sz w:val="24"/>
                <w:szCs w:val="24"/>
              </w:rPr>
            </w:pPr>
            <w:r w:rsidRPr="00E25301">
              <w:rPr>
                <w:rFonts w:ascii="Times New Roman" w:eastAsia="Times New Roman" w:hAnsi="Times New Roman" w:cs="Times New Roman"/>
                <w:sz w:val="24"/>
                <w:szCs w:val="24"/>
              </w:rPr>
              <w:t xml:space="preserve"> (</w:t>
            </w:r>
            <w:r w:rsidRPr="00E25301">
              <w:rPr>
                <w:rFonts w:ascii="Times New Roman" w:eastAsia="Times New Roman" w:hAnsi="Times New Roman" w:cs="Times New Roman"/>
                <w:color w:val="000000"/>
                <w:sz w:val="24"/>
                <w:szCs w:val="24"/>
              </w:rPr>
              <w:t xml:space="preserve">№ </w:t>
            </w:r>
            <w:r w:rsidRPr="00E25301">
              <w:rPr>
                <w:rFonts w:ascii="Times New Roman" w:eastAsia="Times New Roman" w:hAnsi="Times New Roman" w:cs="Times New Roman"/>
                <w:bCs/>
                <w:color w:val="000000"/>
                <w:sz w:val="24"/>
                <w:szCs w:val="24"/>
              </w:rPr>
              <w:t>6</w:t>
            </w:r>
            <w:r w:rsidRPr="00E25301">
              <w:rPr>
                <w:rFonts w:ascii="Times New Roman" w:eastAsia="Times New Roman" w:hAnsi="Times New Roman" w:cs="Times New Roman"/>
                <w:color w:val="000000"/>
                <w:sz w:val="24"/>
                <w:szCs w:val="24"/>
              </w:rPr>
              <w:t>-</w:t>
            </w:r>
            <w:r w:rsidRPr="00E25301">
              <w:rPr>
                <w:rFonts w:ascii="Times New Roman" w:eastAsia="Times New Roman" w:hAnsi="Times New Roman" w:cs="Times New Roman"/>
                <w:bCs/>
                <w:color w:val="000000"/>
                <w:sz w:val="24"/>
                <w:szCs w:val="24"/>
              </w:rPr>
              <w:t>НК</w:t>
            </w:r>
            <w:r w:rsidRPr="00E25301">
              <w:rPr>
                <w:rFonts w:ascii="Times New Roman" w:eastAsia="Times New Roman" w:hAnsi="Times New Roman" w:cs="Times New Roman"/>
                <w:color w:val="000000"/>
                <w:sz w:val="24"/>
                <w:szCs w:val="24"/>
              </w:rPr>
              <w:t>. Сведения об общедоступной (публичной) библиотеке)</w:t>
            </w:r>
          </w:p>
        </w:tc>
        <w:tc>
          <w:tcPr>
            <w:tcW w:w="1417" w:type="dxa"/>
            <w:vAlign w:val="center"/>
          </w:tcPr>
          <w:p w:rsidR="00E25301" w:rsidRPr="00E25301" w:rsidRDefault="00E25301" w:rsidP="00E25301">
            <w:pPr>
              <w:jc w:val="center"/>
              <w:rPr>
                <w:rFonts w:ascii="Times New Roman" w:eastAsia="Times New Roman" w:hAnsi="Times New Roman" w:cs="Times New Roman"/>
              </w:rPr>
            </w:pPr>
          </w:p>
        </w:tc>
        <w:tc>
          <w:tcPr>
            <w:tcW w:w="1418" w:type="dxa"/>
            <w:vAlign w:val="center"/>
          </w:tcPr>
          <w:p w:rsidR="00E25301" w:rsidRPr="00E25301" w:rsidRDefault="00E25301" w:rsidP="00E25301">
            <w:pPr>
              <w:jc w:val="center"/>
              <w:rPr>
                <w:rFonts w:ascii="Times New Roman" w:eastAsia="Times New Roman" w:hAnsi="Times New Roman" w:cs="Times New Roman"/>
              </w:rPr>
            </w:pPr>
          </w:p>
        </w:tc>
        <w:tc>
          <w:tcPr>
            <w:tcW w:w="1134"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140,45</w:t>
            </w:r>
          </w:p>
        </w:tc>
        <w:tc>
          <w:tcPr>
            <w:tcW w:w="1134"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140,45</w:t>
            </w:r>
          </w:p>
        </w:tc>
        <w:tc>
          <w:tcPr>
            <w:tcW w:w="1071"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140,45</w:t>
            </w:r>
          </w:p>
        </w:tc>
      </w:tr>
      <w:tr w:rsidR="00E25301" w:rsidRPr="00E25301" w:rsidTr="00947E4C">
        <w:trPr>
          <w:trHeight w:val="926"/>
        </w:trPr>
        <w:tc>
          <w:tcPr>
            <w:tcW w:w="874"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1.2.</w:t>
            </w:r>
          </w:p>
        </w:tc>
        <w:tc>
          <w:tcPr>
            <w:tcW w:w="3106"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количество посещений  публичных библиотек района</w:t>
            </w:r>
          </w:p>
        </w:tc>
        <w:tc>
          <w:tcPr>
            <w:tcW w:w="1515" w:type="dxa"/>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чел.</w:t>
            </w:r>
          </w:p>
        </w:tc>
        <w:tc>
          <w:tcPr>
            <w:tcW w:w="2977" w:type="dxa"/>
            <w:gridSpan w:val="2"/>
            <w:vMerge/>
          </w:tcPr>
          <w:p w:rsidR="00E25301" w:rsidRPr="00E25301" w:rsidRDefault="00E25301" w:rsidP="00E25301">
            <w:pPr>
              <w:rPr>
                <w:rFonts w:ascii="Calibri" w:eastAsia="Times New Roman" w:hAnsi="Calibri" w:cs="Times New Roman"/>
                <w:sz w:val="24"/>
                <w:szCs w:val="24"/>
              </w:rPr>
            </w:pPr>
          </w:p>
        </w:tc>
        <w:tc>
          <w:tcPr>
            <w:tcW w:w="1417" w:type="dxa"/>
            <w:vAlign w:val="center"/>
          </w:tcPr>
          <w:p w:rsidR="00E25301" w:rsidRPr="00E25301" w:rsidRDefault="00E25301" w:rsidP="00E25301">
            <w:pPr>
              <w:jc w:val="center"/>
              <w:rPr>
                <w:rFonts w:ascii="Times New Roman" w:eastAsia="Times New Roman" w:hAnsi="Times New Roman" w:cs="Times New Roman"/>
              </w:rPr>
            </w:pPr>
          </w:p>
        </w:tc>
        <w:tc>
          <w:tcPr>
            <w:tcW w:w="1418" w:type="dxa"/>
            <w:vAlign w:val="center"/>
          </w:tcPr>
          <w:p w:rsidR="00E25301" w:rsidRPr="00E25301" w:rsidRDefault="00E25301" w:rsidP="00E25301">
            <w:pPr>
              <w:jc w:val="center"/>
              <w:rPr>
                <w:rFonts w:ascii="Times New Roman" w:eastAsia="Times New Roman" w:hAnsi="Times New Roman" w:cs="Times New Roman"/>
              </w:rPr>
            </w:pPr>
          </w:p>
        </w:tc>
        <w:tc>
          <w:tcPr>
            <w:tcW w:w="1134"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 xml:space="preserve">68 900 </w:t>
            </w:r>
          </w:p>
        </w:tc>
        <w:tc>
          <w:tcPr>
            <w:tcW w:w="1134"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68 900</w:t>
            </w:r>
          </w:p>
        </w:tc>
        <w:tc>
          <w:tcPr>
            <w:tcW w:w="1071" w:type="dxa"/>
            <w:vAlign w:val="center"/>
          </w:tcPr>
          <w:p w:rsidR="00E25301" w:rsidRPr="00E25301" w:rsidRDefault="00E25301" w:rsidP="00E25301">
            <w:pPr>
              <w:jc w:val="center"/>
              <w:rPr>
                <w:rFonts w:ascii="Times New Roman" w:eastAsia="Times New Roman" w:hAnsi="Times New Roman" w:cs="Times New Roman"/>
              </w:rPr>
            </w:pPr>
            <w:r w:rsidRPr="00E25301">
              <w:rPr>
                <w:rFonts w:ascii="Times New Roman" w:eastAsia="Times New Roman" w:hAnsi="Times New Roman" w:cs="Times New Roman"/>
              </w:rPr>
              <w:t>72 000</w:t>
            </w:r>
          </w:p>
        </w:tc>
      </w:tr>
    </w:tbl>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lastRenderedPageBreak/>
        <w:t>И.о. начальника отдела культуры администрации Большеулуйского района                                                                                С. Н. Старцева</w:t>
      </w:r>
    </w:p>
    <w:p w:rsidR="00E25301" w:rsidRPr="00E25301" w:rsidRDefault="00E25301" w:rsidP="00E25301">
      <w:pPr>
        <w:rPr>
          <w:rFonts w:ascii="Times New Roman" w:eastAsia="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E25301" w:rsidRPr="00E25301" w:rsidTr="00947E4C">
        <w:tblPrEx>
          <w:tblCellMar>
            <w:top w:w="0" w:type="dxa"/>
            <w:bottom w:w="0" w:type="dxa"/>
          </w:tblCellMar>
        </w:tblPrEx>
        <w:trPr>
          <w:trHeight w:val="180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207" w:type="dxa"/>
            <w:gridSpan w:val="6"/>
            <w:tcBorders>
              <w:top w:val="nil"/>
              <w:left w:val="nil"/>
              <w:bottom w:val="nil"/>
              <w:right w:val="nil"/>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Приложение № 2</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9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r>
      <w:tr w:rsidR="00E25301" w:rsidRPr="00E25301" w:rsidTr="00947E4C">
        <w:tblPrEx>
          <w:tblCellMar>
            <w:top w:w="0" w:type="dxa"/>
            <w:bottom w:w="0" w:type="dxa"/>
          </w:tblCellMar>
        </w:tblPrEx>
        <w:trPr>
          <w:trHeight w:val="305"/>
        </w:trPr>
        <w:tc>
          <w:tcPr>
            <w:tcW w:w="4190" w:type="dxa"/>
            <w:gridSpan w:val="5"/>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Перечень мероприятий подпрограммы</w:t>
            </w: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Отчетный финансовый год</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Текущий финансовый год </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Очередной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2-й год планового периода (2024)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301" w:rsidRPr="00E25301" w:rsidTr="00947E4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Сохранение, популяризация и использование культурного наследия Большеулуйского района в целях воспитания и образования</w:t>
            </w:r>
          </w:p>
        </w:tc>
      </w:tr>
      <w:tr w:rsidR="00E25301" w:rsidRPr="00E25301" w:rsidTr="00947E4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338"/>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1.1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.0810000980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16640,2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16292,6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16292,6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49225,4</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Организация деятельности 15 библиотек с годовой посещаемостью  до 68 935 человек. Ежегодное выполнение не менее 6400 запросов от пользователей.</w:t>
            </w:r>
          </w:p>
        </w:tc>
      </w:tr>
      <w:tr w:rsidR="00E25301" w:rsidRPr="00E25301" w:rsidTr="00947E4C">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1.2</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.0810010490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158,3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474,9</w:t>
            </w:r>
          </w:p>
        </w:tc>
        <w:tc>
          <w:tcPr>
            <w:tcW w:w="2047"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заработной платы работникам МБУК "Большеулуйская ЦБС" уровня не ниже размера минимальной заработной платы</w:t>
            </w:r>
          </w:p>
        </w:tc>
      </w:tr>
      <w:tr w:rsidR="00E25301" w:rsidRPr="00E25301" w:rsidTr="00947E4C">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16798,5</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16450,9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16450,9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49700,3</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14316" w:type="dxa"/>
            <w:gridSpan w:val="14"/>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И.о. начальника отдела культуры Администрации Большеулуйского района                ________________________ С.Н.Старцева</w:t>
            </w: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sectPr w:rsidR="00E25301" w:rsidRPr="00E25301" w:rsidSect="004B139A">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4785"/>
        <w:gridCol w:w="4786"/>
      </w:tblGrid>
      <w:tr w:rsidR="00E25301" w:rsidRPr="00E25301" w:rsidTr="00947E4C">
        <w:tc>
          <w:tcPr>
            <w:tcW w:w="4785" w:type="dxa"/>
          </w:tcPr>
          <w:p w:rsidR="00E25301" w:rsidRPr="00E25301" w:rsidRDefault="00E25301" w:rsidP="00E25301">
            <w:pPr>
              <w:widowControl w:val="0"/>
              <w:autoSpaceDE w:val="0"/>
              <w:autoSpaceDN w:val="0"/>
              <w:adjustRightInd w:val="0"/>
              <w:spacing w:after="0" w:line="240" w:lineRule="auto"/>
              <w:jc w:val="right"/>
              <w:outlineLvl w:val="1"/>
              <w:rPr>
                <w:rFonts w:ascii="Arial" w:eastAsia="Times New Roman" w:hAnsi="Arial" w:cs="Arial"/>
                <w:sz w:val="24"/>
                <w:szCs w:val="24"/>
                <w:highlight w:val="green"/>
                <w:lang w:eastAsia="ru-RU"/>
              </w:rPr>
            </w:pPr>
          </w:p>
        </w:tc>
        <w:tc>
          <w:tcPr>
            <w:tcW w:w="4786" w:type="dxa"/>
          </w:tcPr>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Приложение № 6            </w:t>
            </w: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к муниципальной программе «Развитие культуры Большеулуйского района»</w:t>
            </w:r>
          </w:p>
        </w:tc>
      </w:tr>
    </w:tbl>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2 </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«Искусство и народное творчество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муниципальной  программы </w:t>
      </w:r>
    </w:p>
    <w:p w:rsidR="00E25301" w:rsidRPr="00E25301" w:rsidRDefault="00E25301" w:rsidP="00E25301">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«Развитие культуры  Большеулуйского района»</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highlight w:val="green"/>
          <w:lang w:eastAsia="ru-RU"/>
        </w:rPr>
      </w:pPr>
    </w:p>
    <w:p w:rsidR="00E25301" w:rsidRPr="00E25301" w:rsidRDefault="00E25301" w:rsidP="00E25301">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1. Паспорт подпрограммы </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highlight w:val="gree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«Искусство и народное творчество Большеулуйского района»  (далее – подпрограмма)</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1. Отдел культуры Администрации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2. Муниципальное бюджетное учреждение культуры «Большеулуйская централизованная  клубная  система» (далее  - МБУК «Большеулуйская ЦКС»);</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color w:val="000000"/>
                <w:sz w:val="24"/>
                <w:szCs w:val="24"/>
                <w:lang w:eastAsia="ru-RU"/>
              </w:rPr>
              <w:t>3. Муниципальное бюджетное учреждение культуры «Большеулуйский районный Дом культуры» (далее - МБУК «Большеулуйский РДК»).</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Главный распорядитель бюджетных средств </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Администрация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Цель и задачи подпрограммы</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u w:val="single"/>
                <w:lang w:eastAsia="ru-RU"/>
              </w:rPr>
              <w:t>Цель:</w:t>
            </w:r>
            <w:r w:rsidRPr="00E25301">
              <w:rPr>
                <w:rFonts w:ascii="Arial" w:eastAsia="Times New Roman" w:hAnsi="Arial" w:cs="Arial"/>
                <w:sz w:val="24"/>
                <w:szCs w:val="24"/>
                <w:lang w:eastAsia="ru-RU"/>
              </w:rPr>
              <w:t xml:space="preserve"> обеспечение доступа населения Большеулуйского района к культурным благам и участию в культурной жизни</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u w:val="single"/>
                <w:lang w:eastAsia="ru-RU"/>
              </w:rPr>
            </w:pPr>
            <w:r w:rsidRPr="00E25301">
              <w:rPr>
                <w:rFonts w:ascii="Arial" w:eastAsia="Times New Roman" w:hAnsi="Arial" w:cs="Arial"/>
                <w:sz w:val="24"/>
                <w:szCs w:val="24"/>
                <w:u w:val="single"/>
                <w:lang w:eastAsia="ru-RU"/>
              </w:rPr>
              <w:t>Задача:</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сохранение и развитие традиционной народной культуры в Большеулуйском районе</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Перечень и значения показателей результативности приведены в приложении № 1 к подпрограмме</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Сроки реализации </w:t>
            </w:r>
            <w:r w:rsidRPr="00E25301">
              <w:rPr>
                <w:rFonts w:ascii="Arial" w:eastAsia="Times New Roman" w:hAnsi="Arial" w:cs="Arial"/>
                <w:sz w:val="24"/>
                <w:szCs w:val="24"/>
                <w:lang w:eastAsia="ru-RU"/>
              </w:rPr>
              <w:lastRenderedPageBreak/>
              <w:t>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2022- 2024 годы</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Общий объем финансирования подпрограммы – </w:t>
            </w:r>
            <w:r w:rsidRPr="00E25301">
              <w:rPr>
                <w:rFonts w:ascii="Arial" w:eastAsia="Times New Roman" w:hAnsi="Arial" w:cs="Arial"/>
                <w:b/>
                <w:sz w:val="24"/>
                <w:szCs w:val="24"/>
                <w:lang w:eastAsia="ru-RU"/>
              </w:rPr>
              <w:t>114 076,3</w:t>
            </w:r>
            <w:r w:rsidRPr="00E25301">
              <w:rPr>
                <w:rFonts w:ascii="Arial" w:eastAsia="Times New Roman" w:hAnsi="Arial" w:cs="Arial"/>
                <w:sz w:val="24"/>
                <w:szCs w:val="24"/>
                <w:lang w:eastAsia="ru-RU"/>
              </w:rPr>
              <w:t xml:space="preserve"> тыс. руб., </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 годам реализации:</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38 964,3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37 556,0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37 556,0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Из них:</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местного бюджета – </w:t>
            </w:r>
            <w:r w:rsidRPr="00E25301">
              <w:rPr>
                <w:rFonts w:ascii="Arial" w:eastAsia="Times New Roman" w:hAnsi="Arial" w:cs="Arial"/>
                <w:b/>
                <w:sz w:val="24"/>
                <w:szCs w:val="24"/>
                <w:lang w:eastAsia="ru-RU"/>
              </w:rPr>
              <w:t xml:space="preserve">114 076,3 </w:t>
            </w:r>
            <w:r w:rsidRPr="00E25301">
              <w:rPr>
                <w:rFonts w:ascii="Arial" w:eastAsia="Times New Roman" w:hAnsi="Arial" w:cs="Arial"/>
                <w:bCs/>
                <w:sz w:val="24"/>
                <w:szCs w:val="24"/>
                <w:lang w:eastAsia="ru-RU"/>
              </w:rPr>
              <w:t>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38 964,3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37 556,0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37 556,0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краевого бюджета – </w:t>
            </w:r>
            <w:r w:rsidRPr="00E25301">
              <w:rPr>
                <w:rFonts w:ascii="Arial" w:eastAsia="Times New Roman" w:hAnsi="Arial" w:cs="Arial"/>
                <w:b/>
                <w:sz w:val="24"/>
                <w:szCs w:val="24"/>
                <w:lang w:eastAsia="ru-RU"/>
              </w:rPr>
              <w:t>0,0</w:t>
            </w:r>
            <w:r w:rsidRPr="00E25301">
              <w:rPr>
                <w:rFonts w:ascii="Arial" w:eastAsia="Times New Roman" w:hAnsi="Arial" w:cs="Arial"/>
                <w:sz w:val="24"/>
                <w:szCs w:val="24"/>
                <w:lang w:eastAsia="ru-RU"/>
              </w:rPr>
              <w:t xml:space="preserve"> </w:t>
            </w:r>
            <w:r w:rsidRPr="00E25301">
              <w:rPr>
                <w:rFonts w:ascii="Arial" w:eastAsia="Times New Roman" w:hAnsi="Arial" w:cs="Arial"/>
                <w:bCs/>
                <w:sz w:val="24"/>
                <w:szCs w:val="24"/>
                <w:lang w:eastAsia="ru-RU"/>
              </w:rPr>
              <w:t>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0,0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0,0 тыс. руб.;</w:t>
            </w:r>
          </w:p>
          <w:p w:rsidR="00E25301" w:rsidRPr="00E25301" w:rsidRDefault="00E25301" w:rsidP="00E25301">
            <w:pPr>
              <w:spacing w:after="0" w:line="233" w:lineRule="auto"/>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в 2024 году – 0,0 тыс. руб.</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Система организации контроля за исполнением подпрограммы</w:t>
            </w:r>
          </w:p>
        </w:tc>
        <w:tc>
          <w:tcPr>
            <w:tcW w:w="5400"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E25301" w:rsidRPr="00E25301" w:rsidRDefault="00E25301" w:rsidP="00E25301">
      <w:pPr>
        <w:autoSpaceDE w:val="0"/>
        <w:autoSpaceDN w:val="0"/>
        <w:adjustRightInd w:val="0"/>
        <w:spacing w:after="0" w:line="240" w:lineRule="auto"/>
        <w:jc w:val="center"/>
        <w:rPr>
          <w:rFonts w:ascii="Arial" w:eastAsia="Times New Roman" w:hAnsi="Arial" w:cs="Arial"/>
          <w:b/>
          <w:sz w:val="24"/>
          <w:szCs w:val="24"/>
          <w:lang w:eastAsia="ru-RU"/>
        </w:rPr>
      </w:pPr>
    </w:p>
    <w:p w:rsidR="00E25301" w:rsidRPr="00E25301" w:rsidRDefault="00E25301" w:rsidP="00E25301">
      <w:pPr>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 Основные разделы подпрограммы</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2.1. Постановка проблемы </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и обоснование необходимости разработки подпрограммы</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направлена на решения задачи «сохранение и развитие традиционной народной культуры в Большеулуйском районе».</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w:t>
      </w:r>
      <w:r w:rsidRPr="00E25301">
        <w:rPr>
          <w:rFonts w:ascii="Arial" w:eastAsia="Times New Roman" w:hAnsi="Arial" w:cs="Arial"/>
          <w:sz w:val="24"/>
          <w:szCs w:val="24"/>
          <w:lang w:eastAsia="ru-RU"/>
        </w:rPr>
        <w:lastRenderedPageBreak/>
        <w:t>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базе учреждений  культуры  клубного типа Большеулуйского района функционировало 140 формирований в 2020, 141 формирование в 2021 году. Их посещали 1761 человек в 2020 году и 1775 человек в 2021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2020 году было проведено 3345 мероприятий (из них 300 на платной основе) Посетили мероприятия в 2020 году – 109520 человек (из них 13985 человек на платной основе).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 2020 году, в связи с ограничительными мерами на территории района, связанные с распространениями корона вирусной инфекции, учреждения культуры активно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w:t>
      </w:r>
      <w:r w:rsidRPr="00E25301">
        <w:rPr>
          <w:rFonts w:ascii="Arial" w:eastAsia="Times New Roman" w:hAnsi="Arial" w:cs="Arial"/>
          <w:sz w:val="24"/>
          <w:szCs w:val="24"/>
          <w:lang w:eastAsia="ru-RU"/>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w:t>
      </w:r>
      <w:r w:rsidRPr="00E25301">
        <w:rPr>
          <w:rFonts w:ascii="Arial" w:eastAsia="Times New Roman" w:hAnsi="Arial" w:cs="Arial"/>
          <w:sz w:val="24"/>
          <w:szCs w:val="24"/>
          <w:lang w:eastAsia="ru-RU"/>
        </w:rPr>
        <w:lastRenderedPageBreak/>
        <w:t xml:space="preserve">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E25301" w:rsidRPr="00E25301" w:rsidRDefault="00E25301" w:rsidP="00E25301">
      <w:pPr>
        <w:spacing w:after="0" w:line="240" w:lineRule="auto"/>
        <w:ind w:firstLine="708"/>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E25301">
        <w:rPr>
          <w:rFonts w:ascii="Arial" w:eastAsia="Times New Roman" w:hAnsi="Arial" w:cs="Arial"/>
          <w:sz w:val="24"/>
          <w:szCs w:val="24"/>
          <w:lang/>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Важнейшим фактором, определяющим эффективность учреждений культурно - досугового типа, является кадровый ресурс. </w:t>
      </w:r>
      <w:r w:rsidRPr="00E25301">
        <w:rPr>
          <w:rFonts w:ascii="Arial" w:eastAsia="Times New Roman" w:hAnsi="Arial" w:cs="Arial"/>
          <w:sz w:val="24"/>
          <w:szCs w:val="24"/>
          <w:lang/>
        </w:rPr>
        <w:t>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E25301">
        <w:rPr>
          <w:rFonts w:ascii="Arial" w:eastAsia="Times New Roman" w:hAnsi="Arial" w:cs="Arial"/>
          <w:spacing w:val="-4"/>
          <w:sz w:val="24"/>
          <w:szCs w:val="24"/>
          <w:lang w:eastAsia="ru-RU"/>
        </w:rPr>
        <w:t xml:space="preserve"> </w:t>
      </w:r>
    </w:p>
    <w:p w:rsidR="00E25301" w:rsidRPr="00E25301" w:rsidRDefault="00E25301" w:rsidP="00E25301">
      <w:pPr>
        <w:spacing w:after="0" w:line="240" w:lineRule="auto"/>
        <w:ind w:firstLine="72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E25301" w:rsidRPr="00E25301" w:rsidRDefault="00E25301" w:rsidP="00E25301">
      <w:pPr>
        <w:autoSpaceDE w:val="0"/>
        <w:autoSpaceDN w:val="0"/>
        <w:adjustRightInd w:val="0"/>
        <w:spacing w:after="0" w:line="264" w:lineRule="auto"/>
        <w:jc w:val="both"/>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2.2. Основная цель, задачи, этапы и сроки </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выполнения подпрограммы, целевые индикаторы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Цель подпрограммы - обеспечение доступа населения Большеулуйского района к культурным благам и участию в культурной жизни.</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Достижение данной цели потребует решения  задачи: сохранение и развитие традиционной народной культуры в Большеулуйском районе.</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исполнения подпрограммы: 2022- 2024 годы.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Подпрограмма не предусматривает отдельные этапы реализации.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Целевыми индикаторами подпрограммы являются:</w:t>
      </w:r>
    </w:p>
    <w:p w:rsidR="00E25301" w:rsidRPr="00E25301" w:rsidRDefault="00E25301" w:rsidP="00E25301">
      <w:pPr>
        <w:widowControl w:val="0"/>
        <w:autoSpaceDE w:val="0"/>
        <w:autoSpaceDN w:val="0"/>
        <w:adjustRightInd w:val="0"/>
        <w:spacing w:after="0" w:line="264"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участников культурно - досуговых мероприятий  в год;</w:t>
      </w:r>
    </w:p>
    <w:p w:rsidR="00E25301" w:rsidRPr="00E25301" w:rsidRDefault="00E25301" w:rsidP="00E25301">
      <w:pPr>
        <w:autoSpaceDE w:val="0"/>
        <w:autoSpaceDN w:val="0"/>
        <w:adjustRightInd w:val="0"/>
        <w:spacing w:after="0" w:line="240" w:lineRule="auto"/>
        <w:ind w:firstLine="540"/>
        <w:rPr>
          <w:rFonts w:ascii="Arial" w:eastAsia="Times New Roman" w:hAnsi="Arial" w:cs="Arial"/>
          <w:bCs/>
          <w:sz w:val="24"/>
          <w:szCs w:val="24"/>
          <w:lang w:eastAsia="ru-RU"/>
        </w:rPr>
      </w:pPr>
      <w:r w:rsidRPr="00E25301">
        <w:rPr>
          <w:rFonts w:ascii="Arial" w:eastAsia="Times New Roman" w:hAnsi="Arial" w:cs="Arial"/>
          <w:bCs/>
          <w:sz w:val="24"/>
          <w:szCs w:val="24"/>
          <w:lang w:eastAsia="ru-RU"/>
        </w:rPr>
        <w:t>число клубных формирований на 1 тыс. человек населения;</w:t>
      </w:r>
    </w:p>
    <w:p w:rsidR="00E25301" w:rsidRPr="00E25301" w:rsidRDefault="00E25301" w:rsidP="00E25301">
      <w:pPr>
        <w:autoSpaceDE w:val="0"/>
        <w:autoSpaceDN w:val="0"/>
        <w:adjustRightInd w:val="0"/>
        <w:spacing w:after="0" w:line="240" w:lineRule="auto"/>
        <w:ind w:firstLine="540"/>
        <w:rPr>
          <w:rFonts w:ascii="Arial" w:eastAsia="Times New Roman" w:hAnsi="Arial" w:cs="Arial"/>
          <w:bCs/>
          <w:sz w:val="24"/>
          <w:szCs w:val="24"/>
          <w:lang w:eastAsia="ru-RU"/>
        </w:rPr>
      </w:pPr>
      <w:r w:rsidRPr="00E25301">
        <w:rPr>
          <w:rFonts w:ascii="Arial" w:eastAsia="Times New Roman" w:hAnsi="Arial" w:cs="Arial"/>
          <w:bCs/>
          <w:sz w:val="24"/>
          <w:szCs w:val="24"/>
          <w:lang w:eastAsia="ru-RU"/>
        </w:rPr>
        <w:t>число участников клубных формирований на 1 тыс. человек населения.</w:t>
      </w:r>
    </w:p>
    <w:p w:rsidR="00E25301" w:rsidRPr="00E25301" w:rsidRDefault="00E25301" w:rsidP="00E25301">
      <w:pPr>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lastRenderedPageBreak/>
        <w:t>Целевые индикаторы приведены в приложении № 1 к подпрограмме.</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2.3. Мероприятия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Pr="00E25301">
          <w:rPr>
            <w:rFonts w:ascii="Arial" w:eastAsia="Times New Roman" w:hAnsi="Arial" w:cs="Arial"/>
            <w:sz w:val="24"/>
            <w:szCs w:val="24"/>
            <w:lang w:eastAsia="ru-RU"/>
          </w:rPr>
          <w:t>Перечень</w:t>
        </w:r>
      </w:hyperlink>
      <w:r w:rsidRPr="00E25301">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b/>
          <w:sz w:val="24"/>
          <w:szCs w:val="24"/>
          <w:highlight w:val="yellow"/>
          <w:lang w:eastAsia="ru-RU"/>
        </w:rPr>
      </w:pP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r w:rsidRPr="00E25301">
        <w:rPr>
          <w:rFonts w:ascii="Arial" w:eastAsia="Times New Roman" w:hAnsi="Arial" w:cs="Arial"/>
          <w:sz w:val="24"/>
          <w:szCs w:val="24"/>
          <w:lang w:eastAsia="ru-RU"/>
        </w:rPr>
        <w:t>2.4. Механизм реализации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2.4.1. Главный распорядитель бюджетных средств – Администрация Большеулуйского района.</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E25301" w:rsidRPr="00E25301" w:rsidRDefault="00E25301" w:rsidP="00E25301">
      <w:pPr>
        <w:spacing w:after="0" w:line="240" w:lineRule="auto"/>
        <w:ind w:firstLine="708"/>
        <w:jc w:val="both"/>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    2.5. Управление подпрограммой и контроль за исполнением подпрограммы</w:t>
      </w:r>
    </w:p>
    <w:p w:rsidR="00E25301" w:rsidRPr="00E25301" w:rsidRDefault="00E25301" w:rsidP="00E25301">
      <w:pPr>
        <w:spacing w:after="0" w:line="240" w:lineRule="auto"/>
        <w:ind w:firstLine="708"/>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2.5.2. Ответственный исполнитель осуществляет:</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2) непосредственный контроль за ходом реализации мероприятий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3) подготовку отчетов о реализации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lang w:eastAsia="ru-RU"/>
        </w:rPr>
        <w:t xml:space="preserve">2.5.3.  </w:t>
      </w:r>
      <w:r w:rsidRPr="00E25301">
        <w:rPr>
          <w:rFonts w:ascii="Arial" w:eastAsia="Times New Roman" w:hAnsi="Arial" w:cs="Arial"/>
          <w:sz w:val="24"/>
          <w:szCs w:val="24"/>
        </w:rPr>
        <w:t xml:space="preserve">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полугодия в срок не позднее 1-го августа отчетного года</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года – в срок до 15 февраля года, следующего за отчетным.</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E25301">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E25301">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по итогам полугодия – в срок</w:t>
      </w:r>
      <w:r w:rsidRPr="00E25301">
        <w:rPr>
          <w:rFonts w:ascii="Arial" w:eastAsia="Times New Roman" w:hAnsi="Arial" w:cs="Arial"/>
          <w:spacing w:val="-4"/>
          <w:sz w:val="24"/>
          <w:szCs w:val="24"/>
          <w:lang w:eastAsia="ru-RU"/>
        </w:rPr>
        <w:t xml:space="preserve"> не позднее 10-го августа отчетного года </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по итогам года – в срок до 1 марта года, следующего за отчетным.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pacing w:val="-4"/>
          <w:sz w:val="24"/>
          <w:szCs w:val="24"/>
          <w:lang w:eastAsia="ru-RU"/>
        </w:rPr>
        <w:t xml:space="preserve">2.5.5.  </w:t>
      </w:r>
      <w:r w:rsidRPr="00E25301">
        <w:rPr>
          <w:rFonts w:ascii="Arial" w:eastAsia="Times New Roman"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2.6. Оценка социально-экономической эффективности</w:t>
      </w:r>
    </w:p>
    <w:p w:rsidR="00E25301" w:rsidRPr="00E25301" w:rsidRDefault="00E25301" w:rsidP="00E25301">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 результаты подпрограммы:</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численность участников культурно - досуговых мероприятий составит 119991 человек в 2022 году и останется на прежнем уровне до 2024 года;</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клубных формирований на 1 тысячу человек составит 19 единиц в 2022 году и останется на том же уровне до 2024 года;</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число участников клубных формирований на 1 тысячу человек населения составит в 2022 году 240 человек и останется на прежнем уровне до 2024 года.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мероприятий подпрограммы будет способствовать:</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сохранению традиционной народной культуры, содействию сохранению и развитию народных художественных промыслов и ремесел;</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повышению качества и доступности культурно - досуговых услуг;</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росту вовлеченности всех групп населения в активную творческую деятельность;</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повышению уровня проведения культурных мероприятий.</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E25301" w:rsidRPr="00E25301" w:rsidRDefault="00E25301" w:rsidP="00E25301">
      <w:pPr>
        <w:tabs>
          <w:tab w:val="left" w:pos="2805"/>
        </w:tabs>
        <w:spacing w:after="0" w:line="240" w:lineRule="auto"/>
        <w:rPr>
          <w:rFonts w:ascii="Arial" w:eastAsia="Times New Roman" w:hAnsi="Arial" w:cs="Arial"/>
          <w:b/>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sectPr w:rsidR="00E25301" w:rsidRPr="00E25301" w:rsidSect="00001A03">
          <w:headerReference w:type="even" r:id="rId10"/>
          <w:headerReference w:type="default" r:id="rId11"/>
          <w:headerReference w:type="first" r:id="rId12"/>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8811"/>
        <w:gridCol w:w="5975"/>
      </w:tblGrid>
      <w:tr w:rsidR="00E25301" w:rsidRPr="00E25301" w:rsidTr="00947E4C">
        <w:tc>
          <w:tcPr>
            <w:tcW w:w="8811"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75" w:type="dxa"/>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Приложение № 1 </w:t>
            </w:r>
          </w:p>
          <w:p w:rsidR="00E25301" w:rsidRPr="00E25301" w:rsidRDefault="00E25301" w:rsidP="00E25301">
            <w:pPr>
              <w:tabs>
                <w:tab w:val="left" w:pos="5040"/>
                <w:tab w:val="left" w:pos="5220"/>
              </w:tabs>
              <w:autoSpaceDE w:val="0"/>
              <w:autoSpaceDN w:val="0"/>
              <w:adjustRightInd w:val="0"/>
              <w:spacing w:after="0"/>
              <w:jc w:val="both"/>
              <w:rPr>
                <w:rFonts w:ascii="Times New Roman" w:eastAsia="Times New Roman" w:hAnsi="Times New Roman" w:cs="Times New Roman"/>
                <w:bCs/>
                <w:sz w:val="24"/>
                <w:szCs w:val="24"/>
                <w:lang w:eastAsia="ru-RU"/>
              </w:rPr>
            </w:pPr>
            <w:r w:rsidRPr="00E25301">
              <w:rPr>
                <w:rFonts w:ascii="Times New Roman" w:eastAsia="Times New Roman" w:hAnsi="Times New Roman" w:cs="Times New Roman"/>
                <w:bCs/>
                <w:sz w:val="24"/>
                <w:szCs w:val="24"/>
                <w:lang w:eastAsia="ru-RU"/>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E25301" w:rsidRPr="00E25301" w:rsidRDefault="00E25301" w:rsidP="00E25301">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p>
    <w:p w:rsidR="00E25301" w:rsidRPr="00E25301" w:rsidRDefault="00E25301" w:rsidP="00E25301">
      <w:pPr>
        <w:snapToGrid w:val="0"/>
        <w:ind w:left="-108"/>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Перечень и значение показателей результативности подпрограммы</w:t>
      </w: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757"/>
        <w:gridCol w:w="1292"/>
        <w:gridCol w:w="2107"/>
        <w:gridCol w:w="2152"/>
        <w:gridCol w:w="1534"/>
        <w:gridCol w:w="1417"/>
        <w:gridCol w:w="1276"/>
        <w:gridCol w:w="1436"/>
      </w:tblGrid>
      <w:tr w:rsidR="00E25301" w:rsidRPr="00E25301" w:rsidTr="00947E4C">
        <w:trPr>
          <w:trHeight w:val="492"/>
        </w:trPr>
        <w:tc>
          <w:tcPr>
            <w:tcW w:w="756"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  </w:t>
            </w:r>
            <w:r w:rsidRPr="00E25301">
              <w:rPr>
                <w:rFonts w:ascii="Times New Roman" w:eastAsia="Times New Roman" w:hAnsi="Times New Roman" w:cs="Times New Roman"/>
                <w:sz w:val="24"/>
                <w:szCs w:val="24"/>
                <w:lang w:eastAsia="ru-RU"/>
              </w:rPr>
              <w:br/>
              <w:t>п/п</w:t>
            </w:r>
          </w:p>
        </w:tc>
        <w:tc>
          <w:tcPr>
            <w:tcW w:w="2757"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Цель,    </w:t>
            </w:r>
            <w:r w:rsidRPr="00E25301">
              <w:rPr>
                <w:rFonts w:ascii="Times New Roman" w:eastAsia="Times New Roman" w:hAnsi="Times New Roman" w:cs="Times New Roman"/>
                <w:sz w:val="24"/>
                <w:szCs w:val="24"/>
                <w:lang w:eastAsia="ru-RU"/>
              </w:rPr>
              <w:br/>
              <w:t xml:space="preserve">показатели результативности </w:t>
            </w:r>
          </w:p>
        </w:tc>
        <w:tc>
          <w:tcPr>
            <w:tcW w:w="1292"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Единица</w:t>
            </w:r>
            <w:r w:rsidRPr="00E25301">
              <w:rPr>
                <w:rFonts w:ascii="Times New Roman" w:eastAsia="Times New Roman" w:hAnsi="Times New Roman" w:cs="Times New Roman"/>
                <w:sz w:val="24"/>
                <w:szCs w:val="24"/>
                <w:lang w:eastAsia="ru-RU"/>
              </w:rPr>
              <w:br/>
              <w:t>измерения</w:t>
            </w:r>
          </w:p>
        </w:tc>
        <w:tc>
          <w:tcPr>
            <w:tcW w:w="2107"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Источник </w:t>
            </w:r>
            <w:r w:rsidRPr="00E25301">
              <w:rPr>
                <w:rFonts w:ascii="Times New Roman" w:eastAsia="Times New Roman" w:hAnsi="Times New Roman" w:cs="Times New Roman"/>
                <w:sz w:val="24"/>
                <w:szCs w:val="24"/>
                <w:lang w:eastAsia="ru-RU"/>
              </w:rPr>
              <w:br/>
              <w:t>информации</w:t>
            </w:r>
          </w:p>
        </w:tc>
        <w:tc>
          <w:tcPr>
            <w:tcW w:w="7815" w:type="dxa"/>
            <w:gridSpan w:val="5"/>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Годы реализации программы</w:t>
            </w:r>
          </w:p>
        </w:tc>
      </w:tr>
      <w:tr w:rsidR="00E25301" w:rsidRPr="00E25301" w:rsidTr="00947E4C">
        <w:trPr>
          <w:trHeight w:val="580"/>
        </w:trPr>
        <w:tc>
          <w:tcPr>
            <w:tcW w:w="756"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2757"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292"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2107"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2152"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отчетный финансовый год </w:t>
            </w:r>
          </w:p>
        </w:tc>
        <w:tc>
          <w:tcPr>
            <w:tcW w:w="153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текущий финансовый год </w:t>
            </w:r>
          </w:p>
        </w:tc>
        <w:tc>
          <w:tcPr>
            <w:tcW w:w="1417"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очередной финансовый год (2022)</w:t>
            </w:r>
          </w:p>
        </w:tc>
        <w:tc>
          <w:tcPr>
            <w:tcW w:w="127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1-й год планового периода (2023)</w:t>
            </w:r>
          </w:p>
        </w:tc>
        <w:tc>
          <w:tcPr>
            <w:tcW w:w="143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2-й планового периода (2024)</w:t>
            </w:r>
          </w:p>
        </w:tc>
      </w:tr>
      <w:tr w:rsidR="00E25301" w:rsidRPr="00E25301" w:rsidTr="00947E4C">
        <w:trPr>
          <w:trHeight w:val="962"/>
        </w:trPr>
        <w:tc>
          <w:tcPr>
            <w:tcW w:w="75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2757"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Цель подпрограммы:</w:t>
            </w:r>
          </w:p>
        </w:tc>
        <w:tc>
          <w:tcPr>
            <w:tcW w:w="11214" w:type="dxa"/>
            <w:gridSpan w:val="7"/>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b/>
                <w:sz w:val="24"/>
                <w:szCs w:val="24"/>
                <w:lang w:eastAsia="ru-RU"/>
              </w:rPr>
            </w:pPr>
            <w:r w:rsidRPr="00E25301">
              <w:rPr>
                <w:rFonts w:ascii="Times New Roman" w:eastAsia="Times New Roman" w:hAnsi="Times New Roman" w:cs="Times New Roman"/>
                <w:b/>
                <w:bCs/>
                <w:sz w:val="24"/>
                <w:szCs w:val="24"/>
                <w:lang w:eastAsia="ru-RU"/>
              </w:rPr>
              <w:t>Обеспечение доступа населения Большеулуйского района к культурным благам и участию в культурной жизни</w:t>
            </w:r>
          </w:p>
        </w:tc>
      </w:tr>
      <w:tr w:rsidR="00E25301" w:rsidRPr="00E25301" w:rsidTr="00947E4C">
        <w:trPr>
          <w:trHeight w:val="962"/>
        </w:trPr>
        <w:tc>
          <w:tcPr>
            <w:tcW w:w="756"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w:t>
            </w:r>
          </w:p>
        </w:tc>
        <w:tc>
          <w:tcPr>
            <w:tcW w:w="2757"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Задача 1подпрограммы:</w:t>
            </w:r>
          </w:p>
        </w:tc>
        <w:tc>
          <w:tcPr>
            <w:tcW w:w="11214" w:type="dxa"/>
            <w:gridSpan w:val="7"/>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b/>
                <w:i/>
                <w:sz w:val="24"/>
                <w:szCs w:val="24"/>
                <w:lang w:eastAsia="ru-RU"/>
              </w:rPr>
            </w:pPr>
            <w:r w:rsidRPr="00E25301">
              <w:rPr>
                <w:rFonts w:ascii="Times New Roman" w:eastAsia="Times New Roman" w:hAnsi="Times New Roman" w:cs="Times New Roman"/>
                <w:b/>
                <w:i/>
                <w:sz w:val="24"/>
                <w:szCs w:val="24"/>
                <w:lang w:eastAsia="ru-RU"/>
              </w:rPr>
              <w:t>Сохранение и развитие традиционной культуры в Большеулуйском районе</w:t>
            </w:r>
          </w:p>
        </w:tc>
      </w:tr>
      <w:tr w:rsidR="00E25301" w:rsidRPr="00E25301" w:rsidTr="00947E4C">
        <w:trPr>
          <w:trHeight w:val="291"/>
        </w:trPr>
        <w:tc>
          <w:tcPr>
            <w:tcW w:w="756"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p>
        </w:tc>
        <w:tc>
          <w:tcPr>
            <w:tcW w:w="13971" w:type="dxa"/>
            <w:gridSpan w:val="8"/>
          </w:tcPr>
          <w:p w:rsidR="00E25301" w:rsidRPr="00E25301" w:rsidRDefault="00E25301" w:rsidP="00E25301">
            <w:pPr>
              <w:jc w:val="center"/>
              <w:rPr>
                <w:rFonts w:ascii="Calibri" w:eastAsia="Times New Roman" w:hAnsi="Calibri" w:cs="Times New Roman"/>
                <w:sz w:val="24"/>
                <w:szCs w:val="24"/>
              </w:rPr>
            </w:pPr>
            <w:r w:rsidRPr="00E25301">
              <w:rPr>
                <w:rFonts w:ascii="Times New Roman" w:eastAsia="Times New Roman" w:hAnsi="Times New Roman" w:cs="Times New Roman"/>
                <w:sz w:val="24"/>
                <w:szCs w:val="24"/>
              </w:rPr>
              <w:t>Показатели результативности:</w:t>
            </w:r>
          </w:p>
        </w:tc>
      </w:tr>
      <w:tr w:rsidR="00E25301" w:rsidRPr="00E25301" w:rsidTr="00947E4C">
        <w:trPr>
          <w:trHeight w:val="844"/>
        </w:trPr>
        <w:tc>
          <w:tcPr>
            <w:tcW w:w="756"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1.1</w:t>
            </w:r>
          </w:p>
        </w:tc>
        <w:tc>
          <w:tcPr>
            <w:tcW w:w="2757" w:type="dxa"/>
          </w:tcPr>
          <w:p w:rsidR="00E25301" w:rsidRPr="00E25301" w:rsidRDefault="00E25301" w:rsidP="00E25301">
            <w:pPr>
              <w:spacing w:line="233" w:lineRule="auto"/>
              <w:jc w:val="both"/>
              <w:rPr>
                <w:rFonts w:ascii="Times New Roman" w:eastAsia="Times New Roman" w:hAnsi="Times New Roman" w:cs="Times New Roman"/>
                <w:bCs/>
                <w:sz w:val="24"/>
                <w:szCs w:val="24"/>
              </w:rPr>
            </w:pPr>
            <w:r w:rsidRPr="00E25301">
              <w:rPr>
                <w:rFonts w:ascii="Times New Roman" w:eastAsia="Times New Roman" w:hAnsi="Times New Roman" w:cs="Times New Roman"/>
                <w:sz w:val="24"/>
                <w:szCs w:val="24"/>
              </w:rPr>
              <w:t xml:space="preserve">численность участников культурно-досуговых мероприятий  в год </w:t>
            </w:r>
          </w:p>
        </w:tc>
        <w:tc>
          <w:tcPr>
            <w:tcW w:w="1292" w:type="dxa"/>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чел.</w:t>
            </w:r>
          </w:p>
        </w:tc>
        <w:tc>
          <w:tcPr>
            <w:tcW w:w="2107" w:type="dxa"/>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отраслевая статистическая отчетность (форма № 7-НК «Сведения об учреждении культурно-досугового типа»)</w:t>
            </w:r>
          </w:p>
        </w:tc>
        <w:tc>
          <w:tcPr>
            <w:tcW w:w="2152"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534"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417"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119 991</w:t>
            </w:r>
          </w:p>
        </w:tc>
        <w:tc>
          <w:tcPr>
            <w:tcW w:w="127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119 991</w:t>
            </w:r>
          </w:p>
        </w:tc>
        <w:tc>
          <w:tcPr>
            <w:tcW w:w="143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119 991</w:t>
            </w:r>
          </w:p>
        </w:tc>
      </w:tr>
      <w:tr w:rsidR="00E25301" w:rsidRPr="00E25301" w:rsidTr="00947E4C">
        <w:trPr>
          <w:trHeight w:val="720"/>
        </w:trPr>
        <w:tc>
          <w:tcPr>
            <w:tcW w:w="756"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lastRenderedPageBreak/>
              <w:t>1.2.</w:t>
            </w:r>
          </w:p>
        </w:tc>
        <w:tc>
          <w:tcPr>
            <w:tcW w:w="2757"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число клубных формирований на 1 тыс. человек населения</w:t>
            </w:r>
          </w:p>
        </w:tc>
        <w:tc>
          <w:tcPr>
            <w:tcW w:w="1292" w:type="dxa"/>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ед.</w:t>
            </w:r>
          </w:p>
        </w:tc>
        <w:tc>
          <w:tcPr>
            <w:tcW w:w="2107" w:type="dxa"/>
          </w:tcPr>
          <w:p w:rsidR="00E25301" w:rsidRPr="00E25301" w:rsidRDefault="00E25301" w:rsidP="00E25301">
            <w:pPr>
              <w:rPr>
                <w:rFonts w:ascii="Calibri" w:eastAsia="Times New Roman" w:hAnsi="Calibri" w:cs="Times New Roman"/>
                <w:sz w:val="24"/>
                <w:szCs w:val="24"/>
              </w:rPr>
            </w:pPr>
            <w:r w:rsidRPr="00E25301">
              <w:rPr>
                <w:rFonts w:ascii="Times New Roman" w:eastAsia="Times New Roman" w:hAnsi="Times New Roman" w:cs="Times New Roman"/>
                <w:sz w:val="24"/>
                <w:szCs w:val="24"/>
              </w:rPr>
              <w:t>отраслевая статистическая отчетность (форма № 7-НК «Сведения об учреждении культурно-досугового типа»)</w:t>
            </w:r>
          </w:p>
        </w:tc>
        <w:tc>
          <w:tcPr>
            <w:tcW w:w="2152"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534"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417"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19</w:t>
            </w:r>
          </w:p>
        </w:tc>
        <w:tc>
          <w:tcPr>
            <w:tcW w:w="127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19</w:t>
            </w:r>
          </w:p>
        </w:tc>
        <w:tc>
          <w:tcPr>
            <w:tcW w:w="143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19</w:t>
            </w:r>
          </w:p>
        </w:tc>
      </w:tr>
      <w:tr w:rsidR="00E25301" w:rsidRPr="00E25301" w:rsidTr="00947E4C">
        <w:trPr>
          <w:trHeight w:val="994"/>
        </w:trPr>
        <w:tc>
          <w:tcPr>
            <w:tcW w:w="756" w:type="dxa"/>
          </w:tcPr>
          <w:p w:rsidR="00E25301" w:rsidRPr="00E25301" w:rsidRDefault="00E25301" w:rsidP="00E25301">
            <w:pPr>
              <w:autoSpaceDE w:val="0"/>
              <w:autoSpaceDN w:val="0"/>
              <w:adjustRightInd w:val="0"/>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1.3.</w:t>
            </w:r>
          </w:p>
        </w:tc>
        <w:tc>
          <w:tcPr>
            <w:tcW w:w="2757"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r w:rsidRPr="00E25301">
              <w:rPr>
                <w:rFonts w:ascii="Times New Roman" w:eastAsia="Times New Roman" w:hAnsi="Times New Roman" w:cs="Times New Roman"/>
                <w:bCs/>
                <w:sz w:val="24"/>
                <w:szCs w:val="24"/>
              </w:rPr>
              <w:t>число участников клубных формирований на 1 тыс. человек населения</w:t>
            </w:r>
          </w:p>
        </w:tc>
        <w:tc>
          <w:tcPr>
            <w:tcW w:w="1292" w:type="dxa"/>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чел.</w:t>
            </w:r>
          </w:p>
        </w:tc>
        <w:tc>
          <w:tcPr>
            <w:tcW w:w="2107" w:type="dxa"/>
          </w:tcPr>
          <w:p w:rsidR="00E25301" w:rsidRPr="00E25301" w:rsidRDefault="00E25301" w:rsidP="00E25301">
            <w:pPr>
              <w:rPr>
                <w:rFonts w:ascii="Calibri" w:eastAsia="Times New Roman" w:hAnsi="Calibri" w:cs="Times New Roman"/>
                <w:sz w:val="24"/>
                <w:szCs w:val="24"/>
              </w:rPr>
            </w:pPr>
            <w:r w:rsidRPr="00E25301">
              <w:rPr>
                <w:rFonts w:ascii="Times New Roman" w:eastAsia="Times New Roman" w:hAnsi="Times New Roman" w:cs="Times New Roman"/>
                <w:sz w:val="24"/>
                <w:szCs w:val="24"/>
              </w:rPr>
              <w:t>отраслевая статистическая отчетность (форма № 7-НК «Сведения об учреждении культурно-досугового типа»)</w:t>
            </w:r>
          </w:p>
        </w:tc>
        <w:tc>
          <w:tcPr>
            <w:tcW w:w="2152"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534" w:type="dxa"/>
            <w:vAlign w:val="center"/>
          </w:tcPr>
          <w:p w:rsidR="00E25301" w:rsidRPr="00E25301" w:rsidRDefault="00E25301" w:rsidP="00E25301">
            <w:pPr>
              <w:jc w:val="center"/>
              <w:rPr>
                <w:rFonts w:ascii="Times New Roman" w:eastAsia="Times New Roman" w:hAnsi="Times New Roman" w:cs="Times New Roman"/>
                <w:sz w:val="24"/>
                <w:szCs w:val="24"/>
              </w:rPr>
            </w:pPr>
          </w:p>
        </w:tc>
        <w:tc>
          <w:tcPr>
            <w:tcW w:w="1417"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240</w:t>
            </w:r>
          </w:p>
        </w:tc>
        <w:tc>
          <w:tcPr>
            <w:tcW w:w="127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240</w:t>
            </w:r>
          </w:p>
        </w:tc>
        <w:tc>
          <w:tcPr>
            <w:tcW w:w="1436" w:type="dxa"/>
            <w:vAlign w:val="center"/>
          </w:tcPr>
          <w:p w:rsidR="00E25301" w:rsidRPr="00E25301" w:rsidRDefault="00E25301" w:rsidP="00E25301">
            <w:pPr>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240</w:t>
            </w:r>
          </w:p>
        </w:tc>
      </w:tr>
    </w:tbl>
    <w:p w:rsidR="00E25301" w:rsidRPr="00E25301" w:rsidRDefault="00E25301" w:rsidP="00E25301">
      <w:pPr>
        <w:rPr>
          <w:rFonts w:ascii="Times New Roman" w:eastAsia="Times New Roman" w:hAnsi="Times New Roman" w:cs="Times New Roman"/>
          <w:sz w:val="24"/>
          <w:szCs w:val="24"/>
        </w:rPr>
      </w:pPr>
    </w:p>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 о. начальника отдела культуры администрации Большеулуйского района                                                                                       С. Н. Старцева</w:t>
      </w:r>
    </w:p>
    <w:p w:rsidR="00E25301" w:rsidRPr="00E25301" w:rsidRDefault="00E25301" w:rsidP="00E25301">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p>
    <w:p w:rsidR="00E25301" w:rsidRPr="00E25301" w:rsidRDefault="00E25301" w:rsidP="00E25301">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E25301" w:rsidRPr="00E25301" w:rsidTr="00947E4C">
        <w:tblPrEx>
          <w:tblCellMar>
            <w:top w:w="0" w:type="dxa"/>
            <w:bottom w:w="0" w:type="dxa"/>
          </w:tblCellMar>
        </w:tblPrEx>
        <w:trPr>
          <w:trHeight w:val="180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207" w:type="dxa"/>
            <w:gridSpan w:val="6"/>
            <w:tcBorders>
              <w:top w:val="nil"/>
              <w:left w:val="nil"/>
              <w:bottom w:val="nil"/>
              <w:right w:val="nil"/>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Приложение № 2</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9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r>
      <w:tr w:rsidR="00E25301" w:rsidRPr="00E25301" w:rsidTr="00947E4C">
        <w:tblPrEx>
          <w:tblCellMar>
            <w:top w:w="0" w:type="dxa"/>
            <w:bottom w:w="0" w:type="dxa"/>
          </w:tblCellMar>
        </w:tblPrEx>
        <w:trPr>
          <w:trHeight w:val="305"/>
        </w:trPr>
        <w:tc>
          <w:tcPr>
            <w:tcW w:w="4190" w:type="dxa"/>
            <w:gridSpan w:val="5"/>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Перечень мероприятий подпрограммы</w:t>
            </w: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lastRenderedPageBreak/>
              <w:t xml:space="preserve"> № п/п</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Отчетный финансовый год </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Текущий финансовый год </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Очередной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2-й год планового периода (2024)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301" w:rsidRPr="00E25301" w:rsidTr="00947E4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Цель подпрограммы</w:t>
            </w:r>
          </w:p>
        </w:tc>
        <w:tc>
          <w:tcPr>
            <w:tcW w:w="10512" w:type="dxa"/>
            <w:gridSpan w:val="11"/>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Обеспечение доступа населения Большеулуйского района к культурным благам и участию в культурной жизни</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Задача</w:t>
            </w:r>
          </w:p>
        </w:tc>
        <w:tc>
          <w:tcPr>
            <w:tcW w:w="7416" w:type="dxa"/>
            <w:gridSpan w:val="8"/>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Сохранение и развитие традиционной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.0820000980</w:t>
            </w:r>
          </w:p>
        </w:tc>
        <w:tc>
          <w:tcPr>
            <w:tcW w:w="742"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13106,3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13106,3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13106,3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39318,9</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Обеспечение деятельности МБУК "Большеулуйский РДК" </w:t>
            </w:r>
          </w:p>
        </w:tc>
      </w:tr>
      <w:tr w:rsidR="00E25301" w:rsidRPr="00E25301" w:rsidTr="00947E4C">
        <w:tblPrEx>
          <w:tblCellMar>
            <w:top w:w="0" w:type="dxa"/>
            <w:bottom w:w="0" w:type="dxa"/>
          </w:tblCellMar>
        </w:tblPrEx>
        <w:trPr>
          <w:trHeight w:val="986"/>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660"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2"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25369,9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24001,6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24001,6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73373,1</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деятельности  МБУК "Большеулуйская ЦКС"</w:t>
            </w:r>
          </w:p>
        </w:tc>
      </w:tr>
      <w:tr w:rsidR="00E25301" w:rsidRPr="00E25301" w:rsidTr="00947E4C">
        <w:tblPrEx>
          <w:tblCellMar>
            <w:top w:w="0" w:type="dxa"/>
            <w:bottom w:w="0" w:type="dxa"/>
          </w:tblCellMar>
        </w:tblPrEx>
        <w:trPr>
          <w:trHeight w:val="4937"/>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lastRenderedPageBreak/>
              <w:t>1.2</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.0820010490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404,1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404,1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404,1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1212,3</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E25301" w:rsidRPr="00E25301" w:rsidTr="00947E4C">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1.3</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.0820084010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17,0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7,0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7,0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31,0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Проведение не менее 2 национальных праздников в год и привлечение участников в них не менее 300 человек</w:t>
            </w:r>
          </w:p>
        </w:tc>
      </w:tr>
      <w:tr w:rsidR="00E25301" w:rsidRPr="00E25301" w:rsidTr="00947E4C">
        <w:tblPrEx>
          <w:tblCellMar>
            <w:top w:w="0" w:type="dxa"/>
            <w:bottom w:w="0" w:type="dxa"/>
          </w:tblCellMar>
        </w:tblPrEx>
        <w:trPr>
          <w:trHeight w:val="3948"/>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Организация и проведение творческих мастерских, лабораторий мастер-классов, выставок, направленных на сохранение, возрождение, развитие народных ремесел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.0820084020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55,0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Проведение не менее 5 творческих мастерских, лаботаторий, мастер-классов, выставок ежегодно</w:t>
            </w:r>
          </w:p>
        </w:tc>
      </w:tr>
      <w:tr w:rsidR="00E25301" w:rsidRPr="00E25301" w:rsidTr="00947E4C">
        <w:tblPrEx>
          <w:tblCellMar>
            <w:top w:w="0" w:type="dxa"/>
            <w:bottom w:w="0" w:type="dxa"/>
          </w:tblCellMar>
        </w:tblPrEx>
        <w:trPr>
          <w:trHeight w:val="1262"/>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1.5</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.0820084030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40,0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Проведение не менее 3 праздничных мероприятия в год и привлечение не менее 500 участников в них.</w:t>
            </w:r>
          </w:p>
        </w:tc>
      </w:tr>
      <w:tr w:rsidR="00E25301" w:rsidRPr="00E25301" w:rsidTr="00947E4C">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1.6</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.0820084040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22,0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12,0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12,0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46,0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Ежегодное участие в мероприятиях не менее 500 человек. Проведение не менее 1 мероприятия в год</w:t>
            </w:r>
          </w:p>
        </w:tc>
      </w:tr>
      <w:tr w:rsidR="00E25301" w:rsidRPr="00E25301" w:rsidTr="00947E4C">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38964,3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37556,0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37556,0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114076,3</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14316" w:type="dxa"/>
            <w:gridSpan w:val="14"/>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И.о. начальника отдела культуры Администрации Большеулуйского района                ________________________С.Н.Старцева</w:t>
            </w: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sectPr w:rsidR="00E25301" w:rsidRPr="00E25301" w:rsidSect="001E291C">
          <w:pgSz w:w="16838" w:h="11906" w:orient="landscape"/>
          <w:pgMar w:top="851" w:right="1134" w:bottom="1258" w:left="1134" w:header="709" w:footer="709" w:gutter="0"/>
          <w:cols w:space="708"/>
          <w:docGrid w:linePitch="360"/>
        </w:sectPr>
      </w:pPr>
    </w:p>
    <w:p w:rsidR="00E25301" w:rsidRPr="00E25301" w:rsidRDefault="00E25301" w:rsidP="00E25301">
      <w:pPr>
        <w:autoSpaceDE w:val="0"/>
        <w:autoSpaceDN w:val="0"/>
        <w:adjustRightInd w:val="0"/>
        <w:spacing w:after="0" w:line="240" w:lineRule="auto"/>
        <w:ind w:left="5580"/>
        <w:outlineLvl w:val="0"/>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Приложение № 7</w:t>
      </w:r>
    </w:p>
    <w:p w:rsidR="00E25301" w:rsidRPr="00E25301" w:rsidRDefault="00E25301" w:rsidP="00E25301">
      <w:pPr>
        <w:autoSpaceDE w:val="0"/>
        <w:autoSpaceDN w:val="0"/>
        <w:adjustRightInd w:val="0"/>
        <w:spacing w:after="0" w:line="240" w:lineRule="auto"/>
        <w:ind w:left="5580"/>
        <w:outlineLvl w:val="0"/>
        <w:rPr>
          <w:rFonts w:ascii="Arial" w:eastAsia="Times New Roman" w:hAnsi="Arial" w:cs="Arial"/>
          <w:sz w:val="24"/>
          <w:szCs w:val="24"/>
          <w:lang w:eastAsia="ru-RU"/>
        </w:rPr>
      </w:pPr>
      <w:r w:rsidRPr="00E25301">
        <w:rPr>
          <w:rFonts w:ascii="Arial" w:eastAsia="Times New Roman" w:hAnsi="Arial" w:cs="Arial"/>
          <w:sz w:val="24"/>
          <w:szCs w:val="24"/>
          <w:lang w:eastAsia="ru-RU"/>
        </w:rPr>
        <w:t>к муниципальной программе «Развитие культуры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3 «Развитие архивного дела в Большеулуйском районе», реализуемая в рамках программы </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«Развитие культуры Большеулуйского района» </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E25301" w:rsidRPr="00E25301" w:rsidRDefault="00E25301" w:rsidP="00E25301">
      <w:pPr>
        <w:numPr>
          <w:ilvl w:val="0"/>
          <w:numId w:val="13"/>
        </w:num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подпрограмма «Развитие архивного дела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в Большеулуйском районе» (далее – подпрограмма)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Исполнитель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1. Отдел культуры администрации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2. Муниципальное казенное учреждение «Архив Большеулуйского района» (далее МКУ «Архив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Главный распорядитель бюджетных средств </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Администрация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Цель и задачи подпрограммы</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Цель:</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обеспечение сохранности </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архивных документов, хранящихся в муниципальном казенном учреждении «Архив Большеулуйского района»</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Задача:</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сохранение, пополнение и эффективное использование архивных документов</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Перечень и значения показателей результативности приведены в приложении № 1 к подпрограмме</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Сроки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2022- 2024 годы</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Общий объем финансирования подпрограммы – </w:t>
            </w:r>
            <w:r w:rsidRPr="00E25301">
              <w:rPr>
                <w:rFonts w:ascii="Arial" w:eastAsia="Times New Roman" w:hAnsi="Arial" w:cs="Arial"/>
                <w:b/>
                <w:sz w:val="24"/>
                <w:szCs w:val="24"/>
                <w:lang w:eastAsia="ru-RU"/>
              </w:rPr>
              <w:t xml:space="preserve">5 235,9 </w:t>
            </w:r>
            <w:r w:rsidRPr="00E25301">
              <w:rPr>
                <w:rFonts w:ascii="Arial" w:eastAsia="Times New Roman" w:hAnsi="Arial" w:cs="Arial"/>
                <w:sz w:val="24"/>
                <w:szCs w:val="24"/>
                <w:lang w:eastAsia="ru-RU"/>
              </w:rPr>
              <w:t xml:space="preserve">тыс. руб., </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 годам реализации:</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1 745,3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1 745,3 тыс. руб.,</w:t>
            </w:r>
          </w:p>
          <w:p w:rsidR="00E25301" w:rsidRPr="00E25301" w:rsidRDefault="00E25301" w:rsidP="00E25301">
            <w:pPr>
              <w:spacing w:after="0" w:line="233" w:lineRule="auto"/>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в 2024 году – 1 745,3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Из них:</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lastRenderedPageBreak/>
              <w:t xml:space="preserve">из средств местного бюджета – </w:t>
            </w:r>
            <w:r w:rsidRPr="00E25301">
              <w:rPr>
                <w:rFonts w:ascii="Arial" w:eastAsia="Times New Roman" w:hAnsi="Arial" w:cs="Arial"/>
                <w:b/>
                <w:bCs/>
                <w:sz w:val="24"/>
                <w:szCs w:val="24"/>
                <w:lang w:eastAsia="ru-RU"/>
              </w:rPr>
              <w:t xml:space="preserve">4 884,0 </w:t>
            </w:r>
            <w:r w:rsidRPr="00E25301">
              <w:rPr>
                <w:rFonts w:ascii="Arial" w:eastAsia="Times New Roman" w:hAnsi="Arial" w:cs="Arial"/>
                <w:bCs/>
                <w:sz w:val="24"/>
                <w:szCs w:val="24"/>
                <w:lang w:eastAsia="ru-RU"/>
              </w:rPr>
              <w:t xml:space="preserve">тыс. руб., </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1 628,0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1 628,0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1 628,0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краевого бюджета – </w:t>
            </w:r>
            <w:r w:rsidRPr="00E25301">
              <w:rPr>
                <w:rFonts w:ascii="Arial" w:eastAsia="Times New Roman" w:hAnsi="Arial" w:cs="Arial"/>
                <w:b/>
                <w:bCs/>
                <w:sz w:val="24"/>
                <w:szCs w:val="24"/>
                <w:lang w:eastAsia="ru-RU"/>
              </w:rPr>
              <w:t xml:space="preserve">351,9 </w:t>
            </w:r>
            <w:r w:rsidRPr="00E25301">
              <w:rPr>
                <w:rFonts w:ascii="Arial" w:eastAsia="Times New Roman" w:hAnsi="Arial" w:cs="Arial"/>
                <w:bCs/>
                <w:sz w:val="24"/>
                <w:szCs w:val="24"/>
                <w:lang w:eastAsia="ru-RU"/>
              </w:rPr>
              <w:t xml:space="preserve">тыс. руб., </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117,3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117,3 тыс. руб.,</w:t>
            </w:r>
          </w:p>
          <w:p w:rsidR="00E25301" w:rsidRPr="00E25301" w:rsidRDefault="00E25301" w:rsidP="00E25301">
            <w:pPr>
              <w:spacing w:after="0" w:line="233" w:lineRule="auto"/>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в 2024 году – 117,3 тыс. руб.</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Система организации контроля за исполнением подпрограммы</w:t>
            </w:r>
          </w:p>
        </w:tc>
        <w:tc>
          <w:tcPr>
            <w:tcW w:w="5400"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E25301" w:rsidRPr="00E25301" w:rsidRDefault="00E25301" w:rsidP="00E25301">
      <w:pPr>
        <w:autoSpaceDE w:val="0"/>
        <w:autoSpaceDN w:val="0"/>
        <w:adjustRightInd w:val="0"/>
        <w:spacing w:after="0" w:line="240" w:lineRule="auto"/>
        <w:rPr>
          <w:rFonts w:ascii="Arial" w:eastAsia="Times New Roman" w:hAnsi="Arial" w:cs="Arial"/>
          <w:b/>
          <w:sz w:val="24"/>
          <w:szCs w:val="24"/>
          <w:lang w:eastAsia="ru-RU"/>
        </w:rPr>
      </w:pP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 Основные разделы подпрограммы</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2.1. Постановка районной проблемы </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и обоснование необходимости разработки подпрограммы</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Подпрограмма направлена на решения задачи «сохранение, пополнение и эффективное использование архивных документов».</w:t>
      </w:r>
    </w:p>
    <w:p w:rsidR="00E25301" w:rsidRPr="00E25301" w:rsidRDefault="00E25301" w:rsidP="00E25301">
      <w:pPr>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bCs/>
          <w:sz w:val="24"/>
          <w:szCs w:val="24"/>
          <w:lang w:eastAsia="ru-RU"/>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E25301">
        <w:rPr>
          <w:rFonts w:ascii="Arial" w:eastAsia="Times New Roman" w:hAnsi="Arial" w:cs="Arial"/>
          <w:sz w:val="24"/>
          <w:szCs w:val="24"/>
          <w:lang w:eastAsia="ru-RU"/>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управленческими документами (11570 дела в 110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фотодокументами (254 дела в 2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документами по личному составу (4296 дел в 11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документами личного происхождения (121 дело в 4 фондах). </w:t>
      </w:r>
    </w:p>
    <w:p w:rsidR="00E25301" w:rsidRPr="00E25301" w:rsidRDefault="00E25301" w:rsidP="00E25301">
      <w:pPr>
        <w:spacing w:after="0" w:line="240" w:lineRule="auto"/>
        <w:ind w:firstLine="708"/>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Муниципальный архив расположен в помещении, приспособленном для хранения архивных документов.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помещении архива установлена охранно-пожарная сигнализация.</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E25301" w:rsidRPr="00E25301" w:rsidRDefault="00E25301" w:rsidP="00E25301">
      <w:pPr>
        <w:spacing w:after="0" w:line="240" w:lineRule="auto"/>
        <w:ind w:firstLine="709"/>
        <w:jc w:val="both"/>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2.2. Основная цель, задачи, этапы и сроки </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выполнения подпрограммы, целевые индикаторы</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Целью подпрограммы является обеспечение сохранности архивных документов, хранящихся в МКУ «Архив Большеулуйского района».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Достижение данной цели потребует решения  задачи: сохранение, пополнение и эффективное использование архивных документов.</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исполнения подпрограммы: 2022- 2024 годы.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Подпрограмма не предусматривает отдельные этапы реализации.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Целевыми индикаторами подпрограммы являются: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принято и закартонировано новых дел;</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переплет (улучшение физического состояния) дел;</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проверка наличия и состояния дел.</w:t>
      </w:r>
    </w:p>
    <w:p w:rsidR="00E25301" w:rsidRPr="00E25301" w:rsidRDefault="00E25301" w:rsidP="00E25301">
      <w:pPr>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Целевые индикаторы приведены в приложении № 1 к подпрограмме.</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2.3. Мероприятия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Pr="00E25301">
          <w:rPr>
            <w:rFonts w:ascii="Arial" w:eastAsia="Times New Roman" w:hAnsi="Arial" w:cs="Arial"/>
            <w:sz w:val="24"/>
            <w:szCs w:val="24"/>
            <w:lang w:eastAsia="ru-RU"/>
          </w:rPr>
          <w:t>Перечень</w:t>
        </w:r>
      </w:hyperlink>
      <w:r w:rsidRPr="00E25301">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E25301" w:rsidRPr="00E25301" w:rsidRDefault="00E25301" w:rsidP="00E25301">
      <w:pPr>
        <w:autoSpaceDE w:val="0"/>
        <w:autoSpaceDN w:val="0"/>
        <w:adjustRightInd w:val="0"/>
        <w:spacing w:after="0" w:line="240" w:lineRule="auto"/>
        <w:jc w:val="center"/>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2.4. Механизм реализации подпрограммы</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ab/>
        <w:t>2.4.1. Главный распорядитель бюджетных средств – Администрация Большеулуйского района.</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E25301" w:rsidRPr="00E25301" w:rsidRDefault="00E25301" w:rsidP="00E25301">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E25301">
        <w:rPr>
          <w:rFonts w:ascii="Arial" w:eastAsia="Times New Roman" w:hAnsi="Arial" w:cs="Arial"/>
          <w:sz w:val="24"/>
          <w:szCs w:val="24"/>
          <w:lang w:eastAsia="ru-RU"/>
        </w:rPr>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E25301" w:rsidRPr="00E25301" w:rsidRDefault="00E25301" w:rsidP="00E25301">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2.5. Управление подпрограммой и контроль за исполнением подпрограммы</w:t>
      </w:r>
    </w:p>
    <w:p w:rsidR="00E25301" w:rsidRPr="00E25301" w:rsidRDefault="00E25301" w:rsidP="00E25301">
      <w:pPr>
        <w:spacing w:after="0" w:line="240" w:lineRule="auto"/>
        <w:ind w:firstLine="708"/>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2.5.2. Ответственный исполнитель осуществляет:</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 непосредственный контроль за ходом реализации мероприятий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3) подготовку отчетов о реализации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lang w:eastAsia="ru-RU"/>
        </w:rPr>
        <w:t xml:space="preserve">2.5.3.  </w:t>
      </w:r>
      <w:r w:rsidRPr="00E25301">
        <w:rPr>
          <w:rFonts w:ascii="Arial" w:eastAsia="Times New Roman" w:hAnsi="Arial" w:cs="Arial"/>
          <w:sz w:val="24"/>
          <w:szCs w:val="24"/>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полугодия в срок не позднее 1-го августа отчетного года</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года – в срок до 15 февраля года, следующего за отчетным.</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E25301">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E25301">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по итогам полугодия – в срок</w:t>
      </w:r>
      <w:r w:rsidRPr="00E25301">
        <w:rPr>
          <w:rFonts w:ascii="Arial" w:eastAsia="Times New Roman" w:hAnsi="Arial" w:cs="Arial"/>
          <w:spacing w:val="-4"/>
          <w:sz w:val="24"/>
          <w:szCs w:val="24"/>
          <w:lang w:eastAsia="ru-RU"/>
        </w:rPr>
        <w:t xml:space="preserve"> не позднее 10-го августа отчетного года </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по итогам года – в срок до 1 марта года, следующего за отчетным.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pacing w:val="-4"/>
          <w:sz w:val="24"/>
          <w:szCs w:val="24"/>
          <w:lang w:eastAsia="ru-RU"/>
        </w:rPr>
        <w:t xml:space="preserve">2.5.5.  </w:t>
      </w:r>
      <w:r w:rsidRPr="00E25301">
        <w:rPr>
          <w:rFonts w:ascii="Arial" w:eastAsia="Times New Roman"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5301" w:rsidRPr="00E25301" w:rsidRDefault="00E25301" w:rsidP="00E25301">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2.6. Оценка социально-экономической эффективности</w:t>
      </w:r>
    </w:p>
    <w:p w:rsidR="00E25301" w:rsidRPr="00E25301" w:rsidRDefault="00E25301" w:rsidP="00E25301">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 результаты подпрограммы: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2024 года;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принято и закартонировано 462 новых дела, в том числе по годам: в 2022 году – 143 новых дела, в 2023 году – 163 новых дела, в 2024 году – 156 новых дела;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переплет (улучшение физического состояния) 131 дело, в том числе по годам: в 2022 году – 46 дел, в 2023 году – 45 дел, в 2024 году – 40 дел;</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проверка наличия и состояния 4639  дел, в том числе по годам: в 2022 году – 1544 дела, в 2023 году – 1569 дел, в 2024 году – 1526 дел.</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мероприятий подпрограммы будет способствовать:</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исключению фактов утраты архивных документов, отражающих материальную и духовную жизнь населения Большеулуйского района и </w:t>
      </w:r>
      <w:r w:rsidRPr="00E25301">
        <w:rPr>
          <w:rFonts w:ascii="Arial" w:eastAsia="Times New Roman" w:hAnsi="Arial" w:cs="Arial"/>
          <w:sz w:val="24"/>
          <w:szCs w:val="24"/>
          <w:lang w:eastAsia="ru-RU"/>
        </w:rPr>
        <w:lastRenderedPageBreak/>
        <w:t xml:space="preserve">Красноярского края и являющихся неотъемлемой частью его историко-культурного наследия; </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формированию гражданского общества, становлению правового государства, воспитанию в жителях патриотизма и толерантности. </w:t>
      </w:r>
    </w:p>
    <w:p w:rsidR="00E25301" w:rsidRPr="00E25301" w:rsidRDefault="00E25301" w:rsidP="00E25301">
      <w:pPr>
        <w:spacing w:after="0" w:line="240" w:lineRule="auto"/>
        <w:rPr>
          <w:rFonts w:ascii="Arial" w:eastAsia="Times New Roman" w:hAnsi="Arial" w:cs="Arial"/>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sectPr w:rsidR="00E25301" w:rsidRPr="00E25301" w:rsidSect="009B7F26">
          <w:headerReference w:type="even" r:id="rId13"/>
          <w:headerReference w:type="default" r:id="rId14"/>
          <w:pgSz w:w="11906" w:h="16838"/>
          <w:pgMar w:top="1134" w:right="851" w:bottom="1134" w:left="1701" w:header="709" w:footer="709" w:gutter="0"/>
          <w:cols w:space="708"/>
          <w:titlePg/>
          <w:docGrid w:linePitch="360"/>
        </w:sectPr>
      </w:pPr>
    </w:p>
    <w:tbl>
      <w:tblPr>
        <w:tblW w:w="0" w:type="auto"/>
        <w:tblLook w:val="01E0" w:firstRow="1" w:lastRow="1" w:firstColumn="1" w:lastColumn="1" w:noHBand="0" w:noVBand="0"/>
      </w:tblPr>
      <w:tblGrid>
        <w:gridCol w:w="8811"/>
        <w:gridCol w:w="5975"/>
      </w:tblGrid>
      <w:tr w:rsidR="00E25301" w:rsidRPr="00E25301" w:rsidTr="00947E4C">
        <w:tc>
          <w:tcPr>
            <w:tcW w:w="8811"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75" w:type="dxa"/>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Приложение № 1 </w:t>
            </w:r>
          </w:p>
          <w:p w:rsidR="00E25301" w:rsidRPr="00E25301" w:rsidRDefault="00E25301" w:rsidP="00E25301">
            <w:pPr>
              <w:tabs>
                <w:tab w:val="left" w:pos="5040"/>
                <w:tab w:val="left" w:pos="5220"/>
              </w:tabs>
              <w:autoSpaceDE w:val="0"/>
              <w:autoSpaceDN w:val="0"/>
              <w:adjustRightInd w:val="0"/>
              <w:spacing w:after="0"/>
              <w:jc w:val="both"/>
              <w:rPr>
                <w:rFonts w:ascii="Times New Roman" w:eastAsia="Times New Roman" w:hAnsi="Times New Roman" w:cs="Times New Roman"/>
                <w:bCs/>
                <w:sz w:val="24"/>
                <w:szCs w:val="24"/>
                <w:lang w:eastAsia="ru-RU"/>
              </w:rPr>
            </w:pPr>
            <w:r w:rsidRPr="00E25301">
              <w:rPr>
                <w:rFonts w:ascii="Times New Roman" w:eastAsia="Times New Roman" w:hAnsi="Times New Roman" w:cs="Arial"/>
                <w:bCs/>
                <w:sz w:val="24"/>
                <w:szCs w:val="24"/>
                <w:lang w:eastAsia="ru-RU"/>
              </w:rPr>
              <w:t xml:space="preserve">к </w:t>
            </w:r>
            <w:r w:rsidRPr="00E25301">
              <w:rPr>
                <w:rFonts w:ascii="Times New Roman" w:eastAsia="Times New Roman" w:hAnsi="Times New Roman" w:cs="Times New Roman"/>
                <w:bCs/>
                <w:sz w:val="24"/>
                <w:szCs w:val="24"/>
                <w:lang w:eastAsia="ru-RU"/>
              </w:rPr>
              <w:t xml:space="preserve">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E25301" w:rsidRPr="00E25301" w:rsidRDefault="00E25301" w:rsidP="00E25301">
            <w:pPr>
              <w:tabs>
                <w:tab w:val="left" w:pos="5040"/>
                <w:tab w:val="left" w:pos="5220"/>
              </w:tabs>
              <w:autoSpaceDE w:val="0"/>
              <w:autoSpaceDN w:val="0"/>
              <w:adjustRightInd w:val="0"/>
              <w:spacing w:after="0"/>
              <w:jc w:val="both"/>
              <w:rPr>
                <w:rFonts w:ascii="Times New Roman" w:eastAsia="Times New Roman" w:hAnsi="Times New Roman" w:cs="Times New Roman"/>
                <w:bCs/>
                <w:sz w:val="16"/>
                <w:szCs w:val="16"/>
                <w:lang w:eastAsia="ru-RU"/>
              </w:rPr>
            </w:pPr>
          </w:p>
        </w:tc>
      </w:tr>
    </w:tbl>
    <w:p w:rsidR="00E25301" w:rsidRPr="00E25301" w:rsidRDefault="00E25301" w:rsidP="00E25301">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Перечень и значение показателей результативности подпрограммы</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274"/>
        <w:gridCol w:w="1105"/>
        <w:gridCol w:w="1842"/>
        <w:gridCol w:w="1418"/>
        <w:gridCol w:w="1134"/>
        <w:gridCol w:w="1134"/>
        <w:gridCol w:w="1134"/>
        <w:gridCol w:w="1256"/>
      </w:tblGrid>
      <w:tr w:rsidR="00E25301" w:rsidRPr="00E25301" w:rsidTr="00947E4C">
        <w:trPr>
          <w:trHeight w:val="829"/>
        </w:trPr>
        <w:tc>
          <w:tcPr>
            <w:tcW w:w="959"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  </w:t>
            </w:r>
            <w:r w:rsidRPr="00E25301">
              <w:rPr>
                <w:rFonts w:ascii="Times New Roman" w:eastAsia="Times New Roman" w:hAnsi="Times New Roman" w:cs="Times New Roman"/>
                <w:sz w:val="24"/>
                <w:szCs w:val="24"/>
                <w:lang w:eastAsia="ru-RU"/>
              </w:rPr>
              <w:br/>
              <w:t>п/п</w:t>
            </w:r>
          </w:p>
        </w:tc>
        <w:tc>
          <w:tcPr>
            <w:tcW w:w="5274"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Цель,    </w:t>
            </w:r>
            <w:r w:rsidRPr="00E25301">
              <w:rPr>
                <w:rFonts w:ascii="Times New Roman" w:eastAsia="Times New Roman" w:hAnsi="Times New Roman" w:cs="Times New Roman"/>
                <w:sz w:val="24"/>
                <w:szCs w:val="24"/>
                <w:lang w:eastAsia="ru-RU"/>
              </w:rPr>
              <w:br/>
              <w:t>показатели результативности</w:t>
            </w:r>
          </w:p>
        </w:tc>
        <w:tc>
          <w:tcPr>
            <w:tcW w:w="1105"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Единица</w:t>
            </w:r>
            <w:r w:rsidRPr="00E25301">
              <w:rPr>
                <w:rFonts w:ascii="Times New Roman" w:eastAsia="Times New Roman" w:hAnsi="Times New Roman" w:cs="Times New Roman"/>
                <w:sz w:val="24"/>
                <w:szCs w:val="24"/>
                <w:lang w:eastAsia="ru-RU"/>
              </w:rPr>
              <w:br/>
              <w:t>измерения</w:t>
            </w:r>
          </w:p>
        </w:tc>
        <w:tc>
          <w:tcPr>
            <w:tcW w:w="1842" w:type="dxa"/>
            <w:vMerge w:val="restart"/>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Источник </w:t>
            </w:r>
            <w:r w:rsidRPr="00E25301">
              <w:rPr>
                <w:rFonts w:ascii="Times New Roman" w:eastAsia="Times New Roman" w:hAnsi="Times New Roman" w:cs="Times New Roman"/>
                <w:sz w:val="24"/>
                <w:szCs w:val="24"/>
                <w:lang w:eastAsia="ru-RU"/>
              </w:rPr>
              <w:br/>
              <w:t>информации</w:t>
            </w:r>
          </w:p>
        </w:tc>
        <w:tc>
          <w:tcPr>
            <w:tcW w:w="6076" w:type="dxa"/>
            <w:gridSpan w:val="5"/>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rPr>
            </w:pPr>
            <w:r w:rsidRPr="00E25301">
              <w:rPr>
                <w:rFonts w:ascii="Times New Roman" w:eastAsia="Times New Roman" w:hAnsi="Times New Roman" w:cs="Times New Roman"/>
                <w:sz w:val="24"/>
                <w:szCs w:val="24"/>
              </w:rPr>
              <w:t xml:space="preserve">Годы реализации программы </w:t>
            </w:r>
          </w:p>
        </w:tc>
      </w:tr>
      <w:tr w:rsidR="00E25301" w:rsidRPr="00E25301" w:rsidTr="00947E4C">
        <w:trPr>
          <w:trHeight w:val="829"/>
        </w:trPr>
        <w:tc>
          <w:tcPr>
            <w:tcW w:w="959"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5274"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105"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842" w:type="dxa"/>
            <w:vMerge/>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418"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 xml:space="preserve">Отчетный финансовый год </w:t>
            </w:r>
          </w:p>
        </w:tc>
        <w:tc>
          <w:tcPr>
            <w:tcW w:w="1134" w:type="dxa"/>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Текущий финансовый год </w:t>
            </w:r>
          </w:p>
        </w:tc>
        <w:tc>
          <w:tcPr>
            <w:tcW w:w="1134" w:type="dxa"/>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Очередной финансовый год (2022)</w:t>
            </w:r>
          </w:p>
        </w:tc>
        <w:tc>
          <w:tcPr>
            <w:tcW w:w="1134" w:type="dxa"/>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1-й год планового периода (2023)</w:t>
            </w:r>
          </w:p>
        </w:tc>
        <w:tc>
          <w:tcPr>
            <w:tcW w:w="1256" w:type="dxa"/>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2-й год планового периода (2024) </w:t>
            </w:r>
          </w:p>
        </w:tc>
      </w:tr>
      <w:tr w:rsidR="00E25301" w:rsidRPr="00E25301" w:rsidTr="00947E4C">
        <w:trPr>
          <w:trHeight w:val="998"/>
        </w:trPr>
        <w:tc>
          <w:tcPr>
            <w:tcW w:w="959"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527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Цель подпрограммы</w:t>
            </w:r>
          </w:p>
        </w:tc>
        <w:tc>
          <w:tcPr>
            <w:tcW w:w="9023" w:type="dxa"/>
            <w:gridSpan w:val="7"/>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Обеспечение сохранности архивных документов, хранящихся в МКУ «Архив Большеулуйского района»</w:t>
            </w:r>
          </w:p>
        </w:tc>
      </w:tr>
      <w:tr w:rsidR="00E25301" w:rsidRPr="00E25301" w:rsidTr="00947E4C">
        <w:trPr>
          <w:trHeight w:val="534"/>
        </w:trPr>
        <w:tc>
          <w:tcPr>
            <w:tcW w:w="959"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1</w:t>
            </w:r>
          </w:p>
        </w:tc>
        <w:tc>
          <w:tcPr>
            <w:tcW w:w="5274"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Задача 1</w:t>
            </w:r>
          </w:p>
        </w:tc>
        <w:tc>
          <w:tcPr>
            <w:tcW w:w="9023" w:type="dxa"/>
            <w:gridSpan w:val="7"/>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Сохранение, пополнение и эффективное использование архивных документов</w:t>
            </w:r>
          </w:p>
        </w:tc>
      </w:tr>
      <w:tr w:rsidR="00E25301" w:rsidRPr="00E25301" w:rsidTr="00947E4C">
        <w:trPr>
          <w:trHeight w:val="444"/>
        </w:trPr>
        <w:tc>
          <w:tcPr>
            <w:tcW w:w="959" w:type="dxa"/>
            <w:vAlign w:val="center"/>
          </w:tcPr>
          <w:p w:rsidR="00E25301" w:rsidRPr="00E25301" w:rsidRDefault="00E25301" w:rsidP="00E25301">
            <w:pPr>
              <w:autoSpaceDE w:val="0"/>
              <w:autoSpaceDN w:val="0"/>
              <w:adjustRightInd w:val="0"/>
              <w:jc w:val="center"/>
              <w:rPr>
                <w:rFonts w:ascii="Times New Roman" w:eastAsia="Times New Roman" w:hAnsi="Times New Roman" w:cs="Times New Roman"/>
                <w:sz w:val="24"/>
                <w:szCs w:val="24"/>
                <w:lang w:eastAsia="ru-RU"/>
              </w:rPr>
            </w:pPr>
          </w:p>
        </w:tc>
        <w:tc>
          <w:tcPr>
            <w:tcW w:w="14297" w:type="dxa"/>
            <w:gridSpan w:val="8"/>
            <w:vAlign w:val="center"/>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Показатели результативности:</w:t>
            </w:r>
          </w:p>
        </w:tc>
      </w:tr>
      <w:tr w:rsidR="00E25301" w:rsidRPr="00E25301" w:rsidTr="00947E4C">
        <w:trPr>
          <w:trHeight w:val="843"/>
        </w:trPr>
        <w:tc>
          <w:tcPr>
            <w:tcW w:w="959"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1.1</w:t>
            </w:r>
          </w:p>
        </w:tc>
        <w:tc>
          <w:tcPr>
            <w:tcW w:w="5274" w:type="dxa"/>
          </w:tcPr>
          <w:p w:rsidR="00E25301" w:rsidRPr="00E25301" w:rsidRDefault="00E25301" w:rsidP="00E25301">
            <w:pPr>
              <w:spacing w:line="240" w:lineRule="auto"/>
              <w:rPr>
                <w:rFonts w:ascii="Times New Roman" w:eastAsia="Times New Roman" w:hAnsi="Times New Roman" w:cs="Times New Roman"/>
                <w:bCs/>
                <w:sz w:val="24"/>
                <w:szCs w:val="24"/>
              </w:rPr>
            </w:pPr>
            <w:r w:rsidRPr="00E25301">
              <w:rPr>
                <w:rFonts w:ascii="Times New Roman" w:eastAsia="Times New Roman" w:hAnsi="Times New Roman" w:cs="Times New Roman"/>
                <w:bCs/>
                <w:sz w:val="24"/>
                <w:szCs w:val="24"/>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w:t>
            </w:r>
          </w:p>
        </w:tc>
        <w:tc>
          <w:tcPr>
            <w:tcW w:w="1842"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расчетный показатель на основе статистической отчетности</w:t>
            </w:r>
          </w:p>
        </w:tc>
        <w:tc>
          <w:tcPr>
            <w:tcW w:w="1418" w:type="dxa"/>
          </w:tcPr>
          <w:p w:rsidR="00E25301" w:rsidRPr="00E25301" w:rsidRDefault="00E25301" w:rsidP="00E25301">
            <w:pPr>
              <w:spacing w:line="240" w:lineRule="auto"/>
              <w:jc w:val="center"/>
              <w:rPr>
                <w:rFonts w:ascii="Times New Roman" w:eastAsia="Times New Roman" w:hAnsi="Times New Roman" w:cs="Times New Roman"/>
                <w:sz w:val="24"/>
                <w:szCs w:val="24"/>
              </w:rPr>
            </w:pPr>
          </w:p>
        </w:tc>
        <w:tc>
          <w:tcPr>
            <w:tcW w:w="1134" w:type="dxa"/>
          </w:tcPr>
          <w:p w:rsidR="00E25301" w:rsidRPr="00E25301" w:rsidRDefault="00E25301" w:rsidP="00E25301">
            <w:pPr>
              <w:spacing w:line="240" w:lineRule="auto"/>
              <w:jc w:val="center"/>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10</w:t>
            </w: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10</w:t>
            </w:r>
          </w:p>
        </w:tc>
        <w:tc>
          <w:tcPr>
            <w:tcW w:w="1256"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10</w:t>
            </w:r>
          </w:p>
        </w:tc>
      </w:tr>
      <w:tr w:rsidR="00E25301" w:rsidRPr="00E25301" w:rsidTr="00947E4C">
        <w:trPr>
          <w:trHeight w:val="531"/>
        </w:trPr>
        <w:tc>
          <w:tcPr>
            <w:tcW w:w="959"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1.2.</w:t>
            </w:r>
          </w:p>
        </w:tc>
        <w:tc>
          <w:tcPr>
            <w:tcW w:w="5274" w:type="dxa"/>
          </w:tcPr>
          <w:p w:rsidR="00E25301" w:rsidRPr="00E25301" w:rsidRDefault="00E25301" w:rsidP="00E25301">
            <w:pPr>
              <w:spacing w:line="240" w:lineRule="auto"/>
              <w:rPr>
                <w:rFonts w:ascii="Times New Roman" w:eastAsia="Times New Roman" w:hAnsi="Times New Roman" w:cs="Times New Roman"/>
                <w:bCs/>
                <w:sz w:val="24"/>
                <w:szCs w:val="24"/>
              </w:rPr>
            </w:pPr>
            <w:r w:rsidRPr="00E25301">
              <w:rPr>
                <w:rFonts w:ascii="Times New Roman" w:eastAsia="Times New Roman" w:hAnsi="Times New Roman" w:cs="Times New Roman"/>
                <w:bCs/>
                <w:sz w:val="24"/>
                <w:szCs w:val="24"/>
              </w:rPr>
              <w:t>принято и закартонировано новых дел</w:t>
            </w:r>
          </w:p>
        </w:tc>
        <w:tc>
          <w:tcPr>
            <w:tcW w:w="1105"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шт.</w:t>
            </w:r>
          </w:p>
        </w:tc>
        <w:tc>
          <w:tcPr>
            <w:tcW w:w="1842"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годовые отчеты</w:t>
            </w:r>
          </w:p>
        </w:tc>
        <w:tc>
          <w:tcPr>
            <w:tcW w:w="1418" w:type="dxa"/>
          </w:tcPr>
          <w:p w:rsidR="00E25301" w:rsidRPr="00E25301" w:rsidRDefault="00E25301" w:rsidP="00E25301">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1134" w:type="dxa"/>
          </w:tcPr>
          <w:p w:rsidR="00E25301" w:rsidRPr="00E25301" w:rsidRDefault="00E25301" w:rsidP="00E25301">
            <w:pPr>
              <w:spacing w:line="240" w:lineRule="auto"/>
              <w:jc w:val="center"/>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143</w:t>
            </w: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163</w:t>
            </w:r>
          </w:p>
        </w:tc>
        <w:tc>
          <w:tcPr>
            <w:tcW w:w="1256"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156</w:t>
            </w:r>
          </w:p>
        </w:tc>
      </w:tr>
      <w:tr w:rsidR="00E25301" w:rsidRPr="00E25301" w:rsidTr="00947E4C">
        <w:trPr>
          <w:trHeight w:val="428"/>
        </w:trPr>
        <w:tc>
          <w:tcPr>
            <w:tcW w:w="959"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1.3.</w:t>
            </w:r>
          </w:p>
        </w:tc>
        <w:tc>
          <w:tcPr>
            <w:tcW w:w="5274" w:type="dxa"/>
          </w:tcPr>
          <w:p w:rsidR="00E25301" w:rsidRPr="00E25301" w:rsidRDefault="00E25301" w:rsidP="00E25301">
            <w:pPr>
              <w:spacing w:line="240" w:lineRule="auto"/>
              <w:jc w:val="both"/>
              <w:rPr>
                <w:rFonts w:ascii="Times New Roman" w:eastAsia="Times New Roman" w:hAnsi="Times New Roman" w:cs="Times New Roman"/>
                <w:bCs/>
                <w:sz w:val="24"/>
                <w:szCs w:val="24"/>
              </w:rPr>
            </w:pPr>
            <w:r w:rsidRPr="00E25301">
              <w:rPr>
                <w:rFonts w:ascii="Times New Roman" w:eastAsia="Times New Roman" w:hAnsi="Times New Roman" w:cs="Times New Roman"/>
                <w:bCs/>
                <w:sz w:val="24"/>
                <w:szCs w:val="24"/>
              </w:rPr>
              <w:t>переплет (улучшение физического состояния) дел</w:t>
            </w:r>
          </w:p>
        </w:tc>
        <w:tc>
          <w:tcPr>
            <w:tcW w:w="1105" w:type="dxa"/>
          </w:tcPr>
          <w:p w:rsidR="00E25301" w:rsidRPr="00E25301" w:rsidRDefault="00E25301" w:rsidP="00E25301">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шт.</w:t>
            </w:r>
          </w:p>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842"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годовые отчеты</w:t>
            </w:r>
          </w:p>
        </w:tc>
        <w:tc>
          <w:tcPr>
            <w:tcW w:w="1418"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46</w:t>
            </w: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45</w:t>
            </w:r>
          </w:p>
        </w:tc>
        <w:tc>
          <w:tcPr>
            <w:tcW w:w="1256"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40</w:t>
            </w:r>
          </w:p>
        </w:tc>
      </w:tr>
      <w:tr w:rsidR="00E25301" w:rsidRPr="00E25301" w:rsidTr="00947E4C">
        <w:trPr>
          <w:trHeight w:val="483"/>
        </w:trPr>
        <w:tc>
          <w:tcPr>
            <w:tcW w:w="959"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1.4.</w:t>
            </w:r>
          </w:p>
        </w:tc>
        <w:tc>
          <w:tcPr>
            <w:tcW w:w="5274"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r w:rsidRPr="00E25301">
              <w:rPr>
                <w:rFonts w:ascii="Times New Roman" w:eastAsia="Times New Roman" w:hAnsi="Times New Roman" w:cs="Times New Roman"/>
                <w:bCs/>
                <w:sz w:val="24"/>
                <w:szCs w:val="24"/>
              </w:rPr>
              <w:t xml:space="preserve">проверка наличия и состояния дел  </w:t>
            </w:r>
          </w:p>
        </w:tc>
        <w:tc>
          <w:tcPr>
            <w:tcW w:w="1105" w:type="dxa"/>
          </w:tcPr>
          <w:p w:rsidR="00E25301" w:rsidRPr="00E25301" w:rsidRDefault="00E25301" w:rsidP="00E25301">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E25301">
              <w:rPr>
                <w:rFonts w:ascii="Times New Roman" w:eastAsia="Times New Roman" w:hAnsi="Times New Roman" w:cs="Times New Roman"/>
                <w:sz w:val="24"/>
                <w:szCs w:val="24"/>
                <w:lang w:eastAsia="ru-RU"/>
              </w:rPr>
              <w:t>шт.</w:t>
            </w:r>
          </w:p>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842"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годовые отчеты</w:t>
            </w:r>
          </w:p>
        </w:tc>
        <w:tc>
          <w:tcPr>
            <w:tcW w:w="1418"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1544</w:t>
            </w:r>
          </w:p>
        </w:tc>
        <w:tc>
          <w:tcPr>
            <w:tcW w:w="1134"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1569</w:t>
            </w:r>
          </w:p>
        </w:tc>
        <w:tc>
          <w:tcPr>
            <w:tcW w:w="1256" w:type="dxa"/>
          </w:tcPr>
          <w:p w:rsidR="00E25301" w:rsidRPr="00E25301" w:rsidRDefault="00E25301" w:rsidP="00E2530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1526</w:t>
            </w:r>
          </w:p>
        </w:tc>
      </w:tr>
    </w:tbl>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И.о. начальника отдела культуры Администрации Большеулуйского района                                                                                       С. Н. Старцева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E25301" w:rsidRPr="00E25301" w:rsidTr="00947E4C">
        <w:tblPrEx>
          <w:tblCellMar>
            <w:top w:w="0" w:type="dxa"/>
            <w:bottom w:w="0" w:type="dxa"/>
          </w:tblCellMar>
        </w:tblPrEx>
        <w:trPr>
          <w:trHeight w:val="180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207" w:type="dxa"/>
            <w:gridSpan w:val="6"/>
            <w:tcBorders>
              <w:top w:val="nil"/>
              <w:left w:val="nil"/>
              <w:bottom w:val="nil"/>
              <w:right w:val="nil"/>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Приложение № 2</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9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r>
      <w:tr w:rsidR="00E25301" w:rsidRPr="00E25301" w:rsidTr="00947E4C">
        <w:tblPrEx>
          <w:tblCellMar>
            <w:top w:w="0" w:type="dxa"/>
            <w:bottom w:w="0" w:type="dxa"/>
          </w:tblCellMar>
        </w:tblPrEx>
        <w:trPr>
          <w:trHeight w:val="305"/>
        </w:trPr>
        <w:tc>
          <w:tcPr>
            <w:tcW w:w="4190" w:type="dxa"/>
            <w:gridSpan w:val="5"/>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Перечень мероприятий подпрограммы</w:t>
            </w: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Отчетный финансовый год</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Текущий финансовый год</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Очередной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2-й год планового периода (2024)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301" w:rsidRPr="00E25301" w:rsidTr="00947E4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Сохранение, популяризация и использование культурного наследия Большеулуйского района в целях воспитания и образования</w:t>
            </w:r>
          </w:p>
        </w:tc>
      </w:tr>
      <w:tr w:rsidR="00E25301" w:rsidRPr="00E25301" w:rsidTr="00947E4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1015"/>
        </w:trPr>
        <w:tc>
          <w:tcPr>
            <w:tcW w:w="45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1.1</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Обеспечение деятельности (оказание услуг) подведомственных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.0113</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.0830000980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1477,9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1477,9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1477,9</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4433,7</w:t>
            </w:r>
          </w:p>
        </w:tc>
        <w:tc>
          <w:tcPr>
            <w:tcW w:w="2047"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Организация деятельности МКУ "Архив Большеулуйского района", принято и закртонированоо 846 новых дел, улучшено физическое состояние 208 дел, проверено наличие и состояние 6638 дел</w:t>
            </w:r>
          </w:p>
        </w:tc>
      </w:tr>
      <w:tr w:rsidR="00E25301" w:rsidRPr="00E25301" w:rsidTr="00947E4C">
        <w:tblPrEx>
          <w:tblCellMar>
            <w:top w:w="0" w:type="dxa"/>
            <w:bottom w:w="0" w:type="dxa"/>
          </w:tblCellMar>
        </w:tblPrEx>
        <w:trPr>
          <w:trHeight w:val="739"/>
        </w:trPr>
        <w:tc>
          <w:tcPr>
            <w:tcW w:w="451"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306"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660"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1"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306"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150,0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450,0</w:t>
            </w:r>
          </w:p>
        </w:tc>
        <w:tc>
          <w:tcPr>
            <w:tcW w:w="2047" w:type="dxa"/>
            <w:tcBorders>
              <w:top w:val="nil"/>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E25301" w:rsidRPr="00E25301" w:rsidTr="00947E4C">
        <w:tblPrEx>
          <w:tblCellMar>
            <w:top w:w="0" w:type="dxa"/>
            <w:bottom w:w="0" w:type="dxa"/>
          </w:tblCellMar>
        </w:tblPrEx>
        <w:trPr>
          <w:trHeight w:val="958"/>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660"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850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0,3</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E25301" w:rsidRPr="00E25301" w:rsidTr="00947E4C">
        <w:tblPrEx>
          <w:tblCellMar>
            <w:top w:w="0" w:type="dxa"/>
            <w:bottom w:w="0" w:type="dxa"/>
          </w:tblCellMar>
        </w:tblPrEx>
        <w:trPr>
          <w:trHeight w:val="1757"/>
        </w:trPr>
        <w:tc>
          <w:tcPr>
            <w:tcW w:w="45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1.2</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государственных полномочий в области архивного дела, переданных органам местного 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.0113</w:t>
            </w:r>
          </w:p>
        </w:tc>
        <w:tc>
          <w:tcPr>
            <w:tcW w:w="1306"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.0830075190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96,1</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288,3</w:t>
            </w:r>
          </w:p>
        </w:tc>
        <w:tc>
          <w:tcPr>
            <w:tcW w:w="2047" w:type="dxa"/>
            <w:tcBorders>
              <w:top w:val="single" w:sz="6" w:space="0" w:color="auto"/>
              <w:left w:val="single" w:sz="6" w:space="0" w:color="auto"/>
              <w:bottom w:val="nil"/>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Организация деятельности МКУ "Архив Большеулуйского района"</w:t>
            </w:r>
          </w:p>
        </w:tc>
      </w:tr>
      <w:tr w:rsidR="00E25301" w:rsidRPr="00E25301" w:rsidTr="00947E4C">
        <w:tblPrEx>
          <w:tblCellMar>
            <w:top w:w="0" w:type="dxa"/>
            <w:bottom w:w="0" w:type="dxa"/>
          </w:tblCellMar>
        </w:tblPrEx>
        <w:trPr>
          <w:trHeight w:val="1843"/>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660"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21,2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63,6</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1745,3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1745,3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1745,3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5235,9</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14316" w:type="dxa"/>
            <w:gridSpan w:val="14"/>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И. о. начальника отдела культуры Администрации Большеулуйского района                ________________________С.Н. Старцева</w:t>
            </w: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sectPr w:rsidR="00E25301" w:rsidRPr="00E25301" w:rsidSect="00A62351">
          <w:pgSz w:w="16838" w:h="11906" w:orient="landscape"/>
          <w:pgMar w:top="851" w:right="1134" w:bottom="540" w:left="1134" w:header="709" w:footer="709" w:gutter="0"/>
          <w:cols w:space="708"/>
          <w:docGrid w:linePitch="360"/>
        </w:sectPr>
      </w:pPr>
    </w:p>
    <w:tbl>
      <w:tblPr>
        <w:tblW w:w="0" w:type="auto"/>
        <w:tblLook w:val="01E0" w:firstRow="1" w:lastRow="1" w:firstColumn="1" w:lastColumn="1" w:noHBand="0" w:noVBand="0"/>
      </w:tblPr>
      <w:tblGrid>
        <w:gridCol w:w="5687"/>
        <w:gridCol w:w="3883"/>
      </w:tblGrid>
      <w:tr w:rsidR="00E25301" w:rsidRPr="00E25301" w:rsidTr="00947E4C">
        <w:tc>
          <w:tcPr>
            <w:tcW w:w="5687" w:type="dxa"/>
          </w:tcPr>
          <w:p w:rsidR="00E25301" w:rsidRPr="00E25301" w:rsidRDefault="00E25301" w:rsidP="00E25301">
            <w:pPr>
              <w:autoSpaceDE w:val="0"/>
              <w:autoSpaceDN w:val="0"/>
              <w:adjustRightInd w:val="0"/>
              <w:spacing w:after="0" w:line="240" w:lineRule="auto"/>
              <w:jc w:val="right"/>
              <w:rPr>
                <w:rFonts w:ascii="Arial" w:eastAsia="Times New Roman" w:hAnsi="Arial" w:cs="Arial"/>
                <w:b/>
                <w:bCs/>
                <w:sz w:val="24"/>
                <w:szCs w:val="24"/>
                <w:lang w:eastAsia="ru-RU"/>
              </w:rPr>
            </w:pPr>
          </w:p>
        </w:tc>
        <w:tc>
          <w:tcPr>
            <w:tcW w:w="3883" w:type="dxa"/>
          </w:tcPr>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Приложение № 8            </w:t>
            </w:r>
          </w:p>
          <w:p w:rsidR="00E25301" w:rsidRPr="00E25301" w:rsidRDefault="00E25301" w:rsidP="00E25301">
            <w:pPr>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к муниципальной программе «Развитие культуры Большеулуйского района»</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p>
        </w:tc>
      </w:tr>
    </w:tbl>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color w:val="000000"/>
          <w:sz w:val="24"/>
          <w:szCs w:val="24"/>
          <w:lang w:eastAsia="ru-RU"/>
        </w:rPr>
      </w:pPr>
      <w:r w:rsidRPr="00E25301">
        <w:rPr>
          <w:rFonts w:ascii="Arial" w:eastAsia="Times New Roman" w:hAnsi="Arial" w:cs="Arial"/>
          <w:bCs/>
          <w:color w:val="000000"/>
          <w:sz w:val="24"/>
          <w:szCs w:val="24"/>
          <w:lang w:eastAsia="ru-RU"/>
        </w:rPr>
        <w:t>Подпрограмма  4</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color w:val="000000"/>
          <w:sz w:val="24"/>
          <w:szCs w:val="24"/>
          <w:lang w:eastAsia="ru-RU"/>
        </w:rPr>
      </w:pPr>
      <w:r w:rsidRPr="00E25301">
        <w:rPr>
          <w:rFonts w:ascii="Arial" w:eastAsia="Times New Roman" w:hAnsi="Arial" w:cs="Arial"/>
          <w:bCs/>
          <w:color w:val="000000"/>
          <w:sz w:val="24"/>
          <w:szCs w:val="24"/>
          <w:lang w:eastAsia="ru-RU"/>
        </w:rPr>
        <w:t xml:space="preserve">«Обеспечение условий реализации программы и прочие мероприятия», </w:t>
      </w:r>
    </w:p>
    <w:p w:rsidR="00E25301" w:rsidRPr="00E25301" w:rsidRDefault="00E25301" w:rsidP="00E2530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муниципальной  программы Большеулуйского района </w:t>
      </w:r>
    </w:p>
    <w:p w:rsidR="00E25301" w:rsidRPr="00E25301" w:rsidRDefault="00E25301" w:rsidP="00E25301">
      <w:pPr>
        <w:autoSpaceDE w:val="0"/>
        <w:autoSpaceDN w:val="0"/>
        <w:adjustRightInd w:val="0"/>
        <w:spacing w:after="0" w:line="240" w:lineRule="auto"/>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«Развитие культуры  Большеулуйского района» </w:t>
      </w:r>
    </w:p>
    <w:p w:rsidR="00E25301" w:rsidRPr="00E25301" w:rsidRDefault="00E25301" w:rsidP="00E25301">
      <w:pPr>
        <w:autoSpaceDE w:val="0"/>
        <w:autoSpaceDN w:val="0"/>
        <w:adjustRightInd w:val="0"/>
        <w:spacing w:after="0" w:line="240" w:lineRule="auto"/>
        <w:jc w:val="center"/>
        <w:rPr>
          <w:rFonts w:ascii="Arial" w:eastAsia="Times New Roman" w:hAnsi="Arial" w:cs="Arial"/>
          <w:bCs/>
          <w:sz w:val="24"/>
          <w:szCs w:val="24"/>
          <w:lang w:eastAsia="ru-RU"/>
        </w:rPr>
      </w:pPr>
    </w:p>
    <w:p w:rsidR="00E25301" w:rsidRPr="00E25301" w:rsidRDefault="00E25301" w:rsidP="00E25301">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1. Паспорт подпрограммы </w:t>
      </w:r>
    </w:p>
    <w:p w:rsidR="00E25301" w:rsidRPr="00E25301" w:rsidRDefault="00E25301" w:rsidP="00E25301">
      <w:pPr>
        <w:autoSpaceDE w:val="0"/>
        <w:autoSpaceDN w:val="0"/>
        <w:adjustRightInd w:val="0"/>
        <w:spacing w:after="0" w:line="240" w:lineRule="auto"/>
        <w:jc w:val="center"/>
        <w:rPr>
          <w:rFonts w:ascii="Arial" w:eastAsia="Times New Roman" w:hAnsi="Arial" w:cs="Arial"/>
          <w:bCs/>
          <w:sz w:val="24"/>
          <w:szCs w:val="24"/>
          <w:highlight w:val="gree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color w:val="000000"/>
                <w:sz w:val="24"/>
                <w:szCs w:val="24"/>
                <w:lang w:eastAsia="ru-RU"/>
              </w:rPr>
            </w:pPr>
            <w:r w:rsidRPr="00E25301">
              <w:rPr>
                <w:rFonts w:ascii="Arial" w:eastAsia="Times New Roman" w:hAnsi="Arial" w:cs="Arial"/>
                <w:bCs/>
                <w:color w:val="000000"/>
                <w:sz w:val="24"/>
                <w:szCs w:val="24"/>
                <w:lang w:eastAsia="ru-RU"/>
              </w:rPr>
              <w:t>Подпрограмма «Обеспечение условий реализации программы и прочие мероприятия» (далее – подпрограмма)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Муниципальная  программа «Развитие культуры  Большеулуйского района» (далее – программа)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color w:val="000000"/>
                <w:sz w:val="24"/>
                <w:szCs w:val="24"/>
                <w:lang w:eastAsia="ru-RU"/>
              </w:rPr>
            </w:pPr>
            <w:r w:rsidRPr="00E25301">
              <w:rPr>
                <w:rFonts w:ascii="Arial" w:eastAsia="Times New Roman" w:hAnsi="Arial" w:cs="Arial"/>
                <w:bCs/>
                <w:color w:val="000000"/>
                <w:sz w:val="24"/>
                <w:szCs w:val="24"/>
                <w:lang w:eastAsia="ru-RU"/>
              </w:rPr>
              <w:t>1. Отдел культуры Администрации Большеулуйского района.</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color w:val="000000"/>
                <w:sz w:val="24"/>
                <w:szCs w:val="24"/>
                <w:lang w:eastAsia="ru-RU"/>
              </w:rPr>
            </w:pPr>
            <w:r w:rsidRPr="00E25301">
              <w:rPr>
                <w:rFonts w:ascii="Arial" w:eastAsia="Times New Roman" w:hAnsi="Arial" w:cs="Arial"/>
                <w:bCs/>
                <w:color w:val="000000"/>
                <w:sz w:val="24"/>
                <w:szCs w:val="24"/>
                <w:lang w:eastAsia="ru-RU"/>
              </w:rPr>
              <w:t>2. М</w:t>
            </w:r>
            <w:r w:rsidRPr="00E25301">
              <w:rPr>
                <w:rFonts w:ascii="Arial" w:eastAsia="Times New Roman" w:hAnsi="Arial" w:cs="Arial"/>
                <w:bCs/>
                <w:sz w:val="24"/>
                <w:szCs w:val="24"/>
                <w:lang w:eastAsia="ru-RU"/>
              </w:rPr>
              <w:t>униципальное бюджетное учреждение культуры «Большеулуйская централизованная  клубная  система» (далее   МБУК «Большеулуйская ЦКС»)</w:t>
            </w:r>
            <w:r w:rsidRPr="00E25301">
              <w:rPr>
                <w:rFonts w:ascii="Arial" w:eastAsia="Times New Roman" w:hAnsi="Arial" w:cs="Arial"/>
                <w:bCs/>
                <w:color w:val="000000"/>
                <w:sz w:val="24"/>
                <w:szCs w:val="24"/>
                <w:lang w:eastAsia="ru-RU"/>
              </w:rPr>
              <w:t>.</w:t>
            </w:r>
          </w:p>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color w:val="000000"/>
                <w:sz w:val="24"/>
                <w:szCs w:val="24"/>
                <w:lang w:eastAsia="ru-RU"/>
              </w:rPr>
              <w:t xml:space="preserve">3. Муниципальное бюджетное учреждение культуры «Большеулуйский районный Дом культуры» (далее МБУК «Большеулуйский РДК»).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4. Муниципальное бюджетное учреждение культуры «Большеулуйская централизованная библиотечная система» (далее МБУК «Большеулуйская ЦБС»).</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5. Муниципальное бюджетное учреждение дополнительного образования </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«Большеулуйская детская школа искусств» (далее  МБУ ДО «Большеулуйская ДШИ»).</w:t>
            </w:r>
          </w:p>
          <w:p w:rsidR="00E25301" w:rsidRPr="00E25301" w:rsidRDefault="00E25301" w:rsidP="00E2530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bCs/>
                <w:sz w:val="24"/>
                <w:szCs w:val="24"/>
                <w:lang w:eastAsia="ru-RU"/>
              </w:rPr>
              <w:t>6. Муниципальное бюджетное учреждение «Редакция газеты «Вестник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Главный распорядитель бюджетных средств </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tabs>
                <w:tab w:val="left" w:pos="5040"/>
                <w:tab w:val="left" w:pos="5220"/>
              </w:tabs>
              <w:autoSpaceDE w:val="0"/>
              <w:autoSpaceDN w:val="0"/>
              <w:adjustRightInd w:val="0"/>
              <w:spacing w:after="0" w:line="240"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Администрация Большеулуйского района</w:t>
            </w:r>
          </w:p>
        </w:tc>
      </w:tr>
      <w:tr w:rsidR="00E25301" w:rsidRPr="00E25301" w:rsidTr="00947E4C">
        <w:tc>
          <w:tcPr>
            <w:tcW w:w="378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Цель и задачи подпрограммы</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p>
        </w:tc>
        <w:tc>
          <w:tcPr>
            <w:tcW w:w="5400" w:type="dxa"/>
          </w:tcPr>
          <w:p w:rsidR="00E25301" w:rsidRPr="00E25301" w:rsidRDefault="00E25301" w:rsidP="00E25301">
            <w:pPr>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u w:val="single"/>
                <w:lang w:eastAsia="ru-RU"/>
              </w:rPr>
              <w:t>Цель:</w:t>
            </w:r>
            <w:r w:rsidRPr="00E25301">
              <w:rPr>
                <w:rFonts w:ascii="Arial" w:eastAsia="Times New Roman" w:hAnsi="Arial" w:cs="Arial"/>
                <w:sz w:val="24"/>
                <w:szCs w:val="24"/>
                <w:lang w:eastAsia="ru-RU"/>
              </w:rPr>
              <w:t xml:space="preserve"> </w:t>
            </w:r>
            <w:r w:rsidRPr="00E25301">
              <w:rPr>
                <w:rFonts w:ascii="Arial" w:eastAsia="Times New Roman" w:hAnsi="Arial" w:cs="Arial"/>
                <w:color w:val="000000"/>
                <w:sz w:val="24"/>
                <w:szCs w:val="24"/>
                <w:lang w:eastAsia="ru-RU"/>
              </w:rPr>
              <w:t>создание условий в Большеулуйском районе для устойчивого развития отрасли «культура»</w:t>
            </w:r>
          </w:p>
          <w:p w:rsidR="00E25301" w:rsidRPr="00E25301" w:rsidRDefault="00E25301" w:rsidP="00E25301">
            <w:pPr>
              <w:autoSpaceDE w:val="0"/>
              <w:autoSpaceDN w:val="0"/>
              <w:adjustRightInd w:val="0"/>
              <w:spacing w:after="0" w:line="240" w:lineRule="auto"/>
              <w:rPr>
                <w:rFonts w:ascii="Arial" w:eastAsia="Times New Roman" w:hAnsi="Arial" w:cs="Arial"/>
                <w:sz w:val="24"/>
                <w:szCs w:val="24"/>
                <w:u w:val="single"/>
                <w:lang w:eastAsia="ru-RU"/>
              </w:rPr>
            </w:pPr>
            <w:r w:rsidRPr="00E25301">
              <w:rPr>
                <w:rFonts w:ascii="Arial" w:eastAsia="Times New Roman" w:hAnsi="Arial" w:cs="Arial"/>
                <w:sz w:val="24"/>
                <w:szCs w:val="24"/>
                <w:u w:val="single"/>
                <w:lang w:eastAsia="ru-RU"/>
              </w:rPr>
              <w:t>Задачи:</w:t>
            </w:r>
          </w:p>
          <w:p w:rsidR="00E25301" w:rsidRPr="00E25301" w:rsidRDefault="00E25301" w:rsidP="00E25301">
            <w:pPr>
              <w:autoSpaceDE w:val="0"/>
              <w:autoSpaceDN w:val="0"/>
              <w:adjustRightInd w:val="0"/>
              <w:spacing w:after="0" w:line="240" w:lineRule="auto"/>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1. развитие системы дополнительного  образования детей в области культуры;</w:t>
            </w:r>
          </w:p>
          <w:p w:rsidR="00E25301" w:rsidRPr="00E25301" w:rsidRDefault="00E25301" w:rsidP="00E25301">
            <w:pPr>
              <w:autoSpaceDE w:val="0"/>
              <w:autoSpaceDN w:val="0"/>
              <w:adjustRightInd w:val="0"/>
              <w:spacing w:after="0" w:line="240" w:lineRule="auto"/>
              <w:rPr>
                <w:rFonts w:ascii="Arial" w:eastAsia="Times New Roman" w:hAnsi="Arial" w:cs="Arial"/>
                <w:bCs/>
                <w:sz w:val="24"/>
                <w:szCs w:val="24"/>
                <w:lang w:eastAsia="ru-RU"/>
              </w:rPr>
            </w:pPr>
            <w:r w:rsidRPr="00E25301">
              <w:rPr>
                <w:rFonts w:ascii="Arial" w:eastAsia="Times New Roman" w:hAnsi="Arial" w:cs="Arial"/>
                <w:color w:val="000000"/>
                <w:sz w:val="24"/>
                <w:szCs w:val="24"/>
                <w:lang w:eastAsia="ru-RU"/>
              </w:rPr>
              <w:t>2. развитие и поддержка отрасли «культура»</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Ожидаемые результаты от реализации подпрограммы с </w:t>
            </w:r>
            <w:r w:rsidRPr="00E25301">
              <w:rPr>
                <w:rFonts w:ascii="Arial" w:eastAsia="Times New Roman" w:hAnsi="Arial" w:cs="Arial"/>
                <w:sz w:val="24"/>
                <w:szCs w:val="24"/>
                <w:lang w:eastAsia="ru-RU"/>
              </w:rP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 xml:space="preserve">Перечень и значения показателей результативности приведены в приложении </w:t>
            </w:r>
            <w:r w:rsidRPr="00E25301">
              <w:rPr>
                <w:rFonts w:ascii="Arial" w:eastAsia="Times New Roman" w:hAnsi="Arial" w:cs="Arial"/>
                <w:sz w:val="24"/>
                <w:szCs w:val="24"/>
                <w:lang w:eastAsia="ru-RU"/>
              </w:rPr>
              <w:lastRenderedPageBreak/>
              <w:t>№ 1 к подпрограмме</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Сроки реализации подпрограммы</w:t>
            </w:r>
          </w:p>
        </w:tc>
        <w:tc>
          <w:tcPr>
            <w:tcW w:w="540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2022- 2024 годы</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tcPr>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Общий объем финансирования подпрограммы – </w:t>
            </w:r>
            <w:r w:rsidRPr="00E25301">
              <w:rPr>
                <w:rFonts w:ascii="Arial" w:eastAsia="Times New Roman" w:hAnsi="Arial" w:cs="Arial"/>
                <w:b/>
                <w:sz w:val="24"/>
                <w:szCs w:val="24"/>
                <w:lang w:eastAsia="ru-RU"/>
              </w:rPr>
              <w:t>31 928,9</w:t>
            </w:r>
            <w:r w:rsidRPr="00E25301">
              <w:rPr>
                <w:rFonts w:ascii="Arial" w:eastAsia="Times New Roman" w:hAnsi="Arial" w:cs="Arial"/>
                <w:sz w:val="24"/>
                <w:szCs w:val="24"/>
                <w:lang w:eastAsia="ru-RU"/>
              </w:rPr>
              <w:t xml:space="preserve"> тыс. руб., </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 годам реализации:</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10 616,3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10 656,3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10 656,3 тыс. руб.</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Из них:</w:t>
            </w:r>
          </w:p>
          <w:p w:rsidR="00E25301" w:rsidRPr="00E25301" w:rsidRDefault="00E25301" w:rsidP="00E25301">
            <w:pPr>
              <w:spacing w:after="0" w:line="233" w:lineRule="auto"/>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 xml:space="preserve">из средств местного бюджета – </w:t>
            </w:r>
            <w:r w:rsidRPr="00E25301">
              <w:rPr>
                <w:rFonts w:ascii="Arial" w:eastAsia="Times New Roman" w:hAnsi="Arial" w:cs="Arial"/>
                <w:b/>
                <w:bCs/>
                <w:sz w:val="24"/>
                <w:szCs w:val="24"/>
                <w:lang w:eastAsia="ru-RU"/>
              </w:rPr>
              <w:t xml:space="preserve">31 338,5 </w:t>
            </w:r>
            <w:r w:rsidRPr="00E25301">
              <w:rPr>
                <w:rFonts w:ascii="Arial" w:eastAsia="Times New Roman" w:hAnsi="Arial" w:cs="Arial"/>
                <w:bCs/>
                <w:sz w:val="24"/>
                <w:szCs w:val="24"/>
                <w:lang w:eastAsia="ru-RU"/>
              </w:rPr>
              <w:t>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10 419,5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10 459,5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10 459,5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из средств краевого бюджета – </w:t>
            </w:r>
            <w:r w:rsidRPr="00E25301">
              <w:rPr>
                <w:rFonts w:ascii="Arial" w:eastAsia="Times New Roman" w:hAnsi="Arial" w:cs="Arial"/>
                <w:b/>
                <w:sz w:val="24"/>
                <w:szCs w:val="24"/>
                <w:lang w:eastAsia="ru-RU"/>
              </w:rPr>
              <w:t>590,4</w:t>
            </w:r>
            <w:r w:rsidRPr="00E25301">
              <w:rPr>
                <w:rFonts w:ascii="Arial" w:eastAsia="Times New Roman" w:hAnsi="Arial" w:cs="Arial"/>
                <w:sz w:val="24"/>
                <w:szCs w:val="24"/>
                <w:lang w:eastAsia="ru-RU"/>
              </w:rPr>
              <w:t xml:space="preserve"> тыс. руб., в том числе:</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2022 году – 196,8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2023 году – 196,8 тыс. руб.;</w:t>
            </w:r>
          </w:p>
          <w:p w:rsidR="00E25301" w:rsidRPr="00E25301" w:rsidRDefault="00E25301" w:rsidP="00E25301">
            <w:pPr>
              <w:spacing w:after="0" w:line="233"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2024 году – 196,8 тыс. руб.</w:t>
            </w:r>
          </w:p>
        </w:tc>
      </w:tr>
      <w:tr w:rsidR="00E25301" w:rsidRPr="00E25301" w:rsidTr="00947E4C">
        <w:tc>
          <w:tcPr>
            <w:tcW w:w="3780" w:type="dxa"/>
          </w:tcPr>
          <w:p w:rsidR="00E25301" w:rsidRPr="00E25301" w:rsidRDefault="00E25301" w:rsidP="00E25301">
            <w:pPr>
              <w:widowControl w:val="0"/>
              <w:autoSpaceDE w:val="0"/>
              <w:autoSpaceDN w:val="0"/>
              <w:adjustRightInd w:val="0"/>
              <w:spacing w:after="0" w:line="240" w:lineRule="auto"/>
              <w:rPr>
                <w:rFonts w:ascii="Arial" w:eastAsia="Times New Roman" w:hAnsi="Arial" w:cs="Arial"/>
                <w:sz w:val="24"/>
                <w:szCs w:val="24"/>
                <w:lang w:eastAsia="ru-RU"/>
              </w:rPr>
            </w:pPr>
            <w:r w:rsidRPr="00E25301">
              <w:rPr>
                <w:rFonts w:ascii="Arial" w:eastAsia="Times New Roman" w:hAnsi="Arial" w:cs="Arial"/>
                <w:sz w:val="24"/>
                <w:szCs w:val="24"/>
                <w:lang w:eastAsia="ru-RU"/>
              </w:rPr>
              <w:t>Система организации контроля за исполнением подпрограммы</w:t>
            </w:r>
          </w:p>
        </w:tc>
        <w:tc>
          <w:tcPr>
            <w:tcW w:w="5400" w:type="dxa"/>
          </w:tcPr>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E25301" w:rsidRPr="00E25301" w:rsidRDefault="00E25301" w:rsidP="00E25301">
            <w:pPr>
              <w:widowControl w:val="0"/>
              <w:spacing w:after="0" w:line="240" w:lineRule="auto"/>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E25301" w:rsidRPr="00E25301" w:rsidRDefault="00E25301" w:rsidP="00E25301">
      <w:pPr>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 Основные разделы подпрограммы</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2.1. Постановка проблемы </w:t>
      </w:r>
    </w:p>
    <w:p w:rsidR="00E25301" w:rsidRPr="00E25301" w:rsidRDefault="00E25301" w:rsidP="00E25301">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и обоснование необходимости разработки подпрограммы</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Подпрограмма решает задачи: «развитие системы дополнительного  образования детей в области культуры»; «</w:t>
      </w:r>
      <w:r w:rsidRPr="00E25301">
        <w:rPr>
          <w:rFonts w:ascii="Arial" w:eastAsia="Times New Roman" w:hAnsi="Arial" w:cs="Arial"/>
          <w:color w:val="000000"/>
          <w:sz w:val="24"/>
          <w:szCs w:val="24"/>
          <w:lang w:eastAsia="ru-RU"/>
        </w:rPr>
        <w:t>развитие и поддержка отрасли «культура»».</w:t>
      </w:r>
    </w:p>
    <w:p w:rsidR="00E25301" w:rsidRPr="00E25301" w:rsidRDefault="00E25301" w:rsidP="00E25301">
      <w:pPr>
        <w:widowControl w:val="0"/>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color w:val="000000"/>
          <w:sz w:val="24"/>
          <w:szCs w:val="24"/>
          <w:lang w:eastAsia="ru-RU"/>
        </w:rPr>
        <w:t xml:space="preserve">        Образование в сфере культуры и искусства  района представляет собой систему творческого развития детей и молодежи.</w:t>
      </w:r>
      <w:r w:rsidRPr="00E25301">
        <w:rPr>
          <w:rFonts w:ascii="Arial" w:eastAsia="Times New Roman" w:hAnsi="Arial" w:cs="Arial"/>
          <w:sz w:val="24"/>
          <w:szCs w:val="24"/>
          <w:lang w:eastAsia="ru-RU"/>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хореографическое творчество (народный танец, современный танец, </w:t>
      </w:r>
      <w:r w:rsidRPr="00E25301">
        <w:rPr>
          <w:rFonts w:ascii="Arial" w:eastAsia="Times New Roman" w:hAnsi="Arial" w:cs="Arial"/>
          <w:sz w:val="24"/>
          <w:szCs w:val="24"/>
          <w:lang w:eastAsia="ru-RU"/>
        </w:rPr>
        <w:lastRenderedPageBreak/>
        <w:t>классический танец);</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музыкальное творчество (фортепьяно, баян, гитара, балалайка, домра);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художественное творчество (живопись, скульптура, станковая композиция).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Обучение в Детской школе искусств по всем программам ведется на бесплатной основе.</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Посещают Детскую школу искусств  дети из с. Большой Улуй, п. Сосновый Бор, с. Сучково, и  с. Новая Еловка. Численность учащихся в 2020-2021 учебном году составила 163 человека.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 xml:space="preserve">Воспитанники Детской школы искусств имеют высокие достижения в конкурсах, фестивалях, выставках, олимпиадах разного уровня. В 2020 году 91 учащийся детской школы искусств приняли участие в мероприятиях разного уровня.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Коллектив педагогов состоит из 10 специалистов – преподавателей, из них 10 %  коллектива – молодые специалисты, в возрасте до 35 лет.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Ведется работа по улучшению материально-технического состояния учреждений культуры района за счет участия в краевых конкурсах и проектах. Так в 2021 году:</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на комплектование книжных фондов библиотек района было выделено 196,8 тыс. рублей из краевого бюджета и 65,6 тыс. рублей из районного бюджета; </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получили денежное вознаграждение в сумме 50,0 тыс. рублей из краевого бюджета 2 лучших работника отрасли «Культура» (МБУК «Большеулуйская ЦКС» - 1 человек, МБУК «Большеулуйский РДК» - 1 человек);</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культуры (МБУК «Большеулуйская ЦКС», Бычковский СДК) получило денежное вознаграждение как лучшее учреждение культуры в сумме 100,0 тыс. рублей из краевого бюджета;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1 коллективу (хору «Славица» МБУК «Большеулуйский РДК») выделена субсидия на поддержку творческого коллектива в сумме 355,0 тыс. рублей из краевого бюджета и 46,9 тыс. рублей из районного бюджета; </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(МБУК «Большеулуйский РДК») получило субсидию на укрепление материально-технической базы в сумме 1159,2 тыс. рублей из краевого бюджета и 61,1 тыс. рублей из районного бюджета.</w:t>
      </w:r>
    </w:p>
    <w:p w:rsidR="00E25301" w:rsidRPr="00E25301" w:rsidRDefault="00E25301" w:rsidP="00E2530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500,0 тыс. рублей из краевого бюджета и 10,2 тыс. рублей из районного бюджета.</w:t>
      </w:r>
    </w:p>
    <w:p w:rsidR="00E25301" w:rsidRPr="00E25301" w:rsidRDefault="00E25301" w:rsidP="00E25301">
      <w:pPr>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2020 году 20 человек,  получают профильное среднее образование 3 человека. </w:t>
      </w:r>
      <w:r w:rsidRPr="00E25301">
        <w:rPr>
          <w:rFonts w:ascii="Arial" w:eastAsia="Times New Roman" w:hAnsi="Arial" w:cs="Arial"/>
          <w:sz w:val="24"/>
          <w:szCs w:val="24"/>
          <w:lang w:eastAsia="ru-RU"/>
        </w:rPr>
        <w:lastRenderedPageBreak/>
        <w:t>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E25301" w:rsidRPr="00E25301" w:rsidRDefault="00E25301" w:rsidP="00E25301">
      <w:pPr>
        <w:spacing w:after="0" w:line="240" w:lineRule="auto"/>
        <w:ind w:firstLine="708"/>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В целях своевременной реализации статьи 36.1. Федерального закона от 09.10.1992 № 3612-1 «Основы законодательства Российской Федерации о культуре» с 2015 года проводится независимая оценка условий оказания услуг учреждениями культуры Большеулуйского района. В 2020 году проведена независимая оценка МБУК «Большеулуйская ЦБС» (14 филиалов), МБУК «Большеулуйский РДК» (в том числе  филиал - Большеулуйский дом ремесел). По результатам независимой оценки, было выявлено, что общий уровень удовлетворенности населения  качеством обслуживания в учреждения культуры Большеулуйского района  можно охарактеризовать как выше среднего или, в целом, соответствует спросу населения. Определены факторы, препятствующие учреждениям культуры эффективно и качественно решать задачи своей деятельности на современном, отвечающим запросам населения, уровне, такие как: низкий уровень (или отсутствие) доступности услуг для инвалидов.</w:t>
      </w:r>
    </w:p>
    <w:p w:rsidR="00E25301" w:rsidRPr="00E25301" w:rsidRDefault="00E25301" w:rsidP="00E25301">
      <w:pPr>
        <w:spacing w:after="0" w:line="240" w:lineRule="auto"/>
        <w:ind w:firstLine="567"/>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На основании опыта, полученного в ходе проведения независимой оценки качества условий предоставляемых услуг муниципальными учреждениями культуры</w:t>
      </w:r>
      <w:r w:rsidRPr="00E25301">
        <w:rPr>
          <w:rFonts w:ascii="Arial" w:eastAsia="Times New Roman" w:hAnsi="Arial" w:cs="Arial"/>
          <w:color w:val="333333"/>
          <w:sz w:val="24"/>
          <w:szCs w:val="24"/>
          <w:lang w:eastAsia="ru-RU"/>
        </w:rPr>
        <w:t xml:space="preserve"> </w:t>
      </w:r>
      <w:r w:rsidRPr="00E25301">
        <w:rPr>
          <w:rFonts w:ascii="Arial" w:eastAsia="Times New Roman" w:hAnsi="Arial" w:cs="Arial"/>
          <w:sz w:val="24"/>
          <w:szCs w:val="24"/>
          <w:lang w:eastAsia="ru-RU"/>
        </w:rPr>
        <w:t>и в целях совершенствования работы учреждений, были даны рекомендации учреждениям культуры, прошедшим независимую оценку.</w:t>
      </w:r>
    </w:p>
    <w:p w:rsidR="00E25301" w:rsidRPr="00E25301" w:rsidRDefault="00E25301" w:rsidP="00E25301">
      <w:pPr>
        <w:spacing w:after="0" w:line="240" w:lineRule="auto"/>
        <w:ind w:firstLine="708"/>
        <w:jc w:val="both"/>
        <w:rPr>
          <w:rFonts w:ascii="Arial" w:eastAsia="Times New Roman" w:hAnsi="Arial" w:cs="Arial"/>
          <w:color w:val="000000"/>
          <w:sz w:val="24"/>
          <w:szCs w:val="24"/>
          <w:lang w:eastAsia="ru-RU"/>
        </w:rPr>
      </w:pPr>
      <w:r w:rsidRPr="00E25301">
        <w:rPr>
          <w:rFonts w:ascii="Arial" w:eastAsia="Times New Roman" w:hAnsi="Arial" w:cs="Arial"/>
          <w:sz w:val="24"/>
          <w:szCs w:val="24"/>
          <w:lang w:eastAsia="ru-RU"/>
        </w:rPr>
        <w:t xml:space="preserve">Таким образом, </w:t>
      </w:r>
      <w:r w:rsidRPr="00E25301">
        <w:rPr>
          <w:rFonts w:ascii="Arial" w:eastAsia="Times New Roman" w:hAnsi="Arial" w:cs="Arial"/>
          <w:color w:val="000000"/>
          <w:sz w:val="24"/>
          <w:szCs w:val="24"/>
          <w:lang w:eastAsia="ru-RU"/>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E25301" w:rsidRPr="00E25301" w:rsidRDefault="00E25301" w:rsidP="00E25301">
      <w:pPr>
        <w:spacing w:after="0" w:line="240" w:lineRule="auto"/>
        <w:ind w:firstLine="708"/>
        <w:jc w:val="both"/>
        <w:rPr>
          <w:rFonts w:ascii="Arial" w:eastAsia="Times New Roman" w:hAnsi="Arial" w:cs="Arial"/>
          <w:color w:val="000000"/>
          <w:sz w:val="24"/>
          <w:szCs w:val="24"/>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 xml:space="preserve">2.2. Основная цель, задачи, этапы и сроки </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выполнения подпрограммы, целевые индикаторы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25301">
        <w:rPr>
          <w:rFonts w:ascii="Arial" w:eastAsia="Times New Roman" w:hAnsi="Arial" w:cs="Arial"/>
          <w:sz w:val="24"/>
          <w:szCs w:val="24"/>
          <w:lang w:eastAsia="ru-RU"/>
        </w:rPr>
        <w:t xml:space="preserve">Цель подпрограммы - </w:t>
      </w:r>
      <w:r w:rsidRPr="00E25301">
        <w:rPr>
          <w:rFonts w:ascii="Arial" w:eastAsia="Times New Roman" w:hAnsi="Arial" w:cs="Arial"/>
          <w:color w:val="000000"/>
          <w:sz w:val="24"/>
          <w:szCs w:val="24"/>
          <w:lang w:eastAsia="ru-RU"/>
        </w:rPr>
        <w:t xml:space="preserve"> создание условий в Большеулуйском районе для устойчивого развития отрасли «культура».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25301">
        <w:rPr>
          <w:rFonts w:ascii="Arial" w:eastAsia="Times New Roman" w:hAnsi="Arial" w:cs="Arial"/>
          <w:sz w:val="24"/>
          <w:szCs w:val="24"/>
          <w:lang w:eastAsia="ru-RU"/>
        </w:rPr>
        <w:t>Достижение данной цели потребует решения  задач:</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развитие системы дополнительного образования детей в области культуры;</w:t>
      </w:r>
    </w:p>
    <w:p w:rsidR="00E25301" w:rsidRPr="00E25301" w:rsidRDefault="00E25301" w:rsidP="00E25301">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25301">
        <w:rPr>
          <w:rFonts w:ascii="Arial" w:eastAsia="Times New Roman" w:hAnsi="Arial" w:cs="Arial"/>
          <w:sz w:val="24"/>
          <w:szCs w:val="24"/>
          <w:lang w:eastAsia="ru-RU"/>
        </w:rPr>
        <w:t>развитие и поддержка отрасли «культура».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Сроки исполнения подпрограммы: 2022- 2024 годы.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E25301">
        <w:rPr>
          <w:rFonts w:ascii="Arial" w:eastAsia="Times New Roman" w:hAnsi="Arial" w:cs="Arial"/>
          <w:sz w:val="24"/>
          <w:szCs w:val="24"/>
          <w:lang w:eastAsia="ru-RU"/>
        </w:rPr>
        <w:t xml:space="preserve">Подпрограмма не предусматривает отдельные этапы реализации. </w:t>
      </w:r>
    </w:p>
    <w:p w:rsidR="00E25301" w:rsidRPr="00E25301" w:rsidRDefault="00E25301" w:rsidP="00E25301">
      <w:pPr>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Целевыми индикаторами подпрограммы являются:</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численность учащихся в детской школе искусств;</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доля учреждений культуры, прошедших оценку условий оказания услуг, от общего количества учреждений культуры;</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highlight w:val="yellow"/>
          <w:lang w:eastAsia="ru-RU"/>
        </w:rPr>
      </w:pPr>
      <w:r w:rsidRPr="00E25301">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p w:rsidR="00E25301" w:rsidRPr="00E25301" w:rsidRDefault="00E25301" w:rsidP="00E25301">
      <w:pPr>
        <w:spacing w:after="0" w:line="240" w:lineRule="auto"/>
        <w:ind w:firstLine="540"/>
        <w:jc w:val="both"/>
        <w:rPr>
          <w:rFonts w:ascii="Arial" w:eastAsia="Times New Roman" w:hAnsi="Arial" w:cs="Arial"/>
          <w:bCs/>
          <w:sz w:val="24"/>
          <w:szCs w:val="24"/>
          <w:lang w:eastAsia="ru-RU"/>
        </w:rPr>
      </w:pPr>
      <w:r w:rsidRPr="00E25301">
        <w:rPr>
          <w:rFonts w:ascii="Arial" w:eastAsia="Times New Roman" w:hAnsi="Arial" w:cs="Arial"/>
          <w:bCs/>
          <w:sz w:val="24"/>
          <w:szCs w:val="24"/>
          <w:lang w:eastAsia="ru-RU"/>
        </w:rPr>
        <w:t>Целевые индикаторы приведены в приложении № 1 к подпрограмме.</w:t>
      </w: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2.3. Мероприятия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Pr="00E25301">
          <w:rPr>
            <w:rFonts w:ascii="Arial" w:eastAsia="Times New Roman" w:hAnsi="Arial" w:cs="Arial"/>
            <w:sz w:val="24"/>
            <w:szCs w:val="24"/>
            <w:lang w:eastAsia="ru-RU"/>
          </w:rPr>
          <w:t>Перечень</w:t>
        </w:r>
      </w:hyperlink>
      <w:r w:rsidRPr="00E25301">
        <w:rPr>
          <w:rFonts w:ascii="Arial" w:eastAsia="Times New Roman" w:hAnsi="Arial" w:cs="Arial"/>
          <w:sz w:val="24"/>
          <w:szCs w:val="24"/>
          <w:lang w:eastAsia="ru-RU"/>
        </w:rPr>
        <w:t xml:space="preserve"> мероприятий подпрограммы приведен в приложении                          № 2 к подпрограмме (далее - мероприятия подпрограммы).</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b/>
          <w:sz w:val="24"/>
          <w:szCs w:val="24"/>
          <w:highlight w:val="yellow"/>
          <w:lang w:eastAsia="ru-RU"/>
        </w:rPr>
      </w:pPr>
    </w:p>
    <w:p w:rsidR="00E25301" w:rsidRPr="00E25301" w:rsidRDefault="00E25301" w:rsidP="00E25301">
      <w:pPr>
        <w:autoSpaceDE w:val="0"/>
        <w:autoSpaceDN w:val="0"/>
        <w:adjustRightInd w:val="0"/>
        <w:spacing w:after="0" w:line="240" w:lineRule="auto"/>
        <w:jc w:val="center"/>
        <w:rPr>
          <w:rFonts w:ascii="Arial" w:eastAsia="Times New Roman" w:hAnsi="Arial" w:cs="Arial"/>
          <w:b/>
          <w:sz w:val="24"/>
          <w:szCs w:val="24"/>
          <w:lang w:eastAsia="ru-RU"/>
        </w:rPr>
      </w:pPr>
      <w:r w:rsidRPr="00E25301">
        <w:rPr>
          <w:rFonts w:ascii="Arial" w:eastAsia="Times New Roman" w:hAnsi="Arial" w:cs="Arial"/>
          <w:b/>
          <w:sz w:val="24"/>
          <w:szCs w:val="24"/>
          <w:lang w:eastAsia="ru-RU"/>
        </w:rPr>
        <w:t>2.4. Механизм реализации подпрограммы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2.4.1. Главный распорядитель бюджетных средств – Администрация </w:t>
      </w:r>
      <w:r w:rsidRPr="00E25301">
        <w:rPr>
          <w:rFonts w:ascii="Arial" w:eastAsia="Times New Roman" w:hAnsi="Arial" w:cs="Arial"/>
          <w:sz w:val="24"/>
          <w:szCs w:val="24"/>
          <w:lang w:eastAsia="ru-RU"/>
        </w:rPr>
        <w:lastRenderedPageBreak/>
        <w:t>Большеулуйского района.</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2.4.4. Реализация подпункта 2.2.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2.4.6. По подпункту 2.4. пункта 2 перечня мероприятий подпрограммы предоставление средств местного бюджета предусматривается на поддержку добровольчества в области культуры.</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w:t>
      </w:r>
      <w:smartTag w:uri="urn:schemas-microsoft-com:office:smarttags" w:element="metricconverter">
        <w:smartTagPr>
          <w:attr w:name="ProductID" w:val="2017 г"/>
        </w:smartTagPr>
        <w:r w:rsidRPr="00E25301">
          <w:rPr>
            <w:rFonts w:ascii="Arial" w:eastAsia="Times New Roman" w:hAnsi="Arial" w:cs="Arial"/>
            <w:sz w:val="24"/>
            <w:szCs w:val="24"/>
            <w:lang w:eastAsia="ru-RU"/>
          </w:rPr>
          <w:t>2017 г</w:t>
        </w:r>
      </w:smartTag>
      <w:r w:rsidRPr="00E25301">
        <w:rPr>
          <w:rFonts w:ascii="Arial" w:eastAsia="Times New Roman" w:hAnsi="Arial" w:cs="Arial"/>
          <w:sz w:val="24"/>
          <w:szCs w:val="24"/>
          <w:lang w:eastAsia="ru-RU"/>
        </w:rPr>
        <w:t>. № Пр-161»).</w:t>
      </w:r>
    </w:p>
    <w:p w:rsidR="00E25301" w:rsidRPr="00E25301" w:rsidRDefault="00E25301" w:rsidP="00E25301">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E25301" w:rsidRPr="00E25301" w:rsidRDefault="00E25301" w:rsidP="00E25301">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E25301" w:rsidRPr="00E25301" w:rsidRDefault="00E25301" w:rsidP="00E25301">
      <w:pPr>
        <w:spacing w:after="0" w:line="240" w:lineRule="auto"/>
        <w:jc w:val="both"/>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2.5. Управление подпрограммой и контроль за исполнением подпрограммы</w:t>
      </w:r>
    </w:p>
    <w:p w:rsidR="00E25301" w:rsidRPr="00E25301" w:rsidRDefault="00E25301" w:rsidP="00E25301">
      <w:pPr>
        <w:spacing w:after="0" w:line="240" w:lineRule="auto"/>
        <w:ind w:firstLine="708"/>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lastRenderedPageBreak/>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2.5.2. Ответственный исполнитель осуществляет:</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2) непосредственный контроль за ходом реализации мероприятий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3) подготовку отчетов о реализации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lang w:eastAsia="ru-RU"/>
        </w:rPr>
        <w:t xml:space="preserve">2.5.3.  </w:t>
      </w:r>
      <w:r w:rsidRPr="00E25301">
        <w:rPr>
          <w:rFonts w:ascii="Arial" w:eastAsia="Times New Roman" w:hAnsi="Arial" w:cs="Arial"/>
          <w:sz w:val="24"/>
          <w:szCs w:val="24"/>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полугодия в срок не позднее 1-го августа отчетного года</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 по итогам года – в срок до 15 февраля года, следующего за отчетным.</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shd w:val="clear" w:color="auto" w:fill="FFFFFF"/>
          <w:lang w:eastAsia="ru-RU"/>
        </w:rPr>
      </w:pPr>
      <w:r w:rsidRPr="00E25301">
        <w:rPr>
          <w:rFonts w:ascii="Arial" w:eastAsia="Times New Roman" w:hAnsi="Arial" w:cs="Arial"/>
          <w:sz w:val="24"/>
          <w:szCs w:val="24"/>
          <w:lang w:eastAsia="ru-RU"/>
        </w:rPr>
        <w:t xml:space="preserve">2.5.4. Ответственный исполнитель по итогам реализации подпрограммы за полгода, год формирует отчет, согласует показатели с  </w:t>
      </w:r>
      <w:r w:rsidRPr="00E25301">
        <w:rPr>
          <w:rFonts w:ascii="Arial" w:eastAsia="Times New Roman" w:hAnsi="Arial" w:cs="Arial"/>
          <w:sz w:val="24"/>
          <w:szCs w:val="24"/>
          <w:shd w:val="clear" w:color="auto" w:fill="FFFFFF"/>
          <w:lang w:eastAsia="ru-RU"/>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E25301" w:rsidRPr="00E25301" w:rsidRDefault="00E25301" w:rsidP="00E25301">
      <w:pPr>
        <w:shd w:val="clear" w:color="auto" w:fill="FFFFFF"/>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 по итогам полугодия – в срок</w:t>
      </w:r>
      <w:r w:rsidRPr="00E25301">
        <w:rPr>
          <w:rFonts w:ascii="Arial" w:eastAsia="Times New Roman" w:hAnsi="Arial" w:cs="Arial"/>
          <w:spacing w:val="-4"/>
          <w:sz w:val="24"/>
          <w:szCs w:val="24"/>
          <w:lang w:eastAsia="ru-RU"/>
        </w:rPr>
        <w:t xml:space="preserve"> не позднее 10-го августа отчетного года </w:t>
      </w:r>
    </w:p>
    <w:p w:rsidR="00E25301" w:rsidRPr="00E25301" w:rsidRDefault="00E25301" w:rsidP="00E25301">
      <w:pPr>
        <w:autoSpaceDE w:val="0"/>
        <w:autoSpaceDN w:val="0"/>
        <w:adjustRightInd w:val="0"/>
        <w:spacing w:after="0" w:line="240" w:lineRule="auto"/>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          - по итогам года – в срок до 1 марта года, следующего за отчетным. </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pacing w:val="-4"/>
          <w:sz w:val="24"/>
          <w:szCs w:val="24"/>
          <w:lang w:eastAsia="ru-RU"/>
        </w:rPr>
        <w:t xml:space="preserve">2.5.5.  </w:t>
      </w:r>
      <w:r w:rsidRPr="00E25301">
        <w:rPr>
          <w:rFonts w:ascii="Arial" w:eastAsia="Times New Roman" w:hAnsi="Arial" w:cs="Arial"/>
          <w:sz w:val="24"/>
          <w:szCs w:val="24"/>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E25301" w:rsidRPr="00E25301" w:rsidRDefault="00E25301" w:rsidP="00E25301">
      <w:pPr>
        <w:spacing w:after="0" w:line="240" w:lineRule="auto"/>
        <w:ind w:firstLine="709"/>
        <w:contextualSpacing/>
        <w:jc w:val="both"/>
        <w:rPr>
          <w:rFonts w:ascii="Arial" w:eastAsia="Times New Roman" w:hAnsi="Arial" w:cs="Arial"/>
          <w:sz w:val="24"/>
          <w:szCs w:val="24"/>
        </w:rPr>
      </w:pPr>
      <w:r w:rsidRPr="00E25301">
        <w:rPr>
          <w:rFonts w:ascii="Arial" w:eastAsia="Times New Roman" w:hAnsi="Arial" w:cs="Arial"/>
          <w:sz w:val="24"/>
          <w:szCs w:val="24"/>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E25301" w:rsidRPr="00E25301" w:rsidRDefault="00E25301" w:rsidP="00E25301">
      <w:pPr>
        <w:widowControl w:val="0"/>
        <w:autoSpaceDE w:val="0"/>
        <w:autoSpaceDN w:val="0"/>
        <w:adjustRightInd w:val="0"/>
        <w:spacing w:after="0" w:line="240" w:lineRule="auto"/>
        <w:outlineLvl w:val="1"/>
        <w:rPr>
          <w:rFonts w:ascii="Arial" w:eastAsia="Times New Roman" w:hAnsi="Arial" w:cs="Arial"/>
          <w:sz w:val="24"/>
          <w:szCs w:val="24"/>
          <w:highlight w:val="yellow"/>
          <w:lang w:eastAsia="ru-RU"/>
        </w:rPr>
      </w:pPr>
    </w:p>
    <w:p w:rsidR="00E25301" w:rsidRPr="00E25301" w:rsidRDefault="00E25301" w:rsidP="00E25301">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25301">
        <w:rPr>
          <w:rFonts w:ascii="Arial" w:eastAsia="Times New Roman" w:hAnsi="Arial" w:cs="Arial"/>
          <w:b/>
          <w:sz w:val="24"/>
          <w:szCs w:val="24"/>
          <w:lang w:eastAsia="ru-RU"/>
        </w:rPr>
        <w:t>2.6. Оценка социально-экономической эффективности</w:t>
      </w:r>
    </w:p>
    <w:p w:rsidR="00E25301" w:rsidRPr="00E25301" w:rsidRDefault="00E25301" w:rsidP="00E25301">
      <w:pPr>
        <w:widowControl w:val="0"/>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E2530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Ожидаемы результаты подпрограммы:</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 xml:space="preserve">численность учащихся в детской школе искусств  составит 164 человека в 2022 году, 164 человека в 2023 году, 166 человек в 2024 году; </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0 %, в 2023 году – 56 %, в 2024 году – 44 %;</w:t>
      </w:r>
    </w:p>
    <w:p w:rsidR="00E25301" w:rsidRPr="00E25301" w:rsidRDefault="00E25301" w:rsidP="00E25301">
      <w:pPr>
        <w:spacing w:after="0" w:line="233"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количество специалистов, повысивших квалификации, прошедших переподготовку, обучение на семинарах и других мероприятиях составит всего 46 человек, в том числе по годам: в 2022 году – 14 человек, в 2023 и 2024  годах по 16 человек.</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25301">
        <w:rPr>
          <w:rFonts w:ascii="Arial" w:eastAsia="Times New Roman" w:hAnsi="Arial" w:cs="Arial"/>
          <w:sz w:val="24"/>
          <w:szCs w:val="24"/>
          <w:lang w:eastAsia="ru-RU"/>
        </w:rPr>
        <w:t>Реализация мероприятий подпрограммы будет способствовать:</w:t>
      </w:r>
    </w:p>
    <w:p w:rsidR="00E25301" w:rsidRPr="00E25301" w:rsidRDefault="00E25301" w:rsidP="00E25301">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xml:space="preserve">- повышению профессионального уровня работников, укреплению кадрового потенциала; </w:t>
      </w:r>
    </w:p>
    <w:p w:rsidR="00E25301" w:rsidRPr="00E25301" w:rsidRDefault="00E25301" w:rsidP="00E25301">
      <w:pPr>
        <w:widowControl w:val="0"/>
        <w:autoSpaceDE w:val="0"/>
        <w:autoSpaceDN w:val="0"/>
        <w:adjustRightInd w:val="0"/>
        <w:spacing w:after="0" w:line="233" w:lineRule="auto"/>
        <w:ind w:firstLine="539"/>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увеличению количества учреждений культуры и образовательных учреждений в области культуры, находящихся в удовлетворительном состоянии;</w:t>
      </w:r>
    </w:p>
    <w:p w:rsidR="00E25301" w:rsidRPr="00E25301" w:rsidRDefault="00E25301" w:rsidP="00E25301">
      <w:pPr>
        <w:widowControl w:val="0"/>
        <w:autoSpaceDE w:val="0"/>
        <w:autoSpaceDN w:val="0"/>
        <w:adjustRightInd w:val="0"/>
        <w:spacing w:after="0" w:line="233" w:lineRule="auto"/>
        <w:ind w:firstLine="539"/>
        <w:jc w:val="both"/>
        <w:rPr>
          <w:rFonts w:ascii="Arial" w:eastAsia="Times New Roman" w:hAnsi="Arial" w:cs="Arial"/>
          <w:color w:val="000000"/>
          <w:sz w:val="24"/>
          <w:szCs w:val="24"/>
          <w:lang w:eastAsia="ru-RU"/>
        </w:rPr>
      </w:pPr>
      <w:r w:rsidRPr="00E25301">
        <w:rPr>
          <w:rFonts w:ascii="Arial" w:eastAsia="Times New Roman" w:hAnsi="Arial" w:cs="Arial"/>
          <w:color w:val="000000"/>
          <w:sz w:val="24"/>
          <w:szCs w:val="24"/>
          <w:lang w:eastAsia="ru-RU"/>
        </w:rPr>
        <w:t>- повышению качества и доступности государственных и муниципальных услуг, оказываемых в сфере культуры;</w:t>
      </w:r>
    </w:p>
    <w:p w:rsidR="00E25301" w:rsidRPr="00E25301" w:rsidRDefault="00E25301" w:rsidP="00E25301">
      <w:pPr>
        <w:widowControl w:val="0"/>
        <w:autoSpaceDE w:val="0"/>
        <w:autoSpaceDN w:val="0"/>
        <w:adjustRightInd w:val="0"/>
        <w:spacing w:after="0" w:line="228" w:lineRule="auto"/>
        <w:ind w:firstLine="539"/>
        <w:jc w:val="both"/>
        <w:rPr>
          <w:rFonts w:ascii="Arial" w:eastAsia="Times New Roman" w:hAnsi="Arial" w:cs="Arial"/>
          <w:color w:val="000000"/>
          <w:spacing w:val="-4"/>
          <w:sz w:val="24"/>
          <w:szCs w:val="24"/>
          <w:lang w:eastAsia="ru-RU"/>
        </w:rPr>
      </w:pPr>
      <w:r w:rsidRPr="00E25301">
        <w:rPr>
          <w:rFonts w:ascii="Arial" w:eastAsia="Times New Roman" w:hAnsi="Arial" w:cs="Arial"/>
          <w:color w:val="000000"/>
          <w:sz w:val="24"/>
          <w:szCs w:val="24"/>
          <w:lang w:eastAsia="ru-RU"/>
        </w:rPr>
        <w:t xml:space="preserve">- созданию необходимых условий для активизации инновационной                           </w:t>
      </w:r>
      <w:r w:rsidRPr="00E25301">
        <w:rPr>
          <w:rFonts w:ascii="Arial" w:eastAsia="Times New Roman" w:hAnsi="Arial" w:cs="Arial"/>
          <w:color w:val="000000"/>
          <w:spacing w:val="-4"/>
          <w:sz w:val="24"/>
          <w:szCs w:val="24"/>
          <w:lang w:eastAsia="ru-RU"/>
        </w:rPr>
        <w:t>и инвестиционной деятельности в сфере культуры.</w:t>
      </w:r>
    </w:p>
    <w:p w:rsidR="00E25301" w:rsidRPr="00E25301" w:rsidRDefault="00E25301" w:rsidP="00E25301">
      <w:pPr>
        <w:autoSpaceDE w:val="0"/>
        <w:autoSpaceDN w:val="0"/>
        <w:adjustRightInd w:val="0"/>
        <w:spacing w:after="0" w:line="240" w:lineRule="auto"/>
        <w:jc w:val="center"/>
        <w:rPr>
          <w:rFonts w:ascii="Arial" w:eastAsia="Times New Roman" w:hAnsi="Arial" w:cs="Arial"/>
          <w:bCs/>
          <w:sz w:val="24"/>
          <w:szCs w:val="24"/>
          <w:lang w:eastAsia="ru-RU"/>
        </w:rPr>
      </w:pPr>
    </w:p>
    <w:p w:rsidR="00E25301" w:rsidRPr="00E25301" w:rsidRDefault="00E25301" w:rsidP="00E25301">
      <w:pPr>
        <w:autoSpaceDE w:val="0"/>
        <w:autoSpaceDN w:val="0"/>
        <w:adjustRightInd w:val="0"/>
        <w:spacing w:after="0" w:line="240" w:lineRule="auto"/>
        <w:rPr>
          <w:rFonts w:ascii="Arial" w:eastAsia="Times New Roman" w:hAnsi="Arial" w:cs="Arial"/>
          <w:color w:val="000000"/>
          <w:sz w:val="24"/>
          <w:szCs w:val="24"/>
          <w:lang w:eastAsia="ru-RU"/>
        </w:rPr>
      </w:pPr>
    </w:p>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sectPr w:rsidR="00E25301" w:rsidRPr="00E25301" w:rsidSect="00412E44">
          <w:headerReference w:type="even" r:id="rId15"/>
          <w:headerReference w:type="default" r:id="rId16"/>
          <w:headerReference w:type="first" r:id="rId17"/>
          <w:pgSz w:w="11906" w:h="16838"/>
          <w:pgMar w:top="1134" w:right="851" w:bottom="1134" w:left="1701" w:header="709" w:footer="709" w:gutter="0"/>
          <w:cols w:space="708"/>
          <w:titlePg/>
          <w:docGrid w:linePitch="360"/>
        </w:sectPr>
      </w:pPr>
    </w:p>
    <w:tbl>
      <w:tblPr>
        <w:tblW w:w="0" w:type="auto"/>
        <w:tblLook w:val="01E0" w:firstRow="1" w:lastRow="1" w:firstColumn="1" w:lastColumn="1" w:noHBand="0" w:noVBand="0"/>
      </w:tblPr>
      <w:tblGrid>
        <w:gridCol w:w="8908"/>
        <w:gridCol w:w="6019"/>
      </w:tblGrid>
      <w:tr w:rsidR="00E25301" w:rsidRPr="00E25301" w:rsidTr="00947E4C">
        <w:tc>
          <w:tcPr>
            <w:tcW w:w="8908" w:type="dxa"/>
          </w:tcPr>
          <w:p w:rsidR="00E25301" w:rsidRPr="00E25301" w:rsidRDefault="00E25301" w:rsidP="00E25301">
            <w:pPr>
              <w:autoSpaceDE w:val="0"/>
              <w:autoSpaceDN w:val="0"/>
              <w:adjustRightInd w:val="0"/>
              <w:spacing w:after="0" w:line="240" w:lineRule="auto"/>
              <w:jc w:val="both"/>
              <w:rPr>
                <w:rFonts w:ascii="Times New Roman" w:eastAsia="Times New Roman" w:hAnsi="Times New Roman" w:cs="Times New Roman"/>
                <w:sz w:val="24"/>
                <w:szCs w:val="24"/>
              </w:rPr>
            </w:pPr>
          </w:p>
        </w:tc>
        <w:tc>
          <w:tcPr>
            <w:tcW w:w="6019" w:type="dxa"/>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 xml:space="preserve">Приложение № 1 </w:t>
            </w:r>
          </w:p>
          <w:p w:rsidR="00E25301" w:rsidRPr="00E25301" w:rsidRDefault="00E25301" w:rsidP="00E25301">
            <w:pPr>
              <w:tabs>
                <w:tab w:val="left" w:pos="5040"/>
                <w:tab w:val="left" w:pos="5220"/>
              </w:tabs>
              <w:autoSpaceDE w:val="0"/>
              <w:autoSpaceDN w:val="0"/>
              <w:adjustRightInd w:val="0"/>
              <w:spacing w:after="0"/>
              <w:jc w:val="both"/>
              <w:rPr>
                <w:rFonts w:ascii="Times New Roman" w:eastAsia="Times New Roman" w:hAnsi="Times New Roman" w:cs="Times New Roman"/>
                <w:bCs/>
                <w:sz w:val="24"/>
                <w:szCs w:val="24"/>
                <w:lang w:eastAsia="ru-RU"/>
              </w:rPr>
            </w:pPr>
            <w:r w:rsidRPr="00E25301">
              <w:rPr>
                <w:rFonts w:ascii="Times New Roman" w:eastAsia="Times New Roman" w:hAnsi="Times New Roman" w:cs="Times New Roman"/>
                <w:bCs/>
                <w:sz w:val="24"/>
                <w:szCs w:val="24"/>
                <w:lang w:eastAsia="ru-RU"/>
              </w:rPr>
              <w:t>к подпрограмме  «</w:t>
            </w:r>
            <w:r w:rsidRPr="00E25301">
              <w:rPr>
                <w:rFonts w:ascii="Times New Roman" w:eastAsia="Times New Roman" w:hAnsi="Times New Roman" w:cs="Times New Roman"/>
                <w:bCs/>
                <w:color w:val="000000"/>
                <w:sz w:val="24"/>
                <w:szCs w:val="24"/>
                <w:lang w:eastAsia="ru-RU"/>
              </w:rPr>
              <w:t>Обеспечение условий реализации программы и прочие мероприятия</w:t>
            </w:r>
            <w:r w:rsidRPr="00E25301">
              <w:rPr>
                <w:rFonts w:ascii="Times New Roman" w:eastAsia="Times New Roman" w:hAnsi="Times New Roman" w:cs="Times New Roman"/>
                <w:bCs/>
                <w:sz w:val="24"/>
                <w:szCs w:val="24"/>
                <w:lang w:eastAsia="ru-RU"/>
              </w:rPr>
              <w:t xml:space="preserve">», реализуемой в рамках  муниципальной программы «Развитие культуры  Большеулуйского района» </w:t>
            </w:r>
          </w:p>
        </w:tc>
      </w:tr>
    </w:tbl>
    <w:p w:rsidR="00E25301" w:rsidRPr="00E25301" w:rsidRDefault="00E25301" w:rsidP="00E25301">
      <w:pPr>
        <w:snapToGrid w:val="0"/>
        <w:ind w:left="-108"/>
        <w:jc w:val="cente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Перечень и значение показателей результативности подпрограммы</w:t>
      </w:r>
    </w:p>
    <w:tbl>
      <w:tblPr>
        <w:tblStyle w:val="13"/>
        <w:tblW w:w="15178" w:type="dxa"/>
        <w:tblLayout w:type="fixed"/>
        <w:tblLook w:val="01E0" w:firstRow="1" w:lastRow="1" w:firstColumn="1" w:lastColumn="1" w:noHBand="0" w:noVBand="0"/>
      </w:tblPr>
      <w:tblGrid>
        <w:gridCol w:w="720"/>
        <w:gridCol w:w="3568"/>
        <w:gridCol w:w="1349"/>
        <w:gridCol w:w="2551"/>
        <w:gridCol w:w="1418"/>
        <w:gridCol w:w="151"/>
        <w:gridCol w:w="1144"/>
        <w:gridCol w:w="1391"/>
        <w:gridCol w:w="26"/>
        <w:gridCol w:w="1398"/>
        <w:gridCol w:w="103"/>
        <w:gridCol w:w="1359"/>
      </w:tblGrid>
      <w:tr w:rsidR="00E25301" w:rsidRPr="00E25301" w:rsidTr="00947E4C">
        <w:trPr>
          <w:trHeight w:val="580"/>
        </w:trPr>
        <w:tc>
          <w:tcPr>
            <w:tcW w:w="720" w:type="dxa"/>
            <w:vMerge w:val="restart"/>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  </w:t>
            </w:r>
            <w:r w:rsidRPr="00E25301">
              <w:rPr>
                <w:sz w:val="24"/>
                <w:szCs w:val="24"/>
              </w:rPr>
              <w:br/>
            </w:r>
            <w:r w:rsidRPr="00E25301">
              <w:rPr>
                <w:rFonts w:ascii="Times New Roman" w:hAnsi="Times New Roman"/>
                <w:sz w:val="24"/>
                <w:szCs w:val="24"/>
              </w:rPr>
              <w:t>п/п</w:t>
            </w:r>
          </w:p>
        </w:tc>
        <w:tc>
          <w:tcPr>
            <w:tcW w:w="3568" w:type="dxa"/>
            <w:vMerge w:val="restart"/>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Цель,    </w:t>
            </w:r>
            <w:r w:rsidRPr="00E25301">
              <w:rPr>
                <w:sz w:val="24"/>
                <w:szCs w:val="24"/>
              </w:rPr>
              <w:br/>
            </w:r>
            <w:r w:rsidRPr="00E25301">
              <w:rPr>
                <w:rFonts w:ascii="Times New Roman" w:hAnsi="Times New Roman"/>
                <w:sz w:val="24"/>
                <w:szCs w:val="24"/>
              </w:rPr>
              <w:t xml:space="preserve">показатели результативности </w:t>
            </w:r>
          </w:p>
        </w:tc>
        <w:tc>
          <w:tcPr>
            <w:tcW w:w="1349" w:type="dxa"/>
            <w:vMerge w:val="restart"/>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Единица</w:t>
            </w:r>
            <w:r w:rsidRPr="00E25301">
              <w:rPr>
                <w:sz w:val="24"/>
                <w:szCs w:val="24"/>
              </w:rPr>
              <w:br/>
            </w:r>
            <w:r w:rsidRPr="00E25301">
              <w:rPr>
                <w:rFonts w:ascii="Times New Roman" w:hAnsi="Times New Roman"/>
                <w:sz w:val="24"/>
                <w:szCs w:val="24"/>
              </w:rPr>
              <w:t>измерения</w:t>
            </w:r>
          </w:p>
        </w:tc>
        <w:tc>
          <w:tcPr>
            <w:tcW w:w="2551" w:type="dxa"/>
            <w:vMerge w:val="restart"/>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Источник </w:t>
            </w:r>
            <w:r w:rsidRPr="00E25301">
              <w:rPr>
                <w:sz w:val="24"/>
                <w:szCs w:val="24"/>
              </w:rPr>
              <w:br/>
            </w:r>
            <w:r w:rsidRPr="00E25301">
              <w:rPr>
                <w:rFonts w:ascii="Times New Roman" w:hAnsi="Times New Roman"/>
                <w:sz w:val="24"/>
                <w:szCs w:val="24"/>
              </w:rPr>
              <w:t>информации</w:t>
            </w:r>
          </w:p>
        </w:tc>
        <w:tc>
          <w:tcPr>
            <w:tcW w:w="6990" w:type="dxa"/>
            <w:gridSpan w:val="8"/>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Годы реализации программы </w:t>
            </w:r>
          </w:p>
        </w:tc>
      </w:tr>
      <w:tr w:rsidR="00E25301" w:rsidRPr="00E25301" w:rsidTr="00947E4C">
        <w:trPr>
          <w:trHeight w:val="580"/>
        </w:trPr>
        <w:tc>
          <w:tcPr>
            <w:tcW w:w="720" w:type="dxa"/>
            <w:vMerge/>
            <w:vAlign w:val="center"/>
          </w:tcPr>
          <w:p w:rsidR="00E25301" w:rsidRPr="00E25301" w:rsidRDefault="00E25301" w:rsidP="00E25301">
            <w:pPr>
              <w:autoSpaceDE w:val="0"/>
              <w:autoSpaceDN w:val="0"/>
              <w:adjustRightInd w:val="0"/>
              <w:jc w:val="center"/>
              <w:rPr>
                <w:rFonts w:ascii="Times New Roman" w:hAnsi="Times New Roman"/>
                <w:sz w:val="24"/>
                <w:szCs w:val="24"/>
              </w:rPr>
            </w:pPr>
          </w:p>
        </w:tc>
        <w:tc>
          <w:tcPr>
            <w:tcW w:w="3568" w:type="dxa"/>
            <w:vMerge/>
            <w:vAlign w:val="center"/>
          </w:tcPr>
          <w:p w:rsidR="00E25301" w:rsidRPr="00E25301" w:rsidRDefault="00E25301" w:rsidP="00E25301">
            <w:pPr>
              <w:autoSpaceDE w:val="0"/>
              <w:autoSpaceDN w:val="0"/>
              <w:adjustRightInd w:val="0"/>
              <w:jc w:val="center"/>
              <w:rPr>
                <w:rFonts w:ascii="Times New Roman" w:hAnsi="Times New Roman"/>
                <w:sz w:val="24"/>
                <w:szCs w:val="24"/>
              </w:rPr>
            </w:pPr>
          </w:p>
        </w:tc>
        <w:tc>
          <w:tcPr>
            <w:tcW w:w="1349" w:type="dxa"/>
            <w:vMerge/>
            <w:vAlign w:val="center"/>
          </w:tcPr>
          <w:p w:rsidR="00E25301" w:rsidRPr="00E25301" w:rsidRDefault="00E25301" w:rsidP="00E25301">
            <w:pPr>
              <w:autoSpaceDE w:val="0"/>
              <w:autoSpaceDN w:val="0"/>
              <w:adjustRightInd w:val="0"/>
              <w:jc w:val="center"/>
              <w:rPr>
                <w:rFonts w:ascii="Times New Roman" w:hAnsi="Times New Roman"/>
                <w:sz w:val="24"/>
                <w:szCs w:val="24"/>
              </w:rPr>
            </w:pPr>
          </w:p>
        </w:tc>
        <w:tc>
          <w:tcPr>
            <w:tcW w:w="2551" w:type="dxa"/>
            <w:vMerge/>
            <w:vAlign w:val="center"/>
          </w:tcPr>
          <w:p w:rsidR="00E25301" w:rsidRPr="00E25301" w:rsidRDefault="00E25301" w:rsidP="00E25301">
            <w:pPr>
              <w:autoSpaceDE w:val="0"/>
              <w:autoSpaceDN w:val="0"/>
              <w:adjustRightInd w:val="0"/>
              <w:jc w:val="center"/>
              <w:rPr>
                <w:rFonts w:ascii="Times New Roman" w:hAnsi="Times New Roman"/>
                <w:sz w:val="24"/>
                <w:szCs w:val="24"/>
              </w:rPr>
            </w:pPr>
          </w:p>
        </w:tc>
        <w:tc>
          <w:tcPr>
            <w:tcW w:w="1418"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отчетный финансовый год </w:t>
            </w:r>
          </w:p>
        </w:tc>
        <w:tc>
          <w:tcPr>
            <w:tcW w:w="1295" w:type="dxa"/>
            <w:gridSpan w:val="2"/>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 xml:space="preserve">текущий финансовый год </w:t>
            </w:r>
          </w:p>
        </w:tc>
        <w:tc>
          <w:tcPr>
            <w:tcW w:w="1391"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Очередной финансовый год (2022)</w:t>
            </w:r>
          </w:p>
        </w:tc>
        <w:tc>
          <w:tcPr>
            <w:tcW w:w="1424" w:type="dxa"/>
            <w:gridSpan w:val="2"/>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1-й финансовый год (2023)</w:t>
            </w:r>
          </w:p>
        </w:tc>
        <w:tc>
          <w:tcPr>
            <w:tcW w:w="1462" w:type="dxa"/>
            <w:gridSpan w:val="2"/>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2-й финансовый год (2024)</w:t>
            </w:r>
          </w:p>
        </w:tc>
      </w:tr>
      <w:tr w:rsidR="00E25301" w:rsidRPr="00E25301" w:rsidTr="00947E4C">
        <w:trPr>
          <w:trHeight w:val="452"/>
        </w:trPr>
        <w:tc>
          <w:tcPr>
            <w:tcW w:w="720" w:type="dxa"/>
            <w:vAlign w:val="center"/>
          </w:tcPr>
          <w:p w:rsidR="00E25301" w:rsidRPr="00E25301" w:rsidRDefault="00E25301" w:rsidP="00E25301">
            <w:pPr>
              <w:autoSpaceDE w:val="0"/>
              <w:autoSpaceDN w:val="0"/>
              <w:adjustRightInd w:val="0"/>
              <w:jc w:val="center"/>
              <w:rPr>
                <w:rFonts w:ascii="Times New Roman" w:hAnsi="Times New Roman"/>
                <w:sz w:val="24"/>
                <w:szCs w:val="24"/>
              </w:rPr>
            </w:pPr>
          </w:p>
        </w:tc>
        <w:tc>
          <w:tcPr>
            <w:tcW w:w="3568"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Цель подпрограммы:</w:t>
            </w:r>
          </w:p>
        </w:tc>
        <w:tc>
          <w:tcPr>
            <w:tcW w:w="10890" w:type="dxa"/>
            <w:gridSpan w:val="10"/>
            <w:vAlign w:val="center"/>
          </w:tcPr>
          <w:p w:rsidR="00E25301" w:rsidRPr="00E25301" w:rsidRDefault="00E25301" w:rsidP="00E25301">
            <w:pPr>
              <w:autoSpaceDE w:val="0"/>
              <w:autoSpaceDN w:val="0"/>
              <w:adjustRightInd w:val="0"/>
              <w:jc w:val="center"/>
              <w:rPr>
                <w:rFonts w:ascii="Times New Roman" w:hAnsi="Times New Roman"/>
                <w:b/>
                <w:sz w:val="24"/>
                <w:szCs w:val="24"/>
              </w:rPr>
            </w:pPr>
            <w:r w:rsidRPr="00E25301">
              <w:rPr>
                <w:rFonts w:ascii="Times New Roman" w:hAnsi="Times New Roman"/>
                <w:b/>
                <w:color w:val="000000"/>
                <w:sz w:val="24"/>
                <w:szCs w:val="24"/>
              </w:rPr>
              <w:t>Создание условий в Большеулуйском районе для устойчивого развития отрасли «культура»</w:t>
            </w:r>
          </w:p>
        </w:tc>
      </w:tr>
      <w:tr w:rsidR="00E25301" w:rsidRPr="00E25301" w:rsidTr="00947E4C">
        <w:trPr>
          <w:trHeight w:val="472"/>
        </w:trPr>
        <w:tc>
          <w:tcPr>
            <w:tcW w:w="720"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1</w:t>
            </w:r>
          </w:p>
        </w:tc>
        <w:tc>
          <w:tcPr>
            <w:tcW w:w="3568"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Задача 1подпрограммы:</w:t>
            </w:r>
          </w:p>
        </w:tc>
        <w:tc>
          <w:tcPr>
            <w:tcW w:w="10890" w:type="dxa"/>
            <w:gridSpan w:val="10"/>
            <w:vAlign w:val="center"/>
          </w:tcPr>
          <w:p w:rsidR="00E25301" w:rsidRPr="00E25301" w:rsidRDefault="00E25301" w:rsidP="00E25301">
            <w:pPr>
              <w:autoSpaceDE w:val="0"/>
              <w:autoSpaceDN w:val="0"/>
              <w:adjustRightInd w:val="0"/>
              <w:jc w:val="center"/>
              <w:rPr>
                <w:rFonts w:ascii="Times New Roman" w:hAnsi="Times New Roman"/>
                <w:b/>
                <w:i/>
                <w:sz w:val="24"/>
                <w:szCs w:val="24"/>
              </w:rPr>
            </w:pPr>
            <w:r w:rsidRPr="00E25301">
              <w:rPr>
                <w:rFonts w:ascii="Times New Roman" w:hAnsi="Times New Roman"/>
                <w:b/>
                <w:i/>
                <w:sz w:val="24"/>
                <w:szCs w:val="24"/>
              </w:rPr>
              <w:t>Развитие системы дополнительного образования детей в области культуры</w:t>
            </w:r>
          </w:p>
        </w:tc>
      </w:tr>
      <w:tr w:rsidR="00E25301" w:rsidRPr="00E25301" w:rsidTr="00947E4C">
        <w:trPr>
          <w:trHeight w:val="397"/>
        </w:trPr>
        <w:tc>
          <w:tcPr>
            <w:tcW w:w="720" w:type="dxa"/>
          </w:tcPr>
          <w:p w:rsidR="00E25301" w:rsidRPr="00E25301" w:rsidRDefault="00E25301" w:rsidP="00E25301">
            <w:pPr>
              <w:autoSpaceDE w:val="0"/>
              <w:autoSpaceDN w:val="0"/>
              <w:adjustRightInd w:val="0"/>
              <w:rPr>
                <w:rFonts w:ascii="Times New Roman" w:hAnsi="Times New Roman"/>
                <w:sz w:val="24"/>
                <w:szCs w:val="24"/>
              </w:rPr>
            </w:pPr>
          </w:p>
        </w:tc>
        <w:tc>
          <w:tcPr>
            <w:tcW w:w="14458" w:type="dxa"/>
            <w:gridSpan w:val="11"/>
          </w:tcPr>
          <w:p w:rsidR="00E25301" w:rsidRPr="00E25301" w:rsidRDefault="00E25301" w:rsidP="00E25301">
            <w:pPr>
              <w:jc w:val="center"/>
              <w:rPr>
                <w:sz w:val="24"/>
                <w:szCs w:val="24"/>
              </w:rPr>
            </w:pPr>
            <w:r w:rsidRPr="00E25301">
              <w:rPr>
                <w:rFonts w:ascii="Times New Roman" w:hAnsi="Times New Roman"/>
                <w:sz w:val="24"/>
                <w:szCs w:val="24"/>
              </w:rPr>
              <w:t>Показатели результативности:</w:t>
            </w:r>
          </w:p>
        </w:tc>
      </w:tr>
      <w:tr w:rsidR="00E25301" w:rsidRPr="00E25301" w:rsidTr="00947E4C">
        <w:trPr>
          <w:trHeight w:val="695"/>
        </w:trPr>
        <w:tc>
          <w:tcPr>
            <w:tcW w:w="720"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1.1</w:t>
            </w:r>
          </w:p>
        </w:tc>
        <w:tc>
          <w:tcPr>
            <w:tcW w:w="3568" w:type="dxa"/>
          </w:tcPr>
          <w:p w:rsidR="00E25301" w:rsidRPr="00E25301" w:rsidRDefault="00E25301" w:rsidP="00E25301">
            <w:pPr>
              <w:spacing w:line="233" w:lineRule="auto"/>
              <w:jc w:val="both"/>
              <w:rPr>
                <w:rFonts w:ascii="Times New Roman" w:hAnsi="Times New Roman"/>
                <w:bCs/>
                <w:sz w:val="24"/>
                <w:szCs w:val="24"/>
              </w:rPr>
            </w:pPr>
            <w:r w:rsidRPr="00E25301">
              <w:rPr>
                <w:rFonts w:ascii="Times New Roman" w:hAnsi="Times New Roman"/>
                <w:bCs/>
                <w:sz w:val="24"/>
                <w:szCs w:val="24"/>
              </w:rPr>
              <w:t>численность учащихся в детской школе искусств</w:t>
            </w:r>
          </w:p>
        </w:tc>
        <w:tc>
          <w:tcPr>
            <w:tcW w:w="1349" w:type="dxa"/>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чел.</w:t>
            </w:r>
          </w:p>
        </w:tc>
        <w:tc>
          <w:tcPr>
            <w:tcW w:w="2551" w:type="dxa"/>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статистическая форма отчета 1-ДО</w:t>
            </w:r>
          </w:p>
        </w:tc>
        <w:tc>
          <w:tcPr>
            <w:tcW w:w="1569" w:type="dxa"/>
            <w:gridSpan w:val="2"/>
            <w:vAlign w:val="center"/>
          </w:tcPr>
          <w:p w:rsidR="00E25301" w:rsidRPr="00E25301" w:rsidRDefault="00E25301" w:rsidP="00E25301">
            <w:pPr>
              <w:jc w:val="center"/>
              <w:rPr>
                <w:rFonts w:ascii="Times New Roman" w:hAnsi="Times New Roman"/>
                <w:sz w:val="24"/>
                <w:szCs w:val="24"/>
              </w:rPr>
            </w:pPr>
          </w:p>
        </w:tc>
        <w:tc>
          <w:tcPr>
            <w:tcW w:w="1144" w:type="dxa"/>
            <w:vAlign w:val="center"/>
          </w:tcPr>
          <w:p w:rsidR="00E25301" w:rsidRPr="00E25301" w:rsidRDefault="00E25301" w:rsidP="00E25301">
            <w:pPr>
              <w:jc w:val="center"/>
              <w:rPr>
                <w:rFonts w:ascii="Times New Roman" w:hAnsi="Times New Roman"/>
                <w:sz w:val="24"/>
                <w:szCs w:val="24"/>
              </w:rPr>
            </w:pPr>
          </w:p>
        </w:tc>
        <w:tc>
          <w:tcPr>
            <w:tcW w:w="1391" w:type="dxa"/>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164</w:t>
            </w:r>
          </w:p>
        </w:tc>
        <w:tc>
          <w:tcPr>
            <w:tcW w:w="1527" w:type="dxa"/>
            <w:gridSpan w:val="3"/>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164</w:t>
            </w:r>
          </w:p>
        </w:tc>
        <w:tc>
          <w:tcPr>
            <w:tcW w:w="1359" w:type="dxa"/>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166</w:t>
            </w:r>
          </w:p>
        </w:tc>
      </w:tr>
      <w:tr w:rsidR="00E25301" w:rsidRPr="00E25301" w:rsidTr="00947E4C">
        <w:trPr>
          <w:trHeight w:val="365"/>
        </w:trPr>
        <w:tc>
          <w:tcPr>
            <w:tcW w:w="720"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2</w:t>
            </w:r>
          </w:p>
        </w:tc>
        <w:tc>
          <w:tcPr>
            <w:tcW w:w="3568" w:type="dxa"/>
          </w:tcPr>
          <w:p w:rsidR="00E25301" w:rsidRPr="00E25301" w:rsidRDefault="00E25301" w:rsidP="00E25301">
            <w:pPr>
              <w:spacing w:after="0" w:line="240" w:lineRule="auto"/>
              <w:jc w:val="both"/>
              <w:rPr>
                <w:rFonts w:ascii="Times New Roman" w:hAnsi="Times New Roman"/>
                <w:sz w:val="24"/>
                <w:szCs w:val="24"/>
              </w:rPr>
            </w:pPr>
            <w:r w:rsidRPr="00E25301">
              <w:rPr>
                <w:rFonts w:ascii="Times New Roman" w:hAnsi="Times New Roman"/>
                <w:sz w:val="24"/>
                <w:szCs w:val="24"/>
              </w:rPr>
              <w:t>Задача 2 подпрограммы</w:t>
            </w:r>
          </w:p>
        </w:tc>
        <w:tc>
          <w:tcPr>
            <w:tcW w:w="10890" w:type="dxa"/>
            <w:gridSpan w:val="10"/>
          </w:tcPr>
          <w:p w:rsidR="00E25301" w:rsidRPr="00E25301" w:rsidRDefault="00E25301" w:rsidP="00E25301">
            <w:pPr>
              <w:jc w:val="center"/>
              <w:rPr>
                <w:rFonts w:ascii="Times New Roman" w:hAnsi="Times New Roman"/>
                <w:b/>
                <w:i/>
                <w:sz w:val="24"/>
                <w:szCs w:val="24"/>
              </w:rPr>
            </w:pPr>
            <w:r w:rsidRPr="00E25301">
              <w:rPr>
                <w:rFonts w:ascii="Times New Roman" w:hAnsi="Times New Roman"/>
                <w:b/>
                <w:i/>
                <w:sz w:val="24"/>
                <w:szCs w:val="24"/>
              </w:rPr>
              <w:t>Развитие и поддержка отрасли «культура»</w:t>
            </w:r>
          </w:p>
        </w:tc>
      </w:tr>
      <w:tr w:rsidR="00E25301" w:rsidRPr="00E25301" w:rsidTr="00947E4C">
        <w:trPr>
          <w:trHeight w:val="287"/>
        </w:trPr>
        <w:tc>
          <w:tcPr>
            <w:tcW w:w="720" w:type="dxa"/>
          </w:tcPr>
          <w:p w:rsidR="00E25301" w:rsidRPr="00E25301" w:rsidRDefault="00E25301" w:rsidP="00E25301">
            <w:pPr>
              <w:autoSpaceDE w:val="0"/>
              <w:autoSpaceDN w:val="0"/>
              <w:adjustRightInd w:val="0"/>
              <w:rPr>
                <w:rFonts w:ascii="Times New Roman" w:hAnsi="Times New Roman"/>
                <w:sz w:val="24"/>
                <w:szCs w:val="24"/>
              </w:rPr>
            </w:pPr>
          </w:p>
        </w:tc>
        <w:tc>
          <w:tcPr>
            <w:tcW w:w="14458" w:type="dxa"/>
            <w:gridSpan w:val="11"/>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Показатели результативности:</w:t>
            </w:r>
          </w:p>
        </w:tc>
      </w:tr>
      <w:tr w:rsidR="00E25301" w:rsidRPr="00E25301" w:rsidTr="00947E4C">
        <w:trPr>
          <w:trHeight w:val="1466"/>
        </w:trPr>
        <w:tc>
          <w:tcPr>
            <w:tcW w:w="720"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2.1.</w:t>
            </w:r>
          </w:p>
        </w:tc>
        <w:tc>
          <w:tcPr>
            <w:tcW w:w="3568" w:type="dxa"/>
          </w:tcPr>
          <w:p w:rsidR="00E25301" w:rsidRPr="00E25301" w:rsidRDefault="00E25301" w:rsidP="00E25301">
            <w:pPr>
              <w:spacing w:after="0" w:line="240" w:lineRule="auto"/>
              <w:jc w:val="both"/>
              <w:rPr>
                <w:rFonts w:ascii="Times New Roman" w:hAnsi="Times New Roman"/>
                <w:sz w:val="24"/>
                <w:szCs w:val="24"/>
              </w:rPr>
            </w:pPr>
            <w:r w:rsidRPr="00E25301">
              <w:rPr>
                <w:rFonts w:ascii="Times New Roman" w:hAnsi="Times New Roman"/>
                <w:sz w:val="24"/>
                <w:szCs w:val="24"/>
              </w:rPr>
              <w:t xml:space="preserve">доля учреждений культуры, прошедших оценку условий оказания услуг, от общего количества учреждений культуры </w:t>
            </w:r>
          </w:p>
        </w:tc>
        <w:tc>
          <w:tcPr>
            <w:tcW w:w="1349" w:type="dxa"/>
          </w:tcPr>
          <w:p w:rsidR="00E25301" w:rsidRPr="00E25301" w:rsidRDefault="00E25301" w:rsidP="00E25301">
            <w:pPr>
              <w:widowControl w:val="0"/>
              <w:autoSpaceDE w:val="0"/>
              <w:autoSpaceDN w:val="0"/>
              <w:adjustRightInd w:val="0"/>
              <w:ind w:hanging="98"/>
              <w:jc w:val="center"/>
              <w:rPr>
                <w:rFonts w:ascii="Times New Roman" w:hAnsi="Times New Roman" w:cs="Arial"/>
                <w:sz w:val="24"/>
                <w:szCs w:val="24"/>
              </w:rPr>
            </w:pPr>
            <w:r w:rsidRPr="00E25301">
              <w:rPr>
                <w:rFonts w:ascii="Times New Roman" w:hAnsi="Times New Roman" w:cs="Arial"/>
                <w:sz w:val="24"/>
                <w:szCs w:val="24"/>
              </w:rPr>
              <w:t>%</w:t>
            </w:r>
          </w:p>
        </w:tc>
        <w:tc>
          <w:tcPr>
            <w:tcW w:w="2551"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расчетный показатель на основе ведомственной отчетности</w:t>
            </w:r>
          </w:p>
        </w:tc>
        <w:tc>
          <w:tcPr>
            <w:tcW w:w="1569" w:type="dxa"/>
            <w:gridSpan w:val="2"/>
            <w:vAlign w:val="center"/>
          </w:tcPr>
          <w:p w:rsidR="00E25301" w:rsidRPr="00E25301" w:rsidRDefault="00E25301" w:rsidP="00E25301">
            <w:pPr>
              <w:jc w:val="center"/>
              <w:rPr>
                <w:rFonts w:ascii="Times New Roman" w:hAnsi="Times New Roman"/>
                <w:sz w:val="24"/>
                <w:szCs w:val="24"/>
              </w:rPr>
            </w:pPr>
          </w:p>
        </w:tc>
        <w:tc>
          <w:tcPr>
            <w:tcW w:w="1144" w:type="dxa"/>
            <w:vAlign w:val="center"/>
          </w:tcPr>
          <w:p w:rsidR="00E25301" w:rsidRPr="00E25301" w:rsidRDefault="00E25301" w:rsidP="00E25301">
            <w:pPr>
              <w:jc w:val="center"/>
              <w:rPr>
                <w:rFonts w:ascii="Times New Roman" w:hAnsi="Times New Roman"/>
                <w:sz w:val="24"/>
                <w:szCs w:val="24"/>
              </w:rPr>
            </w:pPr>
          </w:p>
        </w:tc>
        <w:tc>
          <w:tcPr>
            <w:tcW w:w="1417" w:type="dxa"/>
            <w:gridSpan w:val="2"/>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0</w:t>
            </w:r>
          </w:p>
        </w:tc>
        <w:tc>
          <w:tcPr>
            <w:tcW w:w="1501" w:type="dxa"/>
            <w:gridSpan w:val="2"/>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56</w:t>
            </w:r>
          </w:p>
        </w:tc>
        <w:tc>
          <w:tcPr>
            <w:tcW w:w="1359" w:type="dxa"/>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44</w:t>
            </w:r>
          </w:p>
        </w:tc>
      </w:tr>
      <w:tr w:rsidR="00E25301" w:rsidRPr="00E25301" w:rsidTr="00947E4C">
        <w:trPr>
          <w:trHeight w:val="356"/>
        </w:trPr>
        <w:tc>
          <w:tcPr>
            <w:tcW w:w="720"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2.2.</w:t>
            </w:r>
          </w:p>
        </w:tc>
        <w:tc>
          <w:tcPr>
            <w:tcW w:w="3568" w:type="dxa"/>
          </w:tcPr>
          <w:p w:rsidR="00E25301" w:rsidRPr="00E25301" w:rsidRDefault="00E25301" w:rsidP="00E25301">
            <w:pPr>
              <w:spacing w:line="233" w:lineRule="auto"/>
              <w:jc w:val="both"/>
              <w:rPr>
                <w:rFonts w:ascii="Times New Roman" w:hAnsi="Times New Roman"/>
                <w:bCs/>
                <w:sz w:val="24"/>
                <w:szCs w:val="24"/>
              </w:rPr>
            </w:pPr>
            <w:r w:rsidRPr="00E25301">
              <w:rPr>
                <w:rFonts w:ascii="Times New Roman" w:hAnsi="Times New Roman"/>
                <w:color w:val="000000"/>
                <w:sz w:val="24"/>
                <w:szCs w:val="24"/>
              </w:rPr>
              <w:t>количество специалистов, повысивших квалификацию, прошедших переподготовку, обученных на семинарах и других мероприятиях</w:t>
            </w:r>
          </w:p>
        </w:tc>
        <w:tc>
          <w:tcPr>
            <w:tcW w:w="1349" w:type="dxa"/>
            <w:vAlign w:val="center"/>
          </w:tcPr>
          <w:p w:rsidR="00E25301" w:rsidRPr="00E25301" w:rsidRDefault="00E25301" w:rsidP="00E25301">
            <w:pPr>
              <w:autoSpaceDE w:val="0"/>
              <w:autoSpaceDN w:val="0"/>
              <w:adjustRightInd w:val="0"/>
              <w:jc w:val="center"/>
              <w:rPr>
                <w:rFonts w:ascii="Times New Roman" w:hAnsi="Times New Roman"/>
                <w:sz w:val="24"/>
                <w:szCs w:val="24"/>
              </w:rPr>
            </w:pPr>
            <w:r w:rsidRPr="00E25301">
              <w:rPr>
                <w:rFonts w:ascii="Times New Roman" w:hAnsi="Times New Roman"/>
                <w:sz w:val="24"/>
                <w:szCs w:val="24"/>
              </w:rPr>
              <w:t>чел.</w:t>
            </w:r>
          </w:p>
        </w:tc>
        <w:tc>
          <w:tcPr>
            <w:tcW w:w="2551" w:type="dxa"/>
          </w:tcPr>
          <w:p w:rsidR="00E25301" w:rsidRPr="00E25301" w:rsidRDefault="00E25301" w:rsidP="00E25301">
            <w:pPr>
              <w:autoSpaceDE w:val="0"/>
              <w:autoSpaceDN w:val="0"/>
              <w:adjustRightInd w:val="0"/>
              <w:rPr>
                <w:rFonts w:ascii="Times New Roman" w:hAnsi="Times New Roman"/>
                <w:sz w:val="24"/>
                <w:szCs w:val="24"/>
              </w:rPr>
            </w:pPr>
            <w:r w:rsidRPr="00E25301">
              <w:rPr>
                <w:rFonts w:ascii="Times New Roman" w:hAnsi="Times New Roman"/>
                <w:sz w:val="24"/>
                <w:szCs w:val="24"/>
              </w:rPr>
              <w:t>расчетный показатель на основе ведомственной отчетности</w:t>
            </w:r>
          </w:p>
        </w:tc>
        <w:tc>
          <w:tcPr>
            <w:tcW w:w="1569" w:type="dxa"/>
            <w:gridSpan w:val="2"/>
            <w:vAlign w:val="center"/>
          </w:tcPr>
          <w:p w:rsidR="00E25301" w:rsidRPr="00E25301" w:rsidRDefault="00E25301" w:rsidP="00E25301">
            <w:pPr>
              <w:jc w:val="center"/>
              <w:rPr>
                <w:rFonts w:ascii="Times New Roman" w:hAnsi="Times New Roman"/>
                <w:sz w:val="24"/>
                <w:szCs w:val="24"/>
              </w:rPr>
            </w:pPr>
          </w:p>
        </w:tc>
        <w:tc>
          <w:tcPr>
            <w:tcW w:w="1144" w:type="dxa"/>
            <w:vAlign w:val="center"/>
          </w:tcPr>
          <w:p w:rsidR="00E25301" w:rsidRPr="00E25301" w:rsidRDefault="00E25301" w:rsidP="00E25301">
            <w:pPr>
              <w:jc w:val="center"/>
              <w:rPr>
                <w:rFonts w:ascii="Times New Roman" w:hAnsi="Times New Roman"/>
                <w:sz w:val="24"/>
                <w:szCs w:val="24"/>
              </w:rPr>
            </w:pPr>
          </w:p>
        </w:tc>
        <w:tc>
          <w:tcPr>
            <w:tcW w:w="1417" w:type="dxa"/>
            <w:gridSpan w:val="2"/>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14</w:t>
            </w:r>
          </w:p>
        </w:tc>
        <w:tc>
          <w:tcPr>
            <w:tcW w:w="1501" w:type="dxa"/>
            <w:gridSpan w:val="2"/>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16</w:t>
            </w:r>
          </w:p>
        </w:tc>
        <w:tc>
          <w:tcPr>
            <w:tcW w:w="1359" w:type="dxa"/>
            <w:vAlign w:val="center"/>
          </w:tcPr>
          <w:p w:rsidR="00E25301" w:rsidRPr="00E25301" w:rsidRDefault="00E25301" w:rsidP="00E25301">
            <w:pPr>
              <w:jc w:val="center"/>
              <w:rPr>
                <w:rFonts w:ascii="Times New Roman" w:hAnsi="Times New Roman"/>
                <w:sz w:val="24"/>
                <w:szCs w:val="24"/>
              </w:rPr>
            </w:pPr>
            <w:r w:rsidRPr="00E25301">
              <w:rPr>
                <w:rFonts w:ascii="Times New Roman" w:hAnsi="Times New Roman"/>
                <w:sz w:val="24"/>
                <w:szCs w:val="24"/>
              </w:rPr>
              <w:t>16</w:t>
            </w:r>
          </w:p>
        </w:tc>
      </w:tr>
    </w:tbl>
    <w:p w:rsidR="00E25301" w:rsidRPr="00E25301" w:rsidRDefault="00E25301" w:rsidP="00E25301">
      <w:pPr>
        <w:rPr>
          <w:rFonts w:ascii="Times New Roman" w:eastAsia="Times New Roman" w:hAnsi="Times New Roman" w:cs="Times New Roman"/>
          <w:sz w:val="24"/>
          <w:szCs w:val="24"/>
        </w:rPr>
      </w:pPr>
      <w:r w:rsidRPr="00E25301">
        <w:rPr>
          <w:rFonts w:ascii="Times New Roman" w:eastAsia="Times New Roman" w:hAnsi="Times New Roman" w:cs="Times New Roman"/>
          <w:sz w:val="24"/>
          <w:szCs w:val="24"/>
        </w:rPr>
        <w:t>И.о. начальника отдела культуры администрации Большеулуйского района                                                                                            С.Н. Старцева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E25301" w:rsidRPr="00E25301" w:rsidTr="00947E4C">
        <w:tblPrEx>
          <w:tblCellMar>
            <w:top w:w="0" w:type="dxa"/>
            <w:bottom w:w="0" w:type="dxa"/>
          </w:tblCellMar>
        </w:tblPrEx>
        <w:trPr>
          <w:trHeight w:val="1524"/>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207" w:type="dxa"/>
            <w:gridSpan w:val="6"/>
            <w:tcBorders>
              <w:top w:val="nil"/>
              <w:left w:val="nil"/>
              <w:bottom w:val="nil"/>
              <w:right w:val="nil"/>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Приложение № 2</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90"/>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right"/>
              <w:rPr>
                <w:rFonts w:ascii="Calibri" w:eastAsia="Times New Roman" w:hAnsi="Calibri" w:cs="Calibri"/>
                <w:color w:val="000000"/>
                <w:lang w:eastAsia="ru-RU"/>
              </w:rPr>
            </w:pPr>
          </w:p>
        </w:tc>
      </w:tr>
      <w:tr w:rsidR="00E25301" w:rsidRPr="00E25301" w:rsidTr="00947E4C">
        <w:tblPrEx>
          <w:tblCellMar>
            <w:top w:w="0" w:type="dxa"/>
            <w:bottom w:w="0" w:type="dxa"/>
          </w:tblCellMar>
        </w:tblPrEx>
        <w:trPr>
          <w:trHeight w:val="305"/>
        </w:trPr>
        <w:tc>
          <w:tcPr>
            <w:tcW w:w="4190" w:type="dxa"/>
            <w:gridSpan w:val="5"/>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Перечень мероприятий подпрограммы</w:t>
            </w: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ГРБС</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РзПр</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ЦСР</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ВР</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Отчетный финансовый год </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 xml:space="preserve">Текущий финансовый год </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Очередной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1-й год планового периода (2023)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2-й год планового периода (2024)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Итого на очередной финансовый год и плановый период</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301" w:rsidRPr="00E25301" w:rsidTr="00947E4C">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Цель подпрограммы</w:t>
            </w:r>
          </w:p>
        </w:tc>
        <w:tc>
          <w:tcPr>
            <w:tcW w:w="8448" w:type="dxa"/>
            <w:gridSpan w:val="9"/>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E25301" w:rsidRPr="00E25301" w:rsidTr="00947E4C">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Задача 1</w:t>
            </w:r>
          </w:p>
        </w:tc>
        <w:tc>
          <w:tcPr>
            <w:tcW w:w="7416" w:type="dxa"/>
            <w:gridSpan w:val="8"/>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25301">
              <w:rPr>
                <w:rFonts w:ascii="Times New Roman" w:eastAsia="Times New Roman" w:hAnsi="Times New Roman" w:cs="Times New Roman"/>
                <w:color w:val="000000"/>
                <w:lang w:eastAsia="ru-RU"/>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25301" w:rsidRPr="00E25301" w:rsidTr="00947E4C">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1.1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Обеспечение деятельности (оказание услуг) подведомственных учреждений (МБУ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.0703</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8431,5</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25294,5</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Обеспечение деятельности МБУ ДО «Большеулуйская ДШИ»</w:t>
            </w:r>
          </w:p>
        </w:tc>
      </w:tr>
      <w:tr w:rsidR="00E25301" w:rsidRPr="00E25301" w:rsidTr="00947E4C">
        <w:tblPrEx>
          <w:tblCellMar>
            <w:top w:w="0" w:type="dxa"/>
            <w:bottom w:w="0" w:type="dxa"/>
          </w:tblCellMar>
        </w:tblPrEx>
        <w:trPr>
          <w:trHeight w:val="725"/>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Задача 2</w:t>
            </w:r>
          </w:p>
        </w:tc>
        <w:tc>
          <w:tcPr>
            <w:tcW w:w="3739" w:type="dxa"/>
            <w:gridSpan w:val="4"/>
            <w:tcBorders>
              <w:top w:val="single" w:sz="6" w:space="0" w:color="auto"/>
              <w:left w:val="single" w:sz="6" w:space="0" w:color="auto"/>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Развитие и поддержка отрасли "Культура"</w:t>
            </w:r>
          </w:p>
        </w:tc>
        <w:tc>
          <w:tcPr>
            <w:tcW w:w="74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871"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32"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2047" w:type="dxa"/>
            <w:tcBorders>
              <w:top w:val="single" w:sz="6" w:space="0" w:color="auto"/>
              <w:left w:val="nil"/>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E25301" w:rsidRPr="00E25301" w:rsidTr="00947E4C">
        <w:tblPrEx>
          <w:tblCellMar>
            <w:top w:w="0" w:type="dxa"/>
            <w:bottom w:w="0" w:type="dxa"/>
          </w:tblCellMar>
        </w:tblPrEx>
        <w:trPr>
          <w:trHeight w:val="341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Обеспечение деятельности (оказание услуг) подведомственных учреждений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.0840000980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1658,6</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4975,8</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деятельности МБУ "Редакция газеты "Вестник Большеулуйского района"</w:t>
            </w:r>
          </w:p>
        </w:tc>
      </w:tr>
      <w:tr w:rsidR="00E25301" w:rsidRPr="00E25301" w:rsidTr="00947E4C">
        <w:tblPrEx>
          <w:tblCellMar>
            <w:top w:w="0" w:type="dxa"/>
            <w:bottom w:w="0" w:type="dxa"/>
          </w:tblCellMar>
        </w:tblPrEx>
        <w:trPr>
          <w:trHeight w:val="4080"/>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2.2</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.0810010490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204,4</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613,2</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Обеспечение заработной платы работникам МБУ ДО «Большеулуйская ДШИ», МБУ "Редакция газеты "Вестник Большеулуйского района" уровня не ниже размера минимальной заработной платы</w:t>
            </w:r>
          </w:p>
        </w:tc>
      </w:tr>
      <w:tr w:rsidR="00E25301" w:rsidRPr="00E25301" w:rsidTr="00947E4C">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2.3</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мероприятий по проведению районных семинаров, творческих лабораторий, мастер-классов с приглашением иногородних специалистов</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.0840084050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5,0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15,0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Проведено не менее 1 районного семинара (творческой лаборатории, мастер-класса и т.д) в год с привлечением иногородних специалистов</w:t>
            </w:r>
          </w:p>
        </w:tc>
      </w:tr>
      <w:tr w:rsidR="00E25301" w:rsidRPr="00E25301" w:rsidTr="00947E4C">
        <w:tblPrEx>
          <w:tblCellMar>
            <w:top w:w="0" w:type="dxa"/>
            <w:bottom w:w="0" w:type="dxa"/>
          </w:tblCellMar>
        </w:tblPrEx>
        <w:trPr>
          <w:trHeight w:val="1858"/>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2.4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мероприятия по поддержке добровольчества (волонтерства)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.0840084060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30,0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Поощрены за высокий вклад в развитие культуры не менее 10 волонтеров культуры ежегодно</w:t>
            </w:r>
          </w:p>
        </w:tc>
      </w:tr>
      <w:tr w:rsidR="00E25301" w:rsidRPr="00E25301" w:rsidTr="00947E4C">
        <w:tblPrEx>
          <w:tblCellMar>
            <w:top w:w="0" w:type="dxa"/>
            <w:bottom w:w="0" w:type="dxa"/>
          </w:tblCellMar>
        </w:tblPrEx>
        <w:trPr>
          <w:trHeight w:val="2671"/>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2.5</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.0840084070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60,0</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Ежегодно определение 3 лучших сельских домов культуры и 3 лучших сельских клубов</w:t>
            </w:r>
          </w:p>
        </w:tc>
      </w:tr>
      <w:tr w:rsidR="00E25301" w:rsidRPr="00E25301" w:rsidTr="00947E4C">
        <w:tblPrEx>
          <w:tblCellMar>
            <w:top w:w="0" w:type="dxa"/>
            <w:bottom w:w="0" w:type="dxa"/>
          </w:tblCellMar>
        </w:tblPrEx>
        <w:trPr>
          <w:trHeight w:val="3180"/>
        </w:trPr>
        <w:tc>
          <w:tcPr>
            <w:tcW w:w="45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2.6</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мероприятий по проведению независимой оценки качества условий оказания услуг организациями культуры</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.0804</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.0840084080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240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40,0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80,0</w:t>
            </w:r>
          </w:p>
        </w:tc>
        <w:tc>
          <w:tcPr>
            <w:tcW w:w="2047"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Проведена независимая оценка качества условий оказания услуг учреждениями культуры. Охват составит 100 %. В том числе по годам: 2023 год – 2 учреждения, 2024 год – 2 учреждения</w:t>
            </w:r>
          </w:p>
        </w:tc>
      </w:tr>
      <w:tr w:rsidR="00E25301" w:rsidRPr="00E25301" w:rsidTr="00947E4C">
        <w:tblPrEx>
          <w:tblCellMar>
            <w:top w:w="0" w:type="dxa"/>
            <w:bottom w:w="0" w:type="dxa"/>
          </w:tblCellMar>
        </w:tblPrEx>
        <w:trPr>
          <w:trHeight w:val="4138"/>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2.7</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Субсидия бюджетным учреждениям  на государственную поддержка художественных народных ремесел и декоративно-прикладного искусства на территории Красноярского края за счет местного бюджета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.08400S1380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30,0</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Укрепление материально-технической базы Большеулуйского дома ремесел, увеличение численности участников клубных формирования Большеулуйского дома ремесел не менее чем на 10 человек ежегодно</w:t>
            </w:r>
          </w:p>
        </w:tc>
      </w:tr>
      <w:tr w:rsidR="00E25301" w:rsidRPr="00E25301" w:rsidTr="00947E4C">
        <w:tblPrEx>
          <w:tblCellMar>
            <w:top w:w="0" w:type="dxa"/>
            <w:bottom w:w="0" w:type="dxa"/>
          </w:tblCellMar>
        </w:tblPrEx>
        <w:trPr>
          <w:trHeight w:val="4138"/>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lastRenderedPageBreak/>
              <w:t>2.8</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.08400S4880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80,0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240,0</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Количество посщений библиотек района на 1 жителя в год составит 3,8 ед.</w:t>
            </w:r>
          </w:p>
        </w:tc>
      </w:tr>
      <w:tr w:rsidR="00E25301" w:rsidRPr="00E25301" w:rsidTr="00947E4C">
        <w:tblPrEx>
          <w:tblCellMar>
            <w:top w:w="0" w:type="dxa"/>
            <w:bottom w:w="0" w:type="dxa"/>
          </w:tblCellMar>
        </w:tblPrEx>
        <w:trPr>
          <w:trHeight w:val="2758"/>
        </w:trPr>
        <w:tc>
          <w:tcPr>
            <w:tcW w:w="451"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5301">
              <w:rPr>
                <w:rFonts w:ascii="Times New Roman" w:eastAsia="Times New Roman" w:hAnsi="Times New Roman" w:cs="Times New Roman"/>
                <w:color w:val="000000"/>
                <w:sz w:val="16"/>
                <w:szCs w:val="16"/>
                <w:lang w:eastAsia="ru-RU"/>
              </w:rPr>
              <w:t>2.9</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Финансовое обеспечение мероприятий на комплектование книжных фондов библиотек за счет краевогобюджета</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E25301">
              <w:rPr>
                <w:rFonts w:ascii="Times New Roman" w:eastAsia="Times New Roman" w:hAnsi="Times New Roman" w:cs="Times New Roman"/>
                <w:color w:val="000000"/>
                <w:sz w:val="18"/>
                <w:szCs w:val="18"/>
                <w:lang w:eastAsia="ru-RU"/>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111</w:t>
            </w:r>
          </w:p>
        </w:tc>
        <w:tc>
          <w:tcPr>
            <w:tcW w:w="74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.0801</w:t>
            </w:r>
          </w:p>
        </w:tc>
        <w:tc>
          <w:tcPr>
            <w:tcW w:w="1306"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.0840074880</w:t>
            </w:r>
          </w:p>
        </w:tc>
        <w:tc>
          <w:tcPr>
            <w:tcW w:w="74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610</w:t>
            </w: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196,8</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5301">
              <w:rPr>
                <w:rFonts w:ascii="Times New Roman" w:eastAsia="Times New Roman" w:hAnsi="Times New Roman" w:cs="Times New Roman"/>
                <w:b/>
                <w:bCs/>
                <w:color w:val="000000"/>
                <w:sz w:val="20"/>
                <w:szCs w:val="20"/>
                <w:lang w:eastAsia="ru-RU"/>
              </w:rPr>
              <w:t>590,4</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301">
              <w:rPr>
                <w:rFonts w:ascii="Times New Roman" w:eastAsia="Times New Roman" w:hAnsi="Times New Roman" w:cs="Times New Roman"/>
                <w:color w:val="000000"/>
                <w:sz w:val="20"/>
                <w:szCs w:val="20"/>
                <w:lang w:eastAsia="ru-RU"/>
              </w:rPr>
              <w:t>Количество посщений библиотек района на 1 жителя в год составит 3,8 ед.</w:t>
            </w:r>
          </w:p>
        </w:tc>
      </w:tr>
      <w:tr w:rsidR="00E25301" w:rsidRPr="00E25301" w:rsidTr="00947E4C">
        <w:tblPrEx>
          <w:tblCellMar>
            <w:top w:w="0" w:type="dxa"/>
            <w:bottom w:w="0" w:type="dxa"/>
          </w:tblCellMar>
        </w:tblPrEx>
        <w:trPr>
          <w:trHeight w:val="391"/>
        </w:trPr>
        <w:tc>
          <w:tcPr>
            <w:tcW w:w="2789" w:type="dxa"/>
            <w:gridSpan w:val="3"/>
            <w:tcBorders>
              <w:top w:val="single" w:sz="6" w:space="0" w:color="auto"/>
              <w:left w:val="single" w:sz="6" w:space="0" w:color="auto"/>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Итого по подпрограмме</w:t>
            </w:r>
          </w:p>
        </w:tc>
        <w:tc>
          <w:tcPr>
            <w:tcW w:w="660"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741"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306" w:type="dxa"/>
            <w:tcBorders>
              <w:top w:val="single" w:sz="6" w:space="0" w:color="auto"/>
              <w:left w:val="nil"/>
              <w:bottom w:val="single" w:sz="6" w:space="0" w:color="auto"/>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742" w:type="dxa"/>
            <w:tcBorders>
              <w:top w:val="single" w:sz="6" w:space="0" w:color="auto"/>
              <w:left w:val="nil"/>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871"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0,0</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10616,3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10656,3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10656,3</w:t>
            </w:r>
          </w:p>
        </w:tc>
        <w:tc>
          <w:tcPr>
            <w:tcW w:w="1032" w:type="dxa"/>
            <w:tcBorders>
              <w:top w:val="single" w:sz="6" w:space="0" w:color="auto"/>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E25301">
              <w:rPr>
                <w:rFonts w:ascii="Times New Roman" w:eastAsia="Times New Roman" w:hAnsi="Times New Roman" w:cs="Times New Roman"/>
                <w:b/>
                <w:bCs/>
                <w:color w:val="000000"/>
                <w:sz w:val="18"/>
                <w:szCs w:val="18"/>
                <w:lang w:eastAsia="ru-RU"/>
              </w:rPr>
              <w:t>31928,9</w:t>
            </w:r>
          </w:p>
        </w:tc>
        <w:tc>
          <w:tcPr>
            <w:tcW w:w="2047" w:type="dxa"/>
            <w:tcBorders>
              <w:top w:val="nil"/>
              <w:left w:val="single" w:sz="6" w:space="0" w:color="auto"/>
              <w:bottom w:val="single" w:sz="6" w:space="0" w:color="auto"/>
              <w:right w:val="single" w:sz="6" w:space="0" w:color="auto"/>
            </w:tcBorders>
          </w:tcPr>
          <w:p w:rsidR="00E25301" w:rsidRPr="00E25301" w:rsidRDefault="00E25301" w:rsidP="00E2530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r>
      <w:tr w:rsidR="00E25301" w:rsidRPr="00E25301" w:rsidTr="00947E4C">
        <w:tblPrEx>
          <w:tblCellMar>
            <w:top w:w="0" w:type="dxa"/>
            <w:bottom w:w="0" w:type="dxa"/>
          </w:tblCellMar>
        </w:tblPrEx>
        <w:trPr>
          <w:trHeight w:val="305"/>
        </w:trPr>
        <w:tc>
          <w:tcPr>
            <w:tcW w:w="11237" w:type="dxa"/>
            <w:gridSpan w:val="12"/>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25301">
              <w:rPr>
                <w:rFonts w:ascii="Times New Roman" w:eastAsia="Times New Roman" w:hAnsi="Times New Roman" w:cs="Times New Roman"/>
                <w:color w:val="000000"/>
                <w:sz w:val="24"/>
                <w:szCs w:val="24"/>
                <w:lang w:eastAsia="ru-RU"/>
              </w:rPr>
              <w:t>И. о. начальника отдела культуры Администрации Большеулуйского района                ________________________ С.Н.Старцева</w:t>
            </w: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25301" w:rsidRPr="00E25301" w:rsidTr="00947E4C">
        <w:tblPrEx>
          <w:tblCellMar>
            <w:top w:w="0" w:type="dxa"/>
            <w:bottom w:w="0" w:type="dxa"/>
          </w:tblCellMar>
        </w:tblPrEx>
        <w:trPr>
          <w:trHeight w:val="305"/>
        </w:trPr>
        <w:tc>
          <w:tcPr>
            <w:tcW w:w="45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06"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4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71"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32"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47" w:type="dxa"/>
            <w:tcBorders>
              <w:top w:val="nil"/>
              <w:left w:val="nil"/>
              <w:bottom w:val="nil"/>
              <w:right w:val="nil"/>
            </w:tcBorders>
          </w:tcPr>
          <w:p w:rsidR="00E25301" w:rsidRPr="00E25301" w:rsidRDefault="00E25301" w:rsidP="00E2530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E25301" w:rsidRPr="00E25301" w:rsidRDefault="00E25301" w:rsidP="00E2530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704C94" w:rsidRDefault="00704C94">
      <w:bookmarkStart w:id="1" w:name="_GoBack"/>
      <w:bookmarkEnd w:id="1"/>
    </w:p>
    <w:sectPr w:rsidR="00704C94" w:rsidSect="007B5ADB">
      <w:headerReference w:type="default" r:id="rId18"/>
      <w:pgSz w:w="16838" w:h="11905" w:orient="landscape"/>
      <w:pgMar w:top="709" w:right="1134" w:bottom="180" w:left="993" w:header="142"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E25301" w:rsidP="00595B68">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53CA" w:rsidRDefault="00E253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E25301" w:rsidP="00595B68">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50</w:t>
    </w:r>
    <w:r>
      <w:rPr>
        <w:rStyle w:val="a6"/>
      </w:rPr>
      <w:fldChar w:fldCharType="end"/>
    </w:r>
  </w:p>
  <w:p w:rsidR="00C753CA" w:rsidRDefault="00E2530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E25301">
    <w:pPr>
      <w:pStyle w:val="ac"/>
      <w:jc w:val="center"/>
    </w:pPr>
    <w:r>
      <w:fldChar w:fldCharType="begin"/>
    </w:r>
    <w:r>
      <w:instrText xml:space="preserve"> PAGE   \* MERGEFORMAT </w:instrText>
    </w:r>
    <w:r>
      <w:fldChar w:fldCharType="separate"/>
    </w:r>
    <w:r>
      <w:rPr>
        <w:noProof/>
      </w:rPr>
      <w:t>51</w:t>
    </w:r>
    <w:r>
      <w:fldChar w:fldCharType="end"/>
    </w:r>
  </w:p>
  <w:p w:rsidR="00C753CA" w:rsidRDefault="00E2530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2A" w:rsidRDefault="00E25301" w:rsidP="00DE393C">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772A" w:rsidRDefault="00E2530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2A" w:rsidRDefault="00E25301" w:rsidP="00DE393C">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58</w:t>
    </w:r>
    <w:r>
      <w:rPr>
        <w:rStyle w:val="a6"/>
      </w:rPr>
      <w:fldChar w:fldCharType="end"/>
    </w:r>
  </w:p>
  <w:p w:rsidR="002C772A" w:rsidRDefault="00E2530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5" w:rsidRDefault="00E25301" w:rsidP="00C81618">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325" w:rsidRDefault="00E2530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5" w:rsidRDefault="00E25301" w:rsidP="00C81618">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65</w:t>
    </w:r>
    <w:r>
      <w:rPr>
        <w:rStyle w:val="a6"/>
      </w:rPr>
      <w:fldChar w:fldCharType="end"/>
    </w:r>
  </w:p>
  <w:p w:rsidR="00E86325" w:rsidRDefault="00E25301">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5" w:rsidRDefault="00E25301">
    <w:pPr>
      <w:pStyle w:val="ac"/>
      <w:jc w:val="center"/>
    </w:pPr>
    <w:r>
      <w:fldChar w:fldCharType="begin"/>
    </w:r>
    <w:r>
      <w:instrText xml:space="preserve"> PAGE   \* MERGEFORMAT </w:instrText>
    </w:r>
    <w:r>
      <w:fldChar w:fldCharType="separate"/>
    </w:r>
    <w:r>
      <w:rPr>
        <w:noProof/>
      </w:rPr>
      <w:t>59</w:t>
    </w:r>
    <w:r>
      <w:fldChar w:fldCharType="end"/>
    </w:r>
  </w:p>
  <w:p w:rsidR="00E86325" w:rsidRDefault="00E25301">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A6" w:rsidRDefault="00E25301">
    <w:pPr>
      <w:pStyle w:val="ac"/>
      <w:jc w:val="center"/>
    </w:pPr>
  </w:p>
  <w:p w:rsidR="00D84DA6" w:rsidRDefault="00E253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2">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E2005C6"/>
    <w:multiLevelType w:val="hybridMultilevel"/>
    <w:tmpl w:val="DC3EB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6D75AA9"/>
    <w:multiLevelType w:val="hybridMultilevel"/>
    <w:tmpl w:val="DFCC2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8">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2">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10"/>
  </w:num>
  <w:num w:numId="2">
    <w:abstractNumId w:val="12"/>
  </w:num>
  <w:num w:numId="3">
    <w:abstractNumId w:val="8"/>
  </w:num>
  <w:num w:numId="4">
    <w:abstractNumId w:val="2"/>
  </w:num>
  <w:num w:numId="5">
    <w:abstractNumId w:val="7"/>
  </w:num>
  <w:num w:numId="6">
    <w:abstractNumId w:val="4"/>
  </w:num>
  <w:num w:numId="7">
    <w:abstractNumId w:val="9"/>
  </w:num>
  <w:num w:numId="8">
    <w:abstractNumId w:val="11"/>
  </w:num>
  <w:num w:numId="9">
    <w:abstractNumId w:val="0"/>
  </w:num>
  <w:num w:numId="10">
    <w:abstractNumId w:val="3"/>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51"/>
    <w:rsid w:val="00704C94"/>
    <w:rsid w:val="00843651"/>
    <w:rsid w:val="00E2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5301"/>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25301"/>
    <w:pPr>
      <w:keepNext/>
      <w:numPr>
        <w:ilvl w:val="1"/>
        <w:numId w:val="3"/>
      </w:numPr>
      <w:tabs>
        <w:tab w:val="num" w:pos="576"/>
      </w:tabs>
      <w:spacing w:before="240" w:after="60" w:line="240" w:lineRule="auto"/>
      <w:ind w:left="576"/>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E25301"/>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25301"/>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25301"/>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E25301"/>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E25301"/>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E25301"/>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E25301"/>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530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2530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2530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253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253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E2530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E2530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253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E25301"/>
    <w:rPr>
      <w:rFonts w:ascii="Arial" w:eastAsia="Times New Roman" w:hAnsi="Arial" w:cs="Arial"/>
      <w:lang w:eastAsia="ru-RU"/>
    </w:rPr>
  </w:style>
  <w:style w:type="numbering" w:customStyle="1" w:styleId="11">
    <w:name w:val="Нет списка1"/>
    <w:next w:val="a2"/>
    <w:uiPriority w:val="99"/>
    <w:semiHidden/>
    <w:unhideWhenUsed/>
    <w:rsid w:val="00E25301"/>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2530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Normal (Web)"/>
    <w:basedOn w:val="a"/>
    <w:uiPriority w:val="99"/>
    <w:rsid w:val="00E25301"/>
    <w:pPr>
      <w:spacing w:after="225"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E25301"/>
    <w:pPr>
      <w:spacing w:after="0" w:line="240" w:lineRule="auto"/>
    </w:pPr>
    <w:rPr>
      <w:rFonts w:ascii="Calibri" w:eastAsia="Times New Roman" w:hAnsi="Calibri" w:cs="Calibri"/>
      <w:lang w:eastAsia="ru-RU"/>
    </w:rPr>
  </w:style>
  <w:style w:type="table" w:styleId="a5">
    <w:name w:val="Table Grid"/>
    <w:basedOn w:val="a1"/>
    <w:uiPriority w:val="99"/>
    <w:rsid w:val="00E25301"/>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E25301"/>
    <w:rPr>
      <w:rFonts w:cs="Times New Roman"/>
    </w:rPr>
  </w:style>
  <w:style w:type="paragraph" w:customStyle="1" w:styleId="ConsPlusCell">
    <w:name w:val="ConsPlusCell"/>
    <w:rsid w:val="00E25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25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2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E25301"/>
    <w:pPr>
      <w:tabs>
        <w:tab w:val="center" w:pos="4677"/>
        <w:tab w:val="right" w:pos="9355"/>
      </w:tabs>
      <w:spacing w:after="0" w:line="240" w:lineRule="auto"/>
    </w:pPr>
    <w:rPr>
      <w:rFonts w:ascii="Lucida Console" w:eastAsia="Times New Roman" w:hAnsi="Lucida Console" w:cs="Lucida Console"/>
      <w:sz w:val="16"/>
      <w:szCs w:val="16"/>
      <w:lang w:eastAsia="ru-RU"/>
    </w:rPr>
  </w:style>
  <w:style w:type="character" w:customStyle="1" w:styleId="a8">
    <w:name w:val="Нижний колонтитул Знак"/>
    <w:basedOn w:val="a0"/>
    <w:link w:val="a7"/>
    <w:uiPriority w:val="99"/>
    <w:rsid w:val="00E25301"/>
    <w:rPr>
      <w:rFonts w:ascii="Lucida Console" w:eastAsia="Times New Roman" w:hAnsi="Lucida Console" w:cs="Lucida Console"/>
      <w:sz w:val="16"/>
      <w:szCs w:val="16"/>
      <w:lang w:eastAsia="ru-RU"/>
    </w:rPr>
  </w:style>
  <w:style w:type="paragraph" w:styleId="a9">
    <w:name w:val="List Paragraph"/>
    <w:basedOn w:val="a"/>
    <w:uiPriority w:val="99"/>
    <w:rsid w:val="00E25301"/>
    <w:pPr>
      <w:ind w:left="720"/>
    </w:pPr>
    <w:rPr>
      <w:rFonts w:ascii="Calibri" w:eastAsia="Times New Roman" w:hAnsi="Calibri" w:cs="Times New Roman"/>
    </w:rPr>
  </w:style>
  <w:style w:type="paragraph" w:customStyle="1" w:styleId="ConsPlusTitle">
    <w:name w:val="ConsPlusTitle"/>
    <w:rsid w:val="00E25301"/>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E25301"/>
    <w:rPr>
      <w:rFonts w:cs="Times New Roman"/>
      <w:color w:val="0000FF"/>
      <w:u w:val="single"/>
    </w:rPr>
  </w:style>
  <w:style w:type="character" w:customStyle="1" w:styleId="ab">
    <w:name w:val="Знак Знак"/>
    <w:basedOn w:val="a0"/>
    <w:uiPriority w:val="99"/>
    <w:rsid w:val="00E25301"/>
    <w:rPr>
      <w:rFonts w:cs="Times New Roman"/>
      <w:sz w:val="24"/>
      <w:szCs w:val="24"/>
    </w:rPr>
  </w:style>
  <w:style w:type="paragraph" w:styleId="ac">
    <w:name w:val="header"/>
    <w:basedOn w:val="a"/>
    <w:link w:val="ad"/>
    <w:uiPriority w:val="99"/>
    <w:rsid w:val="00E253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2530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2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5301"/>
    <w:rPr>
      <w:rFonts w:ascii="Courier New" w:eastAsia="Times New Roman" w:hAnsi="Courier New" w:cs="Courier New"/>
      <w:sz w:val="20"/>
      <w:szCs w:val="20"/>
      <w:lang w:eastAsia="ru-RU"/>
    </w:rPr>
  </w:style>
  <w:style w:type="character" w:customStyle="1" w:styleId="FontStyle19">
    <w:name w:val="Font Style19"/>
    <w:rsid w:val="00E25301"/>
    <w:rPr>
      <w:rFonts w:ascii="Times New Roman" w:hAnsi="Times New Roman"/>
      <w:sz w:val="26"/>
    </w:rPr>
  </w:style>
  <w:style w:type="table" w:customStyle="1" w:styleId="13">
    <w:name w:val="Сетка таблицы1"/>
    <w:basedOn w:val="a1"/>
    <w:next w:val="a5"/>
    <w:uiPriority w:val="99"/>
    <w:locked/>
    <w:rsid w:val="00E2530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5301"/>
    <w:pPr>
      <w:keepNext/>
      <w:numPr>
        <w:numId w:val="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25301"/>
    <w:pPr>
      <w:keepNext/>
      <w:numPr>
        <w:ilvl w:val="1"/>
        <w:numId w:val="3"/>
      </w:numPr>
      <w:tabs>
        <w:tab w:val="num" w:pos="576"/>
      </w:tabs>
      <w:spacing w:before="240" w:after="60" w:line="240" w:lineRule="auto"/>
      <w:ind w:left="576"/>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E25301"/>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25301"/>
    <w:pPr>
      <w:keepNext/>
      <w:numPr>
        <w:ilvl w:val="3"/>
        <w:numId w:val="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25301"/>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E25301"/>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E25301"/>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E25301"/>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E25301"/>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530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2530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2530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253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253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E2530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E2530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253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E25301"/>
    <w:rPr>
      <w:rFonts w:ascii="Arial" w:eastAsia="Times New Roman" w:hAnsi="Arial" w:cs="Arial"/>
      <w:lang w:eastAsia="ru-RU"/>
    </w:rPr>
  </w:style>
  <w:style w:type="numbering" w:customStyle="1" w:styleId="11">
    <w:name w:val="Нет списка1"/>
    <w:next w:val="a2"/>
    <w:uiPriority w:val="99"/>
    <w:semiHidden/>
    <w:unhideWhenUsed/>
    <w:rsid w:val="00E25301"/>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2530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Normal (Web)"/>
    <w:basedOn w:val="a"/>
    <w:uiPriority w:val="99"/>
    <w:rsid w:val="00E25301"/>
    <w:pPr>
      <w:spacing w:after="225"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E25301"/>
    <w:pPr>
      <w:spacing w:after="0" w:line="240" w:lineRule="auto"/>
    </w:pPr>
    <w:rPr>
      <w:rFonts w:ascii="Calibri" w:eastAsia="Times New Roman" w:hAnsi="Calibri" w:cs="Calibri"/>
      <w:lang w:eastAsia="ru-RU"/>
    </w:rPr>
  </w:style>
  <w:style w:type="table" w:styleId="a5">
    <w:name w:val="Table Grid"/>
    <w:basedOn w:val="a1"/>
    <w:uiPriority w:val="99"/>
    <w:rsid w:val="00E25301"/>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E25301"/>
    <w:rPr>
      <w:rFonts w:cs="Times New Roman"/>
    </w:rPr>
  </w:style>
  <w:style w:type="paragraph" w:customStyle="1" w:styleId="ConsPlusCell">
    <w:name w:val="ConsPlusCell"/>
    <w:rsid w:val="00E25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25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25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E25301"/>
    <w:pPr>
      <w:tabs>
        <w:tab w:val="center" w:pos="4677"/>
        <w:tab w:val="right" w:pos="9355"/>
      </w:tabs>
      <w:spacing w:after="0" w:line="240" w:lineRule="auto"/>
    </w:pPr>
    <w:rPr>
      <w:rFonts w:ascii="Lucida Console" w:eastAsia="Times New Roman" w:hAnsi="Lucida Console" w:cs="Lucida Console"/>
      <w:sz w:val="16"/>
      <w:szCs w:val="16"/>
      <w:lang w:eastAsia="ru-RU"/>
    </w:rPr>
  </w:style>
  <w:style w:type="character" w:customStyle="1" w:styleId="a8">
    <w:name w:val="Нижний колонтитул Знак"/>
    <w:basedOn w:val="a0"/>
    <w:link w:val="a7"/>
    <w:uiPriority w:val="99"/>
    <w:rsid w:val="00E25301"/>
    <w:rPr>
      <w:rFonts w:ascii="Lucida Console" w:eastAsia="Times New Roman" w:hAnsi="Lucida Console" w:cs="Lucida Console"/>
      <w:sz w:val="16"/>
      <w:szCs w:val="16"/>
      <w:lang w:eastAsia="ru-RU"/>
    </w:rPr>
  </w:style>
  <w:style w:type="paragraph" w:styleId="a9">
    <w:name w:val="List Paragraph"/>
    <w:basedOn w:val="a"/>
    <w:uiPriority w:val="99"/>
    <w:rsid w:val="00E25301"/>
    <w:pPr>
      <w:ind w:left="720"/>
    </w:pPr>
    <w:rPr>
      <w:rFonts w:ascii="Calibri" w:eastAsia="Times New Roman" w:hAnsi="Calibri" w:cs="Times New Roman"/>
    </w:rPr>
  </w:style>
  <w:style w:type="paragraph" w:customStyle="1" w:styleId="ConsPlusTitle">
    <w:name w:val="ConsPlusTitle"/>
    <w:rsid w:val="00E25301"/>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E25301"/>
    <w:rPr>
      <w:rFonts w:cs="Times New Roman"/>
      <w:color w:val="0000FF"/>
      <w:u w:val="single"/>
    </w:rPr>
  </w:style>
  <w:style w:type="character" w:customStyle="1" w:styleId="ab">
    <w:name w:val="Знак Знак"/>
    <w:basedOn w:val="a0"/>
    <w:uiPriority w:val="99"/>
    <w:rsid w:val="00E25301"/>
    <w:rPr>
      <w:rFonts w:cs="Times New Roman"/>
      <w:sz w:val="24"/>
      <w:szCs w:val="24"/>
    </w:rPr>
  </w:style>
  <w:style w:type="paragraph" w:styleId="ac">
    <w:name w:val="header"/>
    <w:basedOn w:val="a"/>
    <w:link w:val="ad"/>
    <w:uiPriority w:val="99"/>
    <w:rsid w:val="00E253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2530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2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5301"/>
    <w:rPr>
      <w:rFonts w:ascii="Courier New" w:eastAsia="Times New Roman" w:hAnsi="Courier New" w:cs="Courier New"/>
      <w:sz w:val="20"/>
      <w:szCs w:val="20"/>
      <w:lang w:eastAsia="ru-RU"/>
    </w:rPr>
  </w:style>
  <w:style w:type="character" w:customStyle="1" w:styleId="FontStyle19">
    <w:name w:val="Font Style19"/>
    <w:rsid w:val="00E25301"/>
    <w:rPr>
      <w:rFonts w:ascii="Times New Roman" w:hAnsi="Times New Roman"/>
      <w:sz w:val="26"/>
    </w:rPr>
  </w:style>
  <w:style w:type="table" w:customStyle="1" w:styleId="13">
    <w:name w:val="Сетка таблицы1"/>
    <w:basedOn w:val="a1"/>
    <w:next w:val="a5"/>
    <w:uiPriority w:val="99"/>
    <w:locked/>
    <w:rsid w:val="00E2530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72;&#1079;&#1077;&#1090;&#1072;-&#1091;&#1083;&#1091;&#1081;.&#1088;&#1092;/" TargetMode="Externa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hyperlink" Target="http://www.&#1073;&#1086;&#1083;&#1100;&#1096;&#1077;&#1091;&#1083;&#1091;&#1081;&#1089;&#1082;&#1072;&#1103;-&#1094;&#1073;&#1089;.&#1088;&#1092;"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FD253F7C43DCB9683491A103321DBE8CD0DA9310FBD8CDFFF2C4BA0OAw2D"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3;&#1086;&#1083;&#1100;&#1096;&#1077;&#1091;&#1083;&#1091;&#1081;&#1089;&#1082;&#1072;&#1103;-&#1094;&#1073;&#1089;.&#1088;&#1092;"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19817</Words>
  <Characters>112963</Characters>
  <Application>Microsoft Office Word</Application>
  <DocSecurity>0</DocSecurity>
  <Lines>941</Lines>
  <Paragraphs>265</Paragraphs>
  <ScaleCrop>false</ScaleCrop>
  <Company/>
  <LinksUpToDate>false</LinksUpToDate>
  <CharactersWithSpaces>132515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2021-12-02T06:19:00Z</dcterms:created>
  <dcterms:modified xsi:type="dcterms:W3CDTF">2021-12-02T06:19:00Z</dcterms:modified>
</cp:coreProperties>
</file>