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№ 1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Порядку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проведения инвентаризации захоронений, 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произведенных на территории общественных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кладбищ Новоеловского сельсовета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АДМИНИСТРАЦИЯ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НОВОЕЛОВСКОГО СЕЛЬСОВЕТА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БОЛЬШЕУЛУЙСКОГО РАЙОНА 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КРАСНОЯРСКОГО КРАЯ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РАСПОРЯЖЕНИЕ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от________                                 с. Новая Еловка                                               № 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ab/>
        <w:t>О проведении инвентаризации на общественных кладбищах Новоеловского сельсовета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Для проведения инвентаризации назначается инвентаризационная комиссия в составе: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Председатель      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отчество)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Члены комиссии  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отчество)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отчество)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отчество)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Инвентаризации подлежат места захоронения на кладбище.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инвентаризации приступить           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(дата)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Инвентаризацию окончить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</w:t>
      </w:r>
    </w:p>
    <w:p w:rsidR="00B86308" w:rsidRDefault="00B86308" w:rsidP="00B8630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(дата)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Основание проведения инвентаризации: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Глава </w:t>
      </w:r>
      <w:bookmarkStart w:id="0" w:name="page7"/>
      <w:bookmarkEnd w:id="0"/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Новоеловского сельсовета                                                               Е. В. Краева</w:t>
      </w:r>
    </w:p>
    <w:p w:rsidR="00B86308" w:rsidRDefault="00B86308" w:rsidP="00B86308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  <w:sectPr w:rsidR="00B86308">
          <w:pgSz w:w="11906" w:h="16838"/>
          <w:pgMar w:top="1134" w:right="850" w:bottom="1134" w:left="1701" w:header="708" w:footer="708" w:gutter="0"/>
          <w:cols w:space="720"/>
        </w:sect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2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Порядку 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проведения инвентаризации захоронений, произведенных на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территории общественных кладбищ Новоеловского сельсовета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ИНВЕНТАРИЗАЦИОННАЯ ОПИСЬ ЗАХОРОНЕНИЙ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№ 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>(наименование кладбища, место его расположения)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1425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2280"/>
        <w:gridCol w:w="2260"/>
        <w:gridCol w:w="2940"/>
        <w:gridCol w:w="1176"/>
        <w:gridCol w:w="1800"/>
        <w:gridCol w:w="1620"/>
        <w:gridCol w:w="1480"/>
      </w:tblGrid>
      <w:tr w:rsidR="00B86308" w:rsidTr="00B86308">
        <w:trPr>
          <w:trHeight w:val="134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 указанный в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книге захоронений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(захоронений урн с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указанный на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регистрационном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захороненного: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дата рождения –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сектора,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ряда,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места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(ширина х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6308" w:rsidTr="00B86308">
        <w:trPr>
          <w:trHeight w:val="2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Итого по описи: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page8"/>
      <w:bookmarkEnd w:id="1"/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количество захоронений по инвентаризационной описи ______ единиц (_______________);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том числе захоронения, содержание которых не осуществляется ______ единиц (______________).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Председатель комиссии     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Члены комиссии                  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(должность, подпись, расшифровка подпис</w:t>
      </w:r>
      <w:bookmarkStart w:id="2" w:name="page9"/>
      <w:bookmarkEnd w:id="2"/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3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Порядку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проведения инвентаризации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захоронений, произведенных на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территории общественных кладбищ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Новоеловского сельсовета 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КНИГА УЧЕТА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МОГИЛ (ИЛИ) НАДМОГИЛЬНЫХ СООРУЖЕНИЙ (НАДГРОБИЙ),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СОДЕРЖАНИЕ КОТОРЫХ НЕ ОСУЩЕСТВЛЯЕТСЯ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1416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530"/>
        <w:gridCol w:w="1240"/>
        <w:gridCol w:w="1218"/>
        <w:gridCol w:w="956"/>
        <w:gridCol w:w="1597"/>
        <w:gridCol w:w="1190"/>
        <w:gridCol w:w="1637"/>
        <w:gridCol w:w="781"/>
        <w:gridCol w:w="1719"/>
        <w:gridCol w:w="1107"/>
        <w:gridCol w:w="839"/>
      </w:tblGrid>
      <w:tr w:rsidR="00B86308" w:rsidTr="00B86308">
        <w:trPr>
          <w:trHeight w:val="2318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указанный в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книге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захоронений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(захоронений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 с прахом)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указанный на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ционном знаке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ного: ФИО,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рождения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сектора,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ряда,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(родственное,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семейное,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почетное,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воинское,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братское,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общее)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места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(ширина х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длина),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 х м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надмогильных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(памятники,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цоколи,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ограды,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трафареты,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кресты и т.п.)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установки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трафарета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ответсвен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захоронение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 ином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ухаживающем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захоронением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решения о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вании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Приме-</w:t>
            </w:r>
          </w:p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чание</w:t>
            </w:r>
          </w:p>
        </w:tc>
      </w:tr>
      <w:tr w:rsidR="00B86308" w:rsidTr="00B86308">
        <w:trPr>
          <w:trHeight w:val="299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4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rPr>
          <w:trHeight w:val="294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Указываются данные захороненного при их наличии, при отсутствии ставится прочерк.</w:t>
      </w:r>
    </w:p>
    <w:p w:rsidR="00B86308" w:rsidRDefault="00B86308" w:rsidP="00B863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Указывается регистрационный номер захоронения при его наличии, при отсутствии ставится прочерк.</w:t>
      </w:r>
    </w:p>
    <w:p w:rsidR="00B86308" w:rsidRDefault="00B86308" w:rsidP="00B86308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  <w:sectPr w:rsidR="00B86308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" w:name="page10"/>
      <w:bookmarkEnd w:id="3"/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4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к Порядку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проведения инвентаризации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захоронений, произведенных на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территории общественных кладбищ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                                                       Новоеловского сельского 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ВЕДОМОСТЬ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результатов, выявленных в ходе инвентаризации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3345"/>
        <w:gridCol w:w="2592"/>
        <w:gridCol w:w="2718"/>
      </w:tblGrid>
      <w:tr w:rsidR="00B86308" w:rsidTr="00B86308">
        <w:trPr>
          <w:trHeight w:val="36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Результат, выявленный инвентаризацией</w:t>
            </w:r>
          </w:p>
        </w:tc>
      </w:tr>
      <w:tr w:rsidR="00B86308" w:rsidTr="00B86308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308" w:rsidRDefault="00B8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B86308" w:rsidTr="00B8630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6308" w:rsidTr="00B863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6308" w:rsidTr="00B8630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86308" w:rsidRDefault="00B86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Председатель комиссии       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           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Члены комиссии                    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(должность, подпись, расшифровка подписи)                                                                                                                                                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(должность, подпись, расшифровка подписи)                                                                                      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               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5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 к Порядку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проведения инвентаризации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захоронений, произведенных на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территории общественных кладбищ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Новоеловского сельсовета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АКТ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 результатах проведения инвентаризации на кладбище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       (наименование кладбища, место его расположения)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Выводы комиссии: 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Председатель комиссии          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Члены комиссии                         ___________________________________________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                                                                                                     (должность, подпись, расшифровка подписи)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                                                               (должность, подпись, расшифровка подписи)</w:t>
      </w:r>
    </w:p>
    <w:p w:rsidR="00B86308" w:rsidRDefault="00B86308" w:rsidP="00B863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" w:name="page12"/>
      <w:bookmarkEnd w:id="4"/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6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к Порядку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проведения инвентаризации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захоронений, произведенных на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территории общественных кладбищ</w:t>
      </w:r>
    </w:p>
    <w:p w:rsidR="00B86308" w:rsidRDefault="00B86308" w:rsidP="00B863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                                                       Новоеловского сельсовета 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ТИПОВОЙ ТРАФАРЕТ</w: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</w:tblGrid>
      <w:tr w:rsidR="00B86308" w:rsidTr="00B86308">
        <w:trPr>
          <w:trHeight w:val="11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08" w:rsidRDefault="00B86308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B86308" w:rsidRDefault="00B8630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Лицам,</w:t>
            </w:r>
          </w:p>
          <w:p w:rsidR="00B86308" w:rsidRDefault="00B86308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B86308" w:rsidRDefault="00B8630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ответственным за данное захоронение,</w:t>
            </w:r>
          </w:p>
          <w:p w:rsidR="00B86308" w:rsidRDefault="00B8630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просьба обратиться</w:t>
            </w:r>
          </w:p>
          <w:p w:rsidR="00B86308" w:rsidRDefault="00B86308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  <w:p w:rsidR="00B86308" w:rsidRDefault="00B86308">
            <w:pPr>
              <w:shd w:val="clear" w:color="auto" w:fill="FFFFFF"/>
              <w:ind w:left="45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в администрацию Новоеловского  сельсовета </w:t>
            </w:r>
          </w:p>
          <w:p w:rsidR="00B86308" w:rsidRDefault="00B86308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B86308" w:rsidRDefault="00B86308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«___»__________ 20__ г.</w:t>
            </w:r>
          </w:p>
          <w:p w:rsidR="00B86308" w:rsidRDefault="00B86308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B86308" w:rsidRDefault="00B86308">
            <w:pP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86308" w:rsidRDefault="00B86308" w:rsidP="00B86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B86308" w:rsidRDefault="00B86308" w:rsidP="00B86308">
      <w:pPr>
        <w:rPr>
          <w:rFonts w:ascii="Arial" w:hAnsi="Arial" w:cs="Arial"/>
          <w:sz w:val="24"/>
          <w:szCs w:val="24"/>
        </w:rPr>
      </w:pPr>
    </w:p>
    <w:p w:rsidR="00D80828" w:rsidRDefault="00D80828">
      <w:bookmarkStart w:id="5" w:name="_GoBack"/>
      <w:bookmarkEnd w:id="5"/>
    </w:p>
    <w:sectPr w:rsidR="00D8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B88"/>
    <w:multiLevelType w:val="multilevel"/>
    <w:tmpl w:val="5EA2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C5660"/>
    <w:multiLevelType w:val="multilevel"/>
    <w:tmpl w:val="E8B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4B"/>
    <w:rsid w:val="00A64C4B"/>
    <w:rsid w:val="00B86308"/>
    <w:rsid w:val="00D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2021-12-02T05:36:00Z</dcterms:created>
  <dcterms:modified xsi:type="dcterms:W3CDTF">2021-12-02T05:37:00Z</dcterms:modified>
</cp:coreProperties>
</file>