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Большеулуйского района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Большеулуйского района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 (далее – программа)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Большеулуйского района от 30.07.2013 № 270 - п «Об утверждении  Порядка принятия  решений о разработке муниципальных программ Большеулуйского района, их формировании и реализации»;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Большеулуйского района от 20.07.2018  №482–р «Об утверждении перечня муниципальных программ Большеулуйского района» на 2019год. и № 380-р от 26.07.2019год.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 Служба заказчика»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Большеулуйского района; Финансово экономическое управление  Администрации Большеулуйского района;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 1  «Дороги Большеулуйского района»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 2 «Развитие транспортного комплекса»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 3  «Безопасность дорожного движения» 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транспортных услуг для населения;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комплексной  безопасности дорожного движения;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смертности от дорожно-транспортных происшествий.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участия детей в дорожном движении;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 2022-2024 годы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автомобильных дорог общего пользования местного значения,  работы по содержанию которых выполняются в объёме действующих нормативов (доступный уровень) и их удельный вес в общей протяжённости автомобильных дорог. На которых производится комплекс мер по содержанию;  2022-140,50; 2023-140,5; 2024-140,5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дорог; 2022- 0км;2023-0км; 2024-0км.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 населения поездок/чел ; 2022-1,05; 2023-1,05; 2024-1,05.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лиц, погибших в дорожно-транспортных происшествиях (чел.); 2022-0; 2023-1,05; 2024-1,05.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детских учреждений (школ)  вблизи которых участки автомобильных дорог местного значения оборудованы дорожными знаками (1.23 «Дети») 2022-12шт;2023-12шт; 2024-12шт;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              -  85629,5 рублей,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 28481,3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 28574,1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 28574,1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 –  23339,3 тыс. рублей.</w:t>
            </w: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7717,9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7810,7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7810,7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 62290,2  тыс. рублей,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 20763,4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 20763,4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 20763,4 тыс. руб.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6D9" w:rsidRPr="001466D9" w:rsidRDefault="001466D9" w:rsidP="001466D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текущего состояния транспортной  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и  дорожного хозяйства с указанием основных показателей социально-экономического развития Большеулуйского  района и анализ социальных, финансово-экономических и прочих рисков муниципальной программы.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положения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140,50 км. из них с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твёрдым покрытием, 116,70 км,  грунтовое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населения в сельской местности;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автомобилизация населения;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возросшие услуги легкового такси.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безопасности дорожного движения, в условиях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вызывает справедливую обеспокоенность граждан.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2019-2021 годы.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степени это обусловлено реализацией мероприятий,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направленных на совершенствование контрольно-надзорной деятельности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оказала положительное влияние на повышение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безопасности дорожного движения.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реализации Подпрограммы «Безопасность дорожного движения» на 2022 – 2024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сокращению числа погибших в дорожно-транспортных происшествиях,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цели  социально – экономического развития в сфере реализации транспортной системы, задачи, прогноз развития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1. Развитие современной и эффективной транспортной инфраструктуры.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обеспечивается, прежде всего, сохранением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существующей сети автодорог за счет проведения комплекса работ по их содержанию.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2. Повышение доступности транспортных услуг для населения.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3. Повышение комплексной  безопасности дорожного движения.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4. Сокращение смертности от дорожно-транспортных происшествий.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Задача  1. Обеспечение сохранности автомобильных дорог общего пользования местного значения;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Задача 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Задача   3. Обеспечение безопасности участия детей в дорожном движении;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реализации программы являются: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транспортной системы.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3 подпрограммы, реализация мероприятий которых в комплексе призвана обеспечит достижение целей и решение программных задач.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 Большеулуйского района» на 2022-2024 годы (приложение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 к программе);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транспортного комплекса» на 2022-2024 годы (приложение № 4 к программе);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дорожного движения» на 2022-2024 годы (приложение № 5 к программе);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подпрограммы «Дороги Большеулуйского района» на 2022-2024 годы являются: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«Развитие транспортного комплекса» на 2022-2024 годы является: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подвижность населения;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субсидирования на 1 пассажира;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субсидирования на 1 км;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льготных поездок в общем объеме перевозок.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подпрограммы «Безопасность дорожного движения» на 2022-2024 годы</w:t>
      </w:r>
      <w:r w:rsidRPr="00146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снижение числа лиц, погибших в дорожно-транспортных происшествиях (чел.); количество детских учреждений (школ)  вблизи которых участки автомобильных дорог местного значения оборудованы дорожными знаками (1.23 «Дети»).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транспортной инфраструктуры,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транспортных услуг для населения,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комплексной  безопасности дорожного движения,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 муниципальной программы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участия детей в дорожном движении;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6D9" w:rsidRPr="001466D9" w:rsidSect="00E96F84">
          <w:pgSz w:w="11906" w:h="16838"/>
          <w:pgMar w:top="426" w:right="850" w:bottom="567" w:left="1418" w:header="708" w:footer="708" w:gutter="0"/>
          <w:cols w:space="708"/>
          <w:docGrid w:linePitch="360"/>
        </w:sect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6"/>
      <w:bookmarkEnd w:id="0"/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157"/>
        <w:gridCol w:w="1549"/>
        <w:gridCol w:w="23"/>
        <w:gridCol w:w="1475"/>
        <w:gridCol w:w="32"/>
        <w:gridCol w:w="1339"/>
        <w:gridCol w:w="11"/>
        <w:gridCol w:w="10"/>
        <w:gridCol w:w="266"/>
        <w:gridCol w:w="8"/>
        <w:gridCol w:w="1738"/>
        <w:gridCol w:w="1937"/>
        <w:gridCol w:w="1927"/>
        <w:gridCol w:w="1485"/>
        <w:gridCol w:w="1560"/>
        <w:gridCol w:w="138"/>
      </w:tblGrid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Очередной год планового периода 2022г.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560" w:type="dxa"/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</w:t>
            </w:r>
          </w:p>
        </w:tc>
      </w:tr>
      <w:tr w:rsidR="001466D9" w:rsidRPr="001466D9" w:rsidTr="008402CC">
        <w:trPr>
          <w:gridAfter w:val="1"/>
          <w:wAfter w:w="138" w:type="dxa"/>
          <w:trHeight w:val="3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показатель: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1 «Дороги Большеулуйского района»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N1.1.2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всей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0,571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140,5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       140,5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 xml:space="preserve">       140,5</w:t>
            </w: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rPr>
          <w:gridAfter w:val="1"/>
          <w:wAfter w:w="13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 «Развитие транспортного комплекса)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rPr>
          <w:trHeight w:val="1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поездок/чел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0,143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         1,05</w:t>
            </w: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1,05</w:t>
            </w: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льготных поездок в общем общем объёме перевозок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1,26</w:t>
            </w:r>
          </w:p>
        </w:tc>
        <w:tc>
          <w:tcPr>
            <w:tcW w:w="1698" w:type="dxa"/>
            <w:gridSpan w:val="2"/>
            <w:tcBorders>
              <w:top w:val="nil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1,26</w:t>
            </w: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                                 </w:t>
            </w: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Безопасность дорожного движения»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0,143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           12</w:t>
            </w: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</w:t>
            </w: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0,143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gridSpan w:val="2"/>
            <w:tcBorders>
              <w:top w:val="nil"/>
            </w:tcBorders>
            <w:shd w:val="clear" w:color="auto" w:fill="auto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0</w:t>
            </w: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муниципальной 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76"/>
      <w:bookmarkEnd w:id="1"/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«РАЗВИТИЕ ТРАНСПОРТНОЙ СИСТЕМЫ» БОЛЬШЕУЛУЙСКОГО РАЙОНА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РАЙОННОГО БЮДЖЕТА, В ТОМ ЧИСЛЕ СРЕДСТВА,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ГОСУДАРСТВЕННЫХ ВНЕБЮДЖЕТНЫХ ФОНДОВ)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959"/>
        <w:gridCol w:w="24"/>
        <w:gridCol w:w="1711"/>
        <w:gridCol w:w="2835"/>
        <w:gridCol w:w="144"/>
        <w:gridCol w:w="92"/>
        <w:gridCol w:w="1323"/>
        <w:gridCol w:w="1276"/>
        <w:gridCol w:w="1559"/>
        <w:gridCol w:w="1276"/>
        <w:gridCol w:w="1276"/>
        <w:gridCol w:w="1275"/>
      </w:tblGrid>
      <w:tr w:rsidR="001466D9" w:rsidRPr="001466D9" w:rsidTr="008402CC">
        <w:tc>
          <w:tcPr>
            <w:tcW w:w="62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3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1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Очередной год планового периода 2022г.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 год планового периода 2023г.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2024г.</w:t>
            </w:r>
          </w:p>
        </w:tc>
        <w:tc>
          <w:tcPr>
            <w:tcW w:w="1275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6D9" w:rsidRPr="001466D9" w:rsidTr="008402CC">
        <w:tc>
          <w:tcPr>
            <w:tcW w:w="62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1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28481,3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28574,1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28574,1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85629,5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7717,9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7810,7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7810,7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23339,3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62290,2</w:t>
            </w:r>
          </w:p>
        </w:tc>
      </w:tr>
      <w:tr w:rsidR="001466D9" w:rsidRPr="001466D9" w:rsidTr="008402CC">
        <w:tc>
          <w:tcPr>
            <w:tcW w:w="62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1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«Дороги </w:t>
            </w: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Большеулуйского района»</w:t>
            </w: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7439,2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7532,0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7532,0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22503,2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7439,2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7532,0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7532,0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22503,2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1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транспортной системы»</w:t>
            </w: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62290,2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62290,2</w:t>
            </w:r>
          </w:p>
        </w:tc>
      </w:tr>
      <w:tr w:rsidR="001466D9" w:rsidRPr="001466D9" w:rsidTr="008402CC">
        <w:tc>
          <w:tcPr>
            <w:tcW w:w="62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11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дорожного движения»</w:t>
            </w: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836,1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6D9" w:rsidRPr="001466D9" w:rsidTr="008402CC">
        <w:tc>
          <w:tcPr>
            <w:tcW w:w="62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</w:t>
            </w: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образований </w:t>
            </w:r>
            <w:hyperlink w:anchor="P1354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0,0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 w:val="restart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</w:t>
            </w: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Большеулуйского района»</w:t>
            </w: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36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275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gridSpan w:val="2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80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6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80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6" w:type="dxa"/>
            <w:gridSpan w:val="2"/>
            <w:vAlign w:val="center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80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80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466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36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275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 программе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4"/>
      <w:bookmarkEnd w:id="2"/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РЕСУРСНОМ ОБЕСПЕЧЕНИИ МУНИЦИПАЛЬНОЙ ПРОГРАММЫ 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И БЮДЖЕТОВ ГОСУДАРСТВЕННЫХ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ФОНДОВ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851"/>
        <w:gridCol w:w="850"/>
        <w:gridCol w:w="709"/>
        <w:gridCol w:w="709"/>
        <w:gridCol w:w="1134"/>
        <w:gridCol w:w="992"/>
        <w:gridCol w:w="1417"/>
        <w:gridCol w:w="1276"/>
        <w:gridCol w:w="1276"/>
        <w:gridCol w:w="992"/>
      </w:tblGrid>
      <w:tr w:rsidR="001466D9" w:rsidRPr="001466D9" w:rsidTr="008402CC">
        <w:tc>
          <w:tcPr>
            <w:tcW w:w="62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текущий финансовый год 2020г</w:t>
            </w: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2024г.</w:t>
            </w:r>
          </w:p>
        </w:tc>
        <w:tc>
          <w:tcPr>
            <w:tcW w:w="992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66D9" w:rsidRPr="001466D9" w:rsidTr="008402CC">
        <w:tc>
          <w:tcPr>
            <w:tcW w:w="62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28481,3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28574,1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28574,1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85629,5</w:t>
            </w: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rPr>
          <w:trHeight w:val="1255"/>
        </w:trPr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7717,9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7810,7</w:t>
            </w: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7810,7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23339,3</w:t>
            </w: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62290,2</w:t>
            </w:r>
          </w:p>
        </w:tc>
      </w:tr>
      <w:tr w:rsidR="001466D9" w:rsidRPr="001466D9" w:rsidTr="008402CC">
        <w:tc>
          <w:tcPr>
            <w:tcW w:w="62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7439,2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7532,0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7532,0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22503,2</w:t>
            </w: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7439,2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7532,0 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7532,0 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22503,2</w:t>
            </w:r>
          </w:p>
        </w:tc>
      </w:tr>
      <w:tr w:rsidR="001466D9" w:rsidRPr="001466D9" w:rsidTr="008402CC">
        <w:tc>
          <w:tcPr>
            <w:tcW w:w="62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20763,4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62290,2</w:t>
            </w: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20763,4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62290,2</w:t>
            </w:r>
          </w:p>
        </w:tc>
      </w:tr>
      <w:tr w:rsidR="001466D9" w:rsidRPr="001466D9" w:rsidTr="008402CC">
        <w:tc>
          <w:tcPr>
            <w:tcW w:w="62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278,7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9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1466D9" w:rsidRPr="001466D9" w:rsidTr="008402CC">
        <w:trPr>
          <w:trHeight w:val="1983"/>
        </w:trPr>
        <w:tc>
          <w:tcPr>
            <w:tcW w:w="629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 w:val="restart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«На капитальный ремонт и ремонт автомоби</w:t>
            </w: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льных дорог Большеулуйского района»</w:t>
            </w: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мероприятий на капитальный ремонт и ремонт автомобильных дорог </w:t>
            </w: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679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0"/>
        </w:trPr>
        <w:tc>
          <w:tcPr>
            <w:tcW w:w="679" w:type="dxa"/>
            <w:gridSpan w:val="2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/>
        </w:trPr>
        <w:tc>
          <w:tcPr>
            <w:tcW w:w="679" w:type="dxa"/>
            <w:gridSpan w:val="2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1276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                                                            Шорохов С.С.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6D9" w:rsidRPr="001466D9" w:rsidSect="00E96F84">
          <w:pgSz w:w="16838" w:h="11906" w:orient="landscape"/>
          <w:pgMar w:top="850" w:right="567" w:bottom="1418" w:left="426" w:header="708" w:footer="708" w:gutter="0"/>
          <w:cols w:space="708"/>
          <w:docGrid w:linePitch="360"/>
        </w:sectPr>
      </w:pPr>
    </w:p>
    <w:p w:rsidR="001466D9" w:rsidRPr="001466D9" w:rsidRDefault="001466D9" w:rsidP="0014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«Дороги Большеулуйского района» </w:t>
      </w:r>
    </w:p>
    <w:p w:rsidR="001466D9" w:rsidRPr="001466D9" w:rsidRDefault="001466D9" w:rsidP="001466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«Дороги Большеулуйского района»  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транспортной системы»   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ФЭУ администрации Большеулуйского района</w:t>
            </w:r>
          </w:p>
        </w:tc>
      </w:tr>
      <w:tr w:rsidR="001466D9" w:rsidRPr="001466D9" w:rsidTr="008402CC">
        <w:trPr>
          <w:trHeight w:val="731"/>
        </w:trPr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1466D9" w:rsidRPr="001466D9" w:rsidTr="008402CC">
        <w:trPr>
          <w:trHeight w:val="2925"/>
        </w:trPr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всей протяженности 140,5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дорог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годы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1084"/>
        </w:trPr>
        <w:tc>
          <w:tcPr>
            <w:tcW w:w="3652" w:type="dxa"/>
            <w:vMerge w:val="restart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2022–2024 годы – 22503,2 тыс. рублей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краевого бюджета – 22503,2 тыс. рублей</w:t>
            </w:r>
          </w:p>
        </w:tc>
      </w:tr>
      <w:tr w:rsidR="001466D9" w:rsidRPr="001466D9" w:rsidTr="008402CC">
        <w:tc>
          <w:tcPr>
            <w:tcW w:w="3652" w:type="dxa"/>
            <w:vMerge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7439,2  тыс. рублей,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7439,2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7532,0 тыс. рублей,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7532,0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7532,0 тыс. рублей,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– 7532,0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 за исполнением подпрограммы 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за исполнением подпрограммы осуществляет МКУ «Служба заказчика»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 реализации мероприятий программы осуществляет МКУ «Служба заказчика»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контроль  использования бюджетных средств осуществляет МКУ «Служба заказчика</w:t>
            </w:r>
          </w:p>
        </w:tc>
      </w:tr>
    </w:tbl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обще районной проблемы обоснование необходимости разработки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автомобильных дорог общего пользования местного значения по состоянию на 01 января 2021 года составила: 140,5 километров, в том числе: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117,70  км. с усовершенствованным типом покрытия;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23,80  км. грунтовые.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особенно в перевозках на короткие расстояния до 300-500 км.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 на них а также работ по снижению влияния дорожных условий на безопасности дорожного движения.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задачи: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проведение следующих подпрограммных мероприятий: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дорог.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цель, задачи, этапы и сроки выполнения подпрограммы, целевые индикаторы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темпов развития автодорожной транспортной инфраструктуры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фактической и перспективной динамики развития экономических процессов  может быть охарактеризовано следующими обстоятельствами.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      конструктивных  элементов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</w:t>
      </w: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140,5 км; с 2022-2024г.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и ремонт автомобильных дорог 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2022 0,0 км. в 2023 0,0км; 2024 0,0км;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2.3.Мероприятия подпрограммы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мероприятий подпрограммы с указанием объема средств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их реализацию и ожидаемых результатов представлен в приложении № 2 к подпрограмме.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подпрограммы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распорядителем бюджетных средств является 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района;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Получателем бюджетных средств с функцией муниципального заказчика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выполнению мероприятий, являются муниципальные образования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из краевого бюджета, дорожного фонда, средства районного бюджета расходуются на: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автомобильных дорог общего пользования местного значения.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автомобильных дорог общего пользования местного значения.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средств субсидий данные субсидии подлежат  возврату в краевой бюджет.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- Администрацией Большеулуйского района,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</w:t>
      </w:r>
      <w:r w:rsidRPr="00146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2.6.Оценка социально-экономической эффективности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подпрограммы позволит достичь следующих результатов: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мероприятий, направленных на сохранение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автомобильных дорог общего пользования местного значения;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влияние дорожных условий на безопасность дорожного движения;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качество выполняемых дорожных работ.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пылеобразование.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Экономический эффект от реализации подпрограммы будет достигнут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1466D9" w:rsidRPr="001466D9" w:rsidSect="00E01DC6">
          <w:headerReference w:type="even" r:id="rId6"/>
          <w:headerReference w:type="default" r:id="rId7"/>
          <w:footerReference w:type="even" r:id="rId8"/>
          <w:pgSz w:w="11906" w:h="16838"/>
          <w:pgMar w:top="142" w:right="567" w:bottom="142" w:left="902" w:header="709" w:footer="709" w:gutter="0"/>
          <w:cols w:space="708"/>
          <w:titlePg/>
          <w:docGrid w:linePitch="360"/>
        </w:sect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 Большеулуйского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99"/>
      <w:bookmarkEnd w:id="3"/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«ДОРОГИ БОЛЬШЕУЛУЙСКОГО РАЙОНА»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1701"/>
        <w:gridCol w:w="1559"/>
        <w:gridCol w:w="1559"/>
        <w:gridCol w:w="1253"/>
      </w:tblGrid>
      <w:tr w:rsidR="001466D9" w:rsidRPr="001466D9" w:rsidTr="008402C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</w:tr>
      <w:tr w:rsidR="001466D9" w:rsidRPr="001466D9" w:rsidTr="008402C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очередной год планового периода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Протяженность автомобильных дорог общего  пользования местного значения, работы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12"/>
      <w:bookmarkEnd w:id="4"/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29"/>
      <w:bookmarkEnd w:id="5"/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 Большеулуйского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«Дороги Большеулуйского района»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75"/>
        <w:gridCol w:w="44"/>
        <w:gridCol w:w="1843"/>
      </w:tblGrid>
      <w:tr w:rsidR="001466D9" w:rsidRPr="001466D9" w:rsidTr="008402C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66D9" w:rsidRPr="001466D9" w:rsidTr="008402C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очередной год планового периода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1466D9" w:rsidRPr="001466D9" w:rsidTr="008402CC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текущих регламентных работ по содержанию 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1466D9" w:rsidRPr="001466D9" w:rsidTr="008402CC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Субсидия бюджетам муниципальных образований  района на содержание автомобильных дорог общего пользования местного значения за счёт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2412,6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Субсидия бюджетам муниципальных образований 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района «Развитие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15358,2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6D9" w:rsidRPr="001466D9" w:rsidSect="00E01DC6">
          <w:pgSz w:w="16838" w:h="11906" w:orient="landscape"/>
          <w:pgMar w:top="426" w:right="962" w:bottom="284" w:left="1134" w:header="708" w:footer="708" w:gutter="0"/>
          <w:cols w:space="708"/>
          <w:docGrid w:linePitch="360"/>
        </w:sectPr>
      </w:pPr>
    </w:p>
    <w:p w:rsidR="001466D9" w:rsidRPr="001466D9" w:rsidRDefault="001466D9" w:rsidP="0014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транспортного комплекса»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транспортного комплекса»</w:t>
            </w: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6D9" w:rsidRPr="001466D9" w:rsidTr="008402CC">
        <w:trPr>
          <w:trHeight w:val="1573"/>
        </w:trPr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программы.</w:t>
            </w: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1366"/>
        </w:trPr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2460"/>
        </w:trPr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цели необходимо решение следующих задач: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рынка транспортных услуг Большеулуйского района</w:t>
            </w: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повышение эффективности его функционирования.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46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льготных поездок в общем объеме перевозок</w:t>
            </w:r>
          </w:p>
        </w:tc>
      </w:tr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2022-2024 годы </w:t>
            </w:r>
          </w:p>
        </w:tc>
      </w:tr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</w:t>
            </w: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ресурсному обеспечению 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на 2022-2024 </w:t>
            </w: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 – 62290,2  тыс. рублей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20763,4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20763,4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20763,4 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краевого бюджета  тыс. рублей из них                            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0,0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районного бюджета составляет 62290,2 тыс. рублей, из них: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20763,4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20763,4 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20763,4 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c>
          <w:tcPr>
            <w:tcW w:w="3168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экономическое управление администрации Большеулуйского района.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разделы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Большеулуйском районе транспорт является важнейшей составной частью социальной инфраструктуры. Система транспортных коммуникаций является условием территориальной целостности района, единства его экономического пространства.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морального износа подвижного состава общественного транспорта.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Красноярском крае и  России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позволяющие делать прогнозы роста развития автомобильного транспорта: </w:t>
      </w:r>
    </w:p>
    <w:p w:rsidR="001466D9" w:rsidRPr="001466D9" w:rsidRDefault="001466D9" w:rsidP="001466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населенных пунктов страны не имеют альтернативного вида сообщения.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роль в обеспечении социально-политической и экономической стабильности общества принадлежит автобусному транспорту, с помощью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осуществляется более 52% всех пассажирских перевозок страны, более 90% перевозок в Красноярском крае, более 75 % перевозок в Большеулуйском районе.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Большеулуйскому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 автомобильного транспорта в Большеулуйском районе являются: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Низкий технический уровень автобусов и высокая степень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изношенности, что влечет за собой высокие издержки отрасли.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Низкий уровень безопасности дорожного движения.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этом, в настоящее время полностью самортизировано       37,5 % автобусов. В период 2022-2024 годов подлежит списанию 25 % существующего автобусного парка по причине непригодности для дальнейшей эксплуатации. 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решения проблемы обновления автобусов также обозначена на федеральном уровне.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транспортной доступности жителей района реализуются следующие мероприятия: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безработицы будет способствовать увеличению числа поездок в рабочих целях.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Развитие рынка транспортных услуг Большеулуйского района и повышение эффективности его функционирования.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Обеспечение равной доступности услуг общественного транспорта</w:t>
      </w:r>
      <w:r w:rsidRPr="0014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Большеулуйского района для отдельных категорий граждан.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автомобильном транспорте запланировано предоставление 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второй задачи предусматривается реализация следующих мер: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расходов транспортных организаций, связанных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средств для реализации приоритетных направлений развития транспортного комплекса Большеулуйского района;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потребностей в финансовых средствах;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исполнителя подпрограммы в области реализации мероприятий относятся: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нормативных актов, необходимых для реализации подпрограммы;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уточнению перечня, затрат и механизма реализации программных мероприятий;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реализации подпрограммы.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подпрограммы представлен в приложении № 1.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Мероприятия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представлен в приложении № 2 к настоящему макету подпрограммы.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Механизм реализации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подпрограммы, осуществляет: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реализации мероприятий подпрограммы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 корректировке мероприятий подпрограммы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07.12.2001 № 16-1639 «О предоставлении субсидий на компенсацию расходов организациям автомобильного пассажирского транспорта»;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27.04.2010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223-п «О льготном проезде отдельных категорий граждан в общественном транспорте»;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района.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Управление подпрограммой и контроль за исполнением подпрограммы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Calibri" w:hAnsi="Times New Roman" w:cs="Times New Roman"/>
          <w:sz w:val="28"/>
          <w:szCs w:val="28"/>
          <w:lang w:eastAsia="ru-RU"/>
        </w:rPr>
        <w:t>- Администрация Большеулуйского района,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 Финансово экономическое управление Администрации Большеулуйского района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 выполнения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социально-экономической эффективности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пассажирооборота и количества перевезенных пассажиров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1466D9" w:rsidRPr="001466D9" w:rsidSect="006E405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146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транспортного комплекса»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«РАЗВИТИЕ ТРАНСПОРТНОГО КОМПЛЕКСА»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1559"/>
        <w:gridCol w:w="1560"/>
        <w:gridCol w:w="144"/>
        <w:gridCol w:w="139"/>
        <w:gridCol w:w="1843"/>
        <w:gridCol w:w="1701"/>
        <w:gridCol w:w="1417"/>
        <w:gridCol w:w="1843"/>
        <w:gridCol w:w="1675"/>
      </w:tblGrid>
      <w:tr w:rsidR="001466D9" w:rsidRPr="001466D9" w:rsidTr="008402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1466D9" w:rsidRPr="001466D9" w:rsidTr="008402CC">
        <w:trPr>
          <w:trHeight w:val="90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1466D9" w:rsidRPr="001466D9" w:rsidTr="008402CC">
        <w:trPr>
          <w:trHeight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66D9" w:rsidRPr="001466D9" w:rsidTr="00840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рынка транспортных услуг Большеулуйского района и повышение эффективности его функционирования</w:t>
            </w:r>
          </w:p>
        </w:tc>
      </w:tr>
      <w:tr w:rsidR="001466D9" w:rsidRPr="001466D9" w:rsidTr="00840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466D9" w:rsidRPr="001466D9" w:rsidTr="00840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1466D9">
              <w:rPr>
                <w:rFonts w:ascii="Times New Roman" w:eastAsia="Calibri" w:hAnsi="Times New Roman" w:cs="Times New Roman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629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>Доля льготных поездок в общем объёме перевозок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 xml:space="preserve">          12,6</w:t>
            </w:r>
          </w:p>
        </w:tc>
        <w:tc>
          <w:tcPr>
            <w:tcW w:w="1675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Приложение № 2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транспортного комплекса»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«Развитие транспортного комплекса»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567"/>
        <w:gridCol w:w="144"/>
        <w:gridCol w:w="1133"/>
        <w:gridCol w:w="1277"/>
        <w:gridCol w:w="1275"/>
        <w:gridCol w:w="1276"/>
        <w:gridCol w:w="1134"/>
        <w:gridCol w:w="992"/>
        <w:gridCol w:w="1276"/>
      </w:tblGrid>
      <w:tr w:rsidR="001466D9" w:rsidRPr="001466D9" w:rsidTr="008402CC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66D9" w:rsidRPr="001466D9" w:rsidTr="008402CC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очередной год планового периода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66D9" w:rsidRPr="001466D9" w:rsidTr="008402C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 развитие транспорта Большеулуйского района 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1466D9" w:rsidRPr="001466D9" w:rsidTr="008402CC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 Развитие рынка транспортных услуг 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муниципальным, пригородным 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1466D9" w:rsidRPr="001466D9" w:rsidSect="00E23939">
          <w:pgSz w:w="16838" w:h="11906" w:orient="landscape"/>
          <w:pgMar w:top="850" w:right="284" w:bottom="1701" w:left="1134" w:header="708" w:footer="708" w:gutter="0"/>
          <w:cols w:space="708"/>
          <w:docGrid w:linePitch="360"/>
        </w:sect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муниципальной  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транспортной системы»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Большеулуйского района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«Безопасность дорожного движения»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дорожного движения»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510"/>
        </w:trPr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района, ФЭУ</w:t>
            </w:r>
          </w:p>
        </w:tc>
      </w:tr>
      <w:tr w:rsidR="001466D9" w:rsidRPr="001466D9" w:rsidTr="008402CC">
        <w:trPr>
          <w:trHeight w:val="1763"/>
        </w:trPr>
        <w:tc>
          <w:tcPr>
            <w:tcW w:w="2235" w:type="dxa"/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комплексной безопасности дорожного движения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сокращение смертности от дорожно-транспортных происшествий.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2095"/>
        </w:trPr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участия детей в дорожном движении;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системы организации движения и повышение безопасности в дорожных условиях при пассажирских и школьных перевозках;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лиц погибших в дорожно-транспортных происшествиях   2022;2023; 2024;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4339"/>
        </w:trPr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 – 836,1 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278,7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278,7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278,7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краевого бюджета: 836,1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278,7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278,7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278,7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районного бюджета: 0,0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 0,0 тыс. рублей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0,0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0,0 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c>
          <w:tcPr>
            <w:tcW w:w="2235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за исполнением подпрограммы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 Красноярского края;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экономическое управление Администрации Большеулуйского района</w:t>
            </w: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 xml:space="preserve">к требованиям </w:t>
      </w:r>
      <w:hyperlink r:id="rId9" w:history="1">
        <w:r w:rsidRPr="001466D9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движения, необходимо обеспечить реализацию Федерального </w:t>
      </w:r>
      <w:hyperlink r:id="rId10" w:history="1">
        <w:r w:rsidRPr="001466D9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от 10.11.1995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 xml:space="preserve">их прав и законных интересов, а также защита интересов общества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Сложная обстановка с аварийностью потребовала выработки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района Красноярского края.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Комплекс мер по сокращению аварийности и снижению травматизма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 xml:space="preserve">на дорогах Большеулуйского района Красноярского края, реализованный на протяжении ряда последних лет в рамках реализации долгосрочной целевой программы «Безопасность дорожного движения»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"Дети")</w:t>
      </w: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- снижение числа лиц погибших в дорожно-транспортных происшествиях.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цель, задачи, этапы и сроки выполнения подпрограммы, целевые индикаторы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Целью подпрограммы является:</w:t>
      </w:r>
    </w:p>
    <w:p w:rsidR="001466D9" w:rsidRPr="001466D9" w:rsidRDefault="001466D9" w:rsidP="001466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комплексной безопасности дорожного движения</w:t>
      </w:r>
      <w:r w:rsidRPr="001466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66D9" w:rsidRPr="001466D9" w:rsidRDefault="001466D9" w:rsidP="001466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Для достижения цели подпрограммы необходимо решение следующих задач (приложение № 1):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    1. Обеспечение безопасного участия детей в дорожном движении.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Мероприятия по данному направлению предусматривают: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создание условий безопасного участия детей в дорожном движении.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    2.Развитие системы организации движения и повышение безопасности  в дорожных условиях при пассажирских и школьных перевозках.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     Мероприятия по данному направлению предусматривают: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рассчитана на 3 года                    2022 по 2024 год: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Целевыми индикаторами подпрограммы являются: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риск снижение числа лиц погибших в дорожно-транспортных происшествиях </w:t>
      </w: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>(1.23 «Дети)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Ожидаемая динамика результатов реализации подпрограммы: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   Перечень целевых индикаторов подпрограммы приведен в приложении №1.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Администрация Большеулуйского района Красноярского края и ФЭУ Администрации Большеулуйского района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Главные распорядители бюджетных средств осуществляют: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организацию выполнения мероприятий подпрограммы за счет средств районного и  краевого бюджета;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подготовку предложений по корректировке подпрограммы;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подготовку предложений по совершенствованию механизма реализации подпрограммы.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      Главным распорядителем и исполнителем бюджетных средств по пункту 1.1 мероприятий подпрограммы является Администрации Большеулуйского района Красноярского края.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Главным распорядителем и исполнителем по 1.</w:t>
      </w:r>
      <w:hyperlink w:anchor="Par431" w:history="1">
        <w:r w:rsidRPr="001466D9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является Администрация Большеулуйского района.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на реализацию </w:t>
      </w:r>
      <w:hyperlink w:anchor="Par443" w:history="1">
        <w:r w:rsidRPr="001466D9">
          <w:rPr>
            <w:rFonts w:ascii="Times New Roman" w:eastAsia="Calibri" w:hAnsi="Times New Roman" w:cs="Times New Roman"/>
            <w:sz w:val="28"/>
            <w:szCs w:val="28"/>
          </w:rPr>
          <w:t>пунктов 1.2</w:t>
        </w:r>
      </w:hyperlink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на приобретение и установку дорожных знаков(1.23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Субсидии, предусмотренные </w:t>
      </w:r>
      <w:hyperlink w:anchor="Par443" w:history="1">
        <w:r w:rsidRPr="001466D9">
          <w:rPr>
            <w:rFonts w:ascii="Times New Roman" w:eastAsia="Calibri" w:hAnsi="Times New Roman" w:cs="Times New Roman"/>
            <w:sz w:val="28"/>
            <w:szCs w:val="28"/>
          </w:rPr>
          <w:t>пунктами 1.2</w:t>
        </w:r>
      </w:hyperlink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подпрограммой и контроль за ходом ее выполнения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- Администрацией Большеулуйского района, 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экономическое управление Администрации Большеулуйского района</w:t>
      </w:r>
      <w:r w:rsidRPr="00146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Мониторинг выполнения  подпрограммы осуществляет МКУ «Служба заказчика» и по окончании финансового года представляет Главе </w:t>
      </w:r>
      <w:r w:rsidRPr="001466D9">
        <w:rPr>
          <w:rFonts w:ascii="Times New Roman" w:eastAsia="Calibri" w:hAnsi="Times New Roman" w:cs="Times New Roman"/>
          <w:sz w:val="28"/>
          <w:szCs w:val="28"/>
        </w:rPr>
        <w:lastRenderedPageBreak/>
        <w:t>Большеулуйского района отчёт о выполнении программы за текущий год.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реализации подпрограммы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9">
        <w:rPr>
          <w:rFonts w:ascii="Times New Roman" w:eastAsia="Calibri" w:hAnsi="Times New Roman" w:cs="Times New Roman"/>
          <w:sz w:val="28"/>
          <w:szCs w:val="28"/>
        </w:rPr>
        <w:t xml:space="preserve">В результате достижения целевых индикаторов в период </w:t>
      </w:r>
      <w:r w:rsidRPr="001466D9">
        <w:rPr>
          <w:rFonts w:ascii="Times New Roman" w:eastAsia="Calibri" w:hAnsi="Times New Roman" w:cs="Times New Roman"/>
          <w:sz w:val="28"/>
          <w:szCs w:val="28"/>
        </w:rPr>
        <w:br/>
        <w:t>с 2022 по 2024 год планируется сократить количество погибших в результате ДТП до 0 человек.</w:t>
      </w: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6D9" w:rsidRPr="001466D9" w:rsidSect="006E405C">
          <w:headerReference w:type="even" r:id="rId11"/>
          <w:headerReference w:type="default" r:id="rId12"/>
          <w:footerReference w:type="even" r:id="rId13"/>
          <w:pgSz w:w="11906" w:h="16838"/>
          <w:pgMar w:top="426" w:right="1077" w:bottom="284" w:left="1418" w:header="709" w:footer="709" w:gutter="0"/>
          <w:cols w:space="708"/>
          <w:titlePg/>
          <w:docGrid w:linePitch="360"/>
        </w:sect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Приложение № 1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«Повышение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«ПОВЫШЕНИЕ БЕЗОПАСНОСТИ ДОРОЖНОГО ДВИЖЕНИЯ»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1466D9" w:rsidRPr="001466D9" w:rsidTr="008402C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Цель подпрограммы: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повышение комплексной безопасности дорожного движения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Количество детских учреждений (школ)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1466D9" w:rsidRPr="001466D9" w:rsidTr="008402C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66D9" w:rsidRPr="001466D9" w:rsidTr="00840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РЭО ГИБДД межмуниципального отдела МВД России  (Ачинский)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«Повышение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«ПОВЫШЕНИЕ БЕЗОПАСНОСТИ ДОРОЖНОГО ДВИЖЕНИЯ»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1134"/>
        <w:gridCol w:w="1276"/>
      </w:tblGrid>
      <w:tr w:rsidR="001466D9" w:rsidRPr="001466D9" w:rsidTr="008402C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66D9" w:rsidRPr="001466D9" w:rsidTr="008402C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повышение комплексной безопасности дорожного движения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сокращение смертности от дорожно-транспортных происшествий.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1466D9" w:rsidRPr="001466D9" w:rsidTr="008402CC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образований района на реализацию  мероприятий .направленных на повышение безопасности дорожного движения. за счёт средств дорожного фонда Красноярского края в рамках подпрограммы «Повышение безопасности дорожного движения в Большеулуйском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образований района на обустройство участков улично-дорожной  сети вблизи образовательных организаций для обеспечения безопасности дорожного движения, за счёт средств дорожного фонда Красноярского края в рамках подпрограммы «Повышение безопасности дорожного движения в Большеулуйском районе»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.Развитие системы организации движения  и повышение безопасности  в дорожных условиях при пассажирских и школьных перевозках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D9" w:rsidRPr="001466D9" w:rsidTr="008402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1466D9" w:rsidRPr="001466D9" w:rsidSect="006E405C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1466D9" w:rsidRPr="001466D9" w:rsidRDefault="001466D9" w:rsidP="0014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отдельным мероприятиям к муниципальной программе Большеулуйского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транспортной системы»   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ФЭУ администрации Большеулуйского района</w:t>
            </w:r>
          </w:p>
        </w:tc>
      </w:tr>
      <w:tr w:rsidR="001466D9" w:rsidRPr="001466D9" w:rsidTr="008402CC">
        <w:trPr>
          <w:trHeight w:val="731"/>
        </w:trPr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1466D9" w:rsidRPr="001466D9" w:rsidTr="008402CC">
        <w:trPr>
          <w:trHeight w:val="1187"/>
        </w:trPr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1466D9" w:rsidRPr="001466D9" w:rsidTr="008402CC"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годы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6D9" w:rsidRPr="001466D9" w:rsidTr="008402CC">
        <w:trPr>
          <w:trHeight w:val="1084"/>
        </w:trPr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</w:tr>
      <w:tr w:rsidR="001466D9" w:rsidRPr="001466D9" w:rsidTr="008402CC">
        <w:trPr>
          <w:trHeight w:val="1084"/>
        </w:trPr>
        <w:tc>
          <w:tcPr>
            <w:tcW w:w="3652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отдельного мероприятия всего  –  0,0 тыс. руб.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средств, краевого бюджета – 0,0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районного бюджета 0,0 тыс. рублей.  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0,00тыс. рублей.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0,00тыс. рублей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466D9" w:rsidRPr="001466D9" w:rsidRDefault="001466D9" w:rsidP="0014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Механизм реализации отдельного мероприятия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мероприятие.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Красноярского края от 05.12.2019              № 8-3414 «О краевом Бюджете на 2020 год и плановый период 2021-2023 годов».</w:t>
      </w:r>
    </w:p>
    <w:p w:rsidR="001466D9" w:rsidRPr="001466D9" w:rsidRDefault="001466D9" w:rsidP="00146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6D9" w:rsidRPr="001466D9" w:rsidSect="006E405C">
          <w:headerReference w:type="even" r:id="rId14"/>
          <w:headerReference w:type="default" r:id="rId15"/>
          <w:footerReference w:type="even" r:id="rId16"/>
          <w:pgSz w:w="11906" w:h="16838"/>
          <w:pgMar w:top="142" w:right="567" w:bottom="142" w:left="902" w:header="709" w:footer="709" w:gutter="0"/>
          <w:cols w:space="708"/>
          <w:titlePg/>
          <w:docGrid w:linePitch="360"/>
        </w:sect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по отдельному мероприятию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1466D9" w:rsidRPr="001466D9" w:rsidTr="008402C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</w:tr>
      <w:tr w:rsidR="001466D9" w:rsidRPr="001466D9" w:rsidTr="008402CC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1466D9" w:rsidRPr="001466D9" w:rsidTr="008402C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1466D9" w:rsidRPr="001466D9" w:rsidTr="008402CC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отдельному мероприятию 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программы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«Развитие транспортной системы»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использовании финансовых ресурсов отдельного мероприятия муниципальной программы «Развитие транспортной системы»»</w:t>
      </w:r>
    </w:p>
    <w:p w:rsidR="001466D9" w:rsidRPr="001466D9" w:rsidRDefault="001466D9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1466D9" w:rsidRPr="001466D9" w:rsidTr="008402CC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66D9" w:rsidRPr="001466D9" w:rsidTr="008402CC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 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66D9" w:rsidRPr="001466D9" w:rsidTr="008402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1466D9" w:rsidRPr="001466D9" w:rsidTr="008402CC">
        <w:trPr>
          <w:trHeight w:val="50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 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</w:tr>
      <w:tr w:rsidR="001466D9" w:rsidRPr="001466D9" w:rsidTr="008402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</w:t>
            </w: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Большеулуйского района»</w:t>
            </w: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9" w:rsidRPr="001466D9" w:rsidRDefault="001466D9" w:rsidP="0014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gridSpan w:val="2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12900S5090</w:t>
            </w:r>
          </w:p>
        </w:tc>
        <w:tc>
          <w:tcPr>
            <w:tcW w:w="576" w:type="dxa"/>
            <w:gridSpan w:val="4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" w:type="dxa"/>
            <w:gridSpan w:val="3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6D9" w:rsidRPr="001466D9" w:rsidTr="008402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853" w:type="dxa"/>
            <w:gridSpan w:val="3"/>
          </w:tcPr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66D9" w:rsidRPr="001466D9" w:rsidRDefault="001466D9" w:rsidP="00146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466D9" w:rsidRPr="001466D9" w:rsidRDefault="001466D9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66D9" w:rsidRPr="001466D9" w:rsidRDefault="001466D9" w:rsidP="00146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6D9" w:rsidRPr="001466D9" w:rsidRDefault="001466D9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6D9" w:rsidRPr="001466D9" w:rsidRDefault="001466D9" w:rsidP="001466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6D9" w:rsidRPr="001466D9" w:rsidRDefault="001466D9" w:rsidP="001466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муниципальной программы                                      Шорохов С.С. </w:t>
      </w:r>
    </w:p>
    <w:p w:rsidR="001466D9" w:rsidRPr="001466D9" w:rsidRDefault="001466D9" w:rsidP="00146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F2" w:rsidRDefault="00550CF2">
      <w:bookmarkStart w:id="6" w:name="_GoBack"/>
      <w:bookmarkEnd w:id="6"/>
    </w:p>
    <w:sectPr w:rsidR="00550CF2" w:rsidSect="006E405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C6" w:rsidRDefault="001466D9" w:rsidP="00E01D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1DC6" w:rsidRDefault="001466D9" w:rsidP="00E01D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1466D9" w:rsidP="006E40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05C" w:rsidRDefault="001466D9" w:rsidP="006E405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1466D9" w:rsidP="006E40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05C" w:rsidRDefault="001466D9" w:rsidP="006E405C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C6" w:rsidRDefault="001466D9" w:rsidP="00E01DC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1DC6" w:rsidRDefault="001466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C6" w:rsidRDefault="001466D9" w:rsidP="00E01DC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36</w:t>
    </w:r>
    <w:r>
      <w:rPr>
        <w:rStyle w:val="aa"/>
      </w:rPr>
      <w:fldChar w:fldCharType="end"/>
    </w:r>
  </w:p>
  <w:p w:rsidR="00E01DC6" w:rsidRDefault="001466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1466D9" w:rsidP="006E40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05C" w:rsidRDefault="001466D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1466D9" w:rsidP="006E40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45</w:t>
    </w:r>
    <w:r>
      <w:rPr>
        <w:rStyle w:val="aa"/>
      </w:rPr>
      <w:fldChar w:fldCharType="end"/>
    </w:r>
  </w:p>
  <w:p w:rsidR="006E405C" w:rsidRDefault="001466D9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1466D9" w:rsidP="006E40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05C" w:rsidRDefault="001466D9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1466D9" w:rsidP="006E40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6E405C" w:rsidRDefault="001466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0A4E06F1"/>
    <w:multiLevelType w:val="hybridMultilevel"/>
    <w:tmpl w:val="6360C89E"/>
    <w:lvl w:ilvl="0" w:tplc="F28223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7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AD"/>
    <w:rsid w:val="001466D9"/>
    <w:rsid w:val="00550CF2"/>
    <w:rsid w:val="009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66D9"/>
  </w:style>
  <w:style w:type="table" w:styleId="a3">
    <w:name w:val="Table Grid"/>
    <w:basedOn w:val="a1"/>
    <w:rsid w:val="0014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466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466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466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6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6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466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14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46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1466D9"/>
  </w:style>
  <w:style w:type="paragraph" w:customStyle="1" w:styleId="ConsPlusNonformat">
    <w:name w:val="ConsPlusNonformat"/>
    <w:rsid w:val="001466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4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4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66D9"/>
  </w:style>
  <w:style w:type="table" w:styleId="a3">
    <w:name w:val="Table Grid"/>
    <w:basedOn w:val="a1"/>
    <w:rsid w:val="0014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466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466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466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6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6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466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14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46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1466D9"/>
  </w:style>
  <w:style w:type="paragraph" w:customStyle="1" w:styleId="ConsPlusNonformat">
    <w:name w:val="ConsPlusNonformat"/>
    <w:rsid w:val="001466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4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4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161F169DED9F956E4A7D8E82B98159FB6E113411903BA64B6609670C3AF5Z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F169DED9F956E4A7D8E82B98159FB6E11301D903EA64B6609670C3A55E8CEDC384A5E2116A49BFBZFA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10394</Words>
  <Characters>59252</Characters>
  <Application>Microsoft Office Word</Application>
  <DocSecurity>0</DocSecurity>
  <Lines>493</Lines>
  <Paragraphs>139</Paragraphs>
  <ScaleCrop>false</ScaleCrop>
  <Company/>
  <LinksUpToDate>false</LinksUpToDate>
  <CharactersWithSpaces>69507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2021-12-08T09:23:00Z</dcterms:created>
  <dcterms:modified xsi:type="dcterms:W3CDTF">2021-12-08T09:23:00Z</dcterms:modified>
</cp:coreProperties>
</file>