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61" w:rsidRPr="00852EE6" w:rsidRDefault="000D0661" w:rsidP="000D0661">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Приложение</w:t>
      </w:r>
    </w:p>
    <w:p w:rsidR="000D0661" w:rsidRPr="00852EE6" w:rsidRDefault="000D0661" w:rsidP="000D0661">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 xml:space="preserve">к постановлению Администрации </w:t>
      </w:r>
      <w:r>
        <w:rPr>
          <w:rFonts w:ascii="Times New Roman CYR" w:hAnsi="Times New Roman CYR" w:cs="Times New Roman CYR"/>
          <w:sz w:val="24"/>
          <w:szCs w:val="24"/>
        </w:rPr>
        <w:t>Удачинского</w:t>
      </w:r>
      <w:r w:rsidRPr="00852EE6">
        <w:rPr>
          <w:rFonts w:ascii="Times New Roman CYR" w:hAnsi="Times New Roman CYR" w:cs="Times New Roman CYR"/>
          <w:sz w:val="24"/>
          <w:szCs w:val="24"/>
        </w:rPr>
        <w:t xml:space="preserve"> </w:t>
      </w:r>
      <w:r>
        <w:rPr>
          <w:rFonts w:ascii="Times New Roman CYR" w:hAnsi="Times New Roman CYR" w:cs="Times New Roman CYR"/>
          <w:sz w:val="24"/>
          <w:szCs w:val="24"/>
        </w:rPr>
        <w:t>сельсовета</w:t>
      </w:r>
    </w:p>
    <w:p w:rsidR="000D0661" w:rsidRPr="00A20B96" w:rsidRDefault="000D0661" w:rsidP="000D0661">
      <w:pPr>
        <w:jc w:val="right"/>
        <w:rPr>
          <w:rFonts w:ascii="Times New Roman CYR" w:hAnsi="Times New Roman CYR" w:cs="Times New Roman CYR"/>
          <w:bCs/>
          <w:sz w:val="24"/>
          <w:szCs w:val="24"/>
        </w:rPr>
      </w:pPr>
      <w:r w:rsidRPr="00A20B96">
        <w:rPr>
          <w:rFonts w:ascii="Times New Roman CYR" w:hAnsi="Times New Roman CYR" w:cs="Times New Roman CYR"/>
          <w:bCs/>
          <w:sz w:val="24"/>
          <w:szCs w:val="24"/>
        </w:rPr>
        <w:t>от 21.04.2015 № 16</w:t>
      </w:r>
    </w:p>
    <w:p w:rsidR="000D0661" w:rsidRDefault="000D0661" w:rsidP="000D0661">
      <w:pPr>
        <w:jc w:val="right"/>
        <w:rPr>
          <w:rFonts w:ascii="Times New Roman CYR" w:hAnsi="Times New Roman CYR" w:cs="Times New Roman CYR"/>
          <w:b/>
          <w:bCs/>
          <w:sz w:val="28"/>
          <w:szCs w:val="28"/>
        </w:rPr>
      </w:pPr>
    </w:p>
    <w:p w:rsidR="000D0661" w:rsidRDefault="000D0661" w:rsidP="000D066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0D0661" w:rsidRDefault="000D0661" w:rsidP="000D066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Удачинского сельсовета Красноярского края по предоставлению муниципальной услуги</w:t>
      </w:r>
    </w:p>
    <w:p w:rsidR="000D0661" w:rsidRDefault="000D0661" w:rsidP="000D066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«Рассмотрение заявлений об образовании земельных участков путем слияния, разделения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w:t>
      </w:r>
    </w:p>
    <w:p w:rsidR="000D0661" w:rsidRDefault="000D0661" w:rsidP="000D0661">
      <w:pPr>
        <w:jc w:val="center"/>
        <w:rPr>
          <w:rFonts w:ascii="Times New Roman CYR" w:hAnsi="Times New Roman CYR" w:cs="Times New Roman CYR"/>
          <w:b/>
          <w:bCs/>
          <w:sz w:val="28"/>
          <w:szCs w:val="28"/>
        </w:rPr>
      </w:pPr>
    </w:p>
    <w:p w:rsidR="000D0661" w:rsidRDefault="000D0661" w:rsidP="000D066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1. Общие положения</w:t>
      </w:r>
    </w:p>
    <w:p w:rsidR="000D0661" w:rsidRPr="0063036E" w:rsidRDefault="000D0661" w:rsidP="000D0661">
      <w:pPr>
        <w:jc w:val="center"/>
        <w:rPr>
          <w:rFonts w:ascii="Times New Roman CYR" w:hAnsi="Times New Roman CYR" w:cs="Times New Roman CYR"/>
          <w:b/>
          <w:bCs/>
          <w:sz w:val="16"/>
          <w:szCs w:val="16"/>
        </w:rPr>
      </w:pP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Наименование муниципальной услуги: рассмотрение заявлений об образовании земельных участков путем слияния, разделения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Муниципальная услуга в соответствии с административным регламентом предоставляется Администрацией Удачинского сельсовета Красноярского края (далее - Администрация).</w:t>
      </w:r>
    </w:p>
    <w:p w:rsidR="000D0661" w:rsidRPr="00DC1B5B"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w:t>
      </w:r>
      <w:r w:rsidRPr="00DC1B5B">
        <w:rPr>
          <w:rFonts w:ascii="Times New Roman CYR" w:hAnsi="Times New Roman CYR" w:cs="Times New Roman CYR"/>
          <w:sz w:val="28"/>
          <w:szCs w:val="28"/>
        </w:rPr>
        <w:t xml:space="preserve">тветственное </w:t>
      </w:r>
      <w:r>
        <w:rPr>
          <w:rFonts w:ascii="Times New Roman CYR" w:hAnsi="Times New Roman CYR" w:cs="Times New Roman CYR"/>
          <w:sz w:val="28"/>
          <w:szCs w:val="28"/>
        </w:rPr>
        <w:t xml:space="preserve">лицо </w:t>
      </w:r>
      <w:r w:rsidRPr="00DC1B5B">
        <w:rPr>
          <w:rFonts w:ascii="Times New Roman CYR" w:hAnsi="Times New Roman CYR" w:cs="Times New Roman CYR"/>
          <w:sz w:val="28"/>
          <w:szCs w:val="28"/>
        </w:rPr>
        <w:t xml:space="preserve">за предоставление муниципальной услуги: </w:t>
      </w:r>
      <w:r>
        <w:rPr>
          <w:rFonts w:ascii="Times New Roman CYR" w:hAnsi="Times New Roman CYR" w:cs="Times New Roman CYR"/>
          <w:sz w:val="28"/>
          <w:szCs w:val="28"/>
        </w:rPr>
        <w:t>специалист по</w:t>
      </w:r>
      <w:r w:rsidRPr="00DC1B5B">
        <w:rPr>
          <w:rFonts w:ascii="Times New Roman CYR" w:hAnsi="Times New Roman CYR" w:cs="Times New Roman CYR"/>
          <w:sz w:val="28"/>
          <w:szCs w:val="28"/>
        </w:rPr>
        <w:t xml:space="preserve"> земельным отношениям.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Предоставление муниципальной услуги осуществляется в соответствии с Конституцией Российской Федерации (Российская газета, 1993, 25 декабря);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Земельным кодексом Российской Федерации (Собрание законодательства Российской Федерации, 2001, № 44. ст. 4147);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Уставом Удачинского сельсовета;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иными правовыми актами, регламентирующими правоотношения, возникающие при образовании земельных участков путем слияния, разделения земельных участков, находящихся в муниципальной собственности Большеулуйского района и земельных участков государственная собственность на которые не разграничена (далее – земельные участки).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Результатом предоставления муниципальной услуги является: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издание постановления Администрации об образовании земельных участков путем слияния, разделения земельных участков (далее – образование земельных участков);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направление уведомления об отказе в образовании земельных участков.</w:t>
      </w:r>
    </w:p>
    <w:p w:rsidR="000D0661" w:rsidRDefault="000D0661" w:rsidP="000D0661">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ab/>
        <w:t>1.5. Заявителями, в отношении которых предоставляется муниципальной услуга, являются физические и юридические лица, органы государственной власти и органы местного самоуправления (далее – заявители).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имени физических лиц заявления об образовании земельных </w:t>
      </w:r>
      <w:r>
        <w:rPr>
          <w:rFonts w:ascii="Times New Roman CYR" w:hAnsi="Times New Roman CYR" w:cs="Times New Roman CYR"/>
          <w:sz w:val="28"/>
          <w:szCs w:val="28"/>
        </w:rPr>
        <w:lastRenderedPageBreak/>
        <w:t>участков могут подавать представители, действующие в силу указания закона или в силу полномочий, основанных на доверенности.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имени юридических лиц, органов государственной власти и органов местного самоуправления заявления об образовании земельных участков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D0661" w:rsidRDefault="000D0661" w:rsidP="000D066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 Требования к порядку предоставления муниципальной услуги</w:t>
      </w:r>
    </w:p>
    <w:p w:rsidR="000D0661" w:rsidRPr="000B2CD0" w:rsidRDefault="000D0661" w:rsidP="000D0661">
      <w:pPr>
        <w:ind w:firstLine="709"/>
        <w:jc w:val="center"/>
        <w:rPr>
          <w:rFonts w:ascii="Times New Roman CYR" w:hAnsi="Times New Roman CYR" w:cs="Times New Roman CYR"/>
          <w:b/>
          <w:bCs/>
          <w:sz w:val="16"/>
          <w:szCs w:val="16"/>
        </w:rPr>
      </w:pP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Порядок информирования о правилах предоставления муниципальной услуги</w:t>
      </w:r>
    </w:p>
    <w:p w:rsidR="000D0661" w:rsidRDefault="000D0661" w:rsidP="000D0661">
      <w:pPr>
        <w:shd w:val="clear" w:color="auto" w:fill="FFFFFF"/>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Администрации: 662101, Красноярский край, Большеулуйский район, с. Удачное, ул. Советская, 22. </w:t>
      </w:r>
    </w:p>
    <w:p w:rsidR="000D0661" w:rsidRDefault="000D0661" w:rsidP="000D066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Администрации: ежедневно с понедельника по пятницу с 8.30 до 16.30 (перерыв на обед с 13.00 до 14.00), выходные дни - суббота, воскресенье.</w:t>
      </w:r>
    </w:p>
    <w:p w:rsidR="000D0661" w:rsidRDefault="000D0661" w:rsidP="000D066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Телефон  Администрации: 8(39159) 2-14-71, факс 2-14-71.</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0D0661" w:rsidRPr="00DC1B5B" w:rsidRDefault="000D0661" w:rsidP="000D0661">
      <w:pPr>
        <w:ind w:firstLine="709"/>
        <w:jc w:val="both"/>
        <w:rPr>
          <w:rFonts w:ascii="Times New Roman CYR" w:hAnsi="Times New Roman CYR" w:cs="Times New Roman CYR"/>
          <w:sz w:val="28"/>
          <w:szCs w:val="28"/>
        </w:rPr>
      </w:pPr>
      <w:r w:rsidRPr="00DC1B5B">
        <w:rPr>
          <w:rFonts w:ascii="Times New Roman CYR" w:hAnsi="Times New Roman CYR" w:cs="Times New Roman CYR"/>
          <w:sz w:val="28"/>
          <w:szCs w:val="28"/>
        </w:rPr>
        <w:t>2.1.2.</w:t>
      </w:r>
      <w:r w:rsidRPr="00D9213D">
        <w:rPr>
          <w:rFonts w:ascii="Times New Roman CYR" w:hAnsi="Times New Roman CYR" w:cs="Times New Roman CYR"/>
          <w:color w:val="0000FF"/>
          <w:sz w:val="28"/>
          <w:szCs w:val="28"/>
        </w:rPr>
        <w:t xml:space="preserve"> </w:t>
      </w:r>
      <w:r w:rsidRPr="00DC1B5B">
        <w:rPr>
          <w:rFonts w:ascii="Times New Roman CYR" w:hAnsi="Times New Roman CYR" w:cs="Times New Roman CYR"/>
          <w:sz w:val="28"/>
          <w:szCs w:val="28"/>
        </w:rPr>
        <w:t xml:space="preserve">Консультации по муниципальной услуге предоставляются </w:t>
      </w:r>
      <w:r>
        <w:rPr>
          <w:rFonts w:ascii="Times New Roman CYR" w:hAnsi="Times New Roman CYR" w:cs="Times New Roman CYR"/>
          <w:sz w:val="28"/>
          <w:szCs w:val="28"/>
        </w:rPr>
        <w:t>специалистом по</w:t>
      </w:r>
      <w:r w:rsidRPr="00DC1B5B">
        <w:rPr>
          <w:rFonts w:ascii="Times New Roman CYR" w:hAnsi="Times New Roman CYR" w:cs="Times New Roman CYR"/>
          <w:sz w:val="28"/>
          <w:szCs w:val="28"/>
        </w:rPr>
        <w:t xml:space="preserve">  земельным отношениям </w:t>
      </w:r>
      <w:r>
        <w:rPr>
          <w:rFonts w:ascii="Times New Roman CYR" w:hAnsi="Times New Roman CYR" w:cs="Times New Roman CYR"/>
          <w:sz w:val="28"/>
          <w:szCs w:val="28"/>
        </w:rPr>
        <w:t xml:space="preserve"> </w:t>
      </w:r>
      <w:r w:rsidRPr="00DC1B5B">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Удачинского</w:t>
      </w:r>
      <w:r w:rsidRPr="00DC1B5B">
        <w:rPr>
          <w:rFonts w:ascii="Times New Roman CYR" w:hAnsi="Times New Roman CYR" w:cs="Times New Roman CYR"/>
          <w:sz w:val="28"/>
          <w:szCs w:val="28"/>
        </w:rPr>
        <w:t xml:space="preserve"> </w:t>
      </w:r>
      <w:r>
        <w:rPr>
          <w:rFonts w:ascii="Times New Roman CYR" w:hAnsi="Times New Roman CYR" w:cs="Times New Roman CYR"/>
          <w:sz w:val="28"/>
          <w:szCs w:val="28"/>
        </w:rPr>
        <w:t>сельсовета</w:t>
      </w:r>
      <w:r w:rsidRPr="00DC1B5B">
        <w:rPr>
          <w:rFonts w:ascii="Times New Roman CYR" w:hAnsi="Times New Roman CYR" w:cs="Times New Roman CYR"/>
          <w:sz w:val="28"/>
          <w:szCs w:val="28"/>
        </w:rPr>
        <w:t xml:space="preserve"> (далее – специ</w:t>
      </w:r>
      <w:r>
        <w:rPr>
          <w:rFonts w:ascii="Times New Roman CYR" w:hAnsi="Times New Roman CYR" w:cs="Times New Roman CYR"/>
          <w:sz w:val="28"/>
          <w:szCs w:val="28"/>
        </w:rPr>
        <w:t>алист</w:t>
      </w:r>
      <w:r w:rsidRPr="00DC1B5B">
        <w:rPr>
          <w:rFonts w:ascii="Times New Roman CYR" w:hAnsi="Times New Roman CYR" w:cs="Times New Roman CYR"/>
          <w:sz w:val="28"/>
          <w:szCs w:val="28"/>
        </w:rPr>
        <w:t>):</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личном обращении (устные обращения);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телефону;</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письменным обращениям.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специалистом Администрации для получения консультаций производится без предварительной записи.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предоставляются по следующим вопросам: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перечню документов, необходимых для принятия решения об образовании земельных участков;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комплектности (достаточности) представленных документов и предъявляемым к ним требованиям;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источнику получения необходимых документов (орган, организация).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Сроки предоставления муниципальной услуги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2.2.1. Максимальный срок предоставления муниципальной услуги не должен превышать 30 дней после поступления соответствующего заявления и необходимых документов.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2.2.2. Максимальный срок приостановления предоставления муниципальной услуги не должен превышать 30 дней.</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2.2.3. Выдача постановления Администрации об образовании земельных участков осуществляется в срок не более 7 дней со дня его издания.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Направление уведомления об отказе в образовании земельных участков осуществляется в срок не более </w:t>
      </w:r>
      <w:r w:rsidRPr="00DC1B5B">
        <w:rPr>
          <w:rFonts w:ascii="Times New Roman CYR" w:hAnsi="Times New Roman CYR" w:cs="Times New Roman CYR"/>
          <w:sz w:val="28"/>
          <w:szCs w:val="28"/>
        </w:rPr>
        <w:t>7</w:t>
      </w:r>
      <w:r>
        <w:rPr>
          <w:rFonts w:ascii="Times New Roman CYR" w:hAnsi="Times New Roman CYR" w:cs="Times New Roman CYR"/>
          <w:sz w:val="28"/>
          <w:szCs w:val="28"/>
        </w:rPr>
        <w:t xml:space="preserve"> рабочих дней со дня его подписания Главой Администрации или его заместителем.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2.3.2. Отказ в образовании земельных участков допускается в случае, если цель образования земельного участка не может быть достигнута.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2.4. Требования к документам, представляемым для предоставления муниципальной услуги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2.4.1. Перечень документов, прилагаемых к заявлению об образовании земельных участков: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копия свидетельства о государственной регистрации физического лица в качестве индивидуального предпринимателя - для индивидуальных предпринимателей,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выписка из единого государственного реестра юридических лиц - для юридических лиц;</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права (полномочия) представителя, если с заявлением обращается представитель заявителя;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кадастровые паспорта образуемых земельных участков или кадастровый паспорт образуемого земельного участка;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2.4.2. Общие требования, предъявляемые к документам, представляемым лицом, заинтересованным в предоставлении муниципальной услуги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предоставлении муниципальной услуги составляется заявителем в произвольной форме с указанием кадастровых номеров образуемого земельного участка (земельных участков) и земельных участков (земельного участка), из которых при разделе или объединении образуются земельные участки, а также цели образования земельного участка (земельных участков).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выполнено от руки или напечатано посредством электронных печатающих устройств.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предоставлении муниципальной услуги формируется в единственном экземпляре-подлиннике и подписывается заявителем.</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представляются в одном экземпляре, в подлиннике или в заверенной заявителем копии.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w:t>
      </w:r>
      <w:r>
        <w:rPr>
          <w:rFonts w:ascii="Times New Roman CYR" w:hAnsi="Times New Roman CYR" w:cs="Times New Roman CYR"/>
          <w:sz w:val="28"/>
          <w:szCs w:val="28"/>
        </w:rPr>
        <w:lastRenderedPageBreak/>
        <w:t xml:space="preserve">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2.5. Предоставление муниципальной услуги осуществляется без взимания платы.</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 Формирование и направление межведомственного запроса в органы, участвующие в предоставлении муниципальной услуги.</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2.6.1. В случае если документы, указанные в подпункте 2.4.1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2.6.2. Межведомственный запрос должен содержать следующие сведения:</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наименование органа, осуществляющего запрос;</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наименование органа, в адрес которого направляется межведомственный запрос;</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сведения, необходимые для представления документа и (или) информации:</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lastRenderedPageBreak/>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контактная информация для направления ответа на межведомственный запрос;</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7) дата направления межведомственного запроса и срок ожидаемого ответа;</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2.6.4. Максимальный срок формирования и направления запроса составляет 5 дней с даты поступления заявления.</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копии свидетельства о государственной регистрации юридического лица;</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копии свидетельства о государственной регистрации физического лица в качестве индивидуального предпринимателя;</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5) уведомление об отсутствии в Едином государственном реестре прав </w:t>
      </w:r>
      <w:r w:rsidRPr="00CA7403">
        <w:rPr>
          <w:rFonts w:ascii="Times New Roman" w:hAnsi="Times New Roman" w:cs="Times New Roman"/>
          <w:sz w:val="28"/>
          <w:szCs w:val="28"/>
        </w:rPr>
        <w:lastRenderedPageBreak/>
        <w:t>на недвижимое имущество и сделок с ним запрашиваемых сведений о зарегистрированных правах на земельный участок;</w:t>
      </w:r>
    </w:p>
    <w:p w:rsidR="000D0661" w:rsidRPr="00CA7403" w:rsidRDefault="000D0661" w:rsidP="000D066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кадастровый паспорт земельного участка, в котором содержится описание всех частей земельного участка, занятых объектами недвижимост</w:t>
      </w:r>
      <w:r>
        <w:rPr>
          <w:rFonts w:ascii="Times New Roman" w:hAnsi="Times New Roman" w:cs="Times New Roman"/>
          <w:sz w:val="28"/>
          <w:szCs w:val="28"/>
        </w:rPr>
        <w:t>и</w:t>
      </w:r>
      <w:r w:rsidRPr="00CA7403">
        <w:rPr>
          <w:rFonts w:ascii="Times New Roman" w:hAnsi="Times New Roman" w:cs="Times New Roman"/>
          <w:sz w:val="28"/>
          <w:szCs w:val="28"/>
        </w:rPr>
        <w:t>.</w:t>
      </w:r>
    </w:p>
    <w:p w:rsidR="000D0661" w:rsidRPr="000B2CD0" w:rsidRDefault="000D0661" w:rsidP="000D0661">
      <w:pPr>
        <w:ind w:firstLine="709"/>
        <w:jc w:val="center"/>
        <w:rPr>
          <w:rFonts w:ascii="Times New Roman CYR" w:hAnsi="Times New Roman CYR" w:cs="Times New Roman CYR"/>
          <w:b/>
          <w:bCs/>
          <w:sz w:val="16"/>
          <w:szCs w:val="16"/>
        </w:rPr>
      </w:pPr>
    </w:p>
    <w:p w:rsidR="000D0661" w:rsidRDefault="000D0661" w:rsidP="000D066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3. Состав и последовательность административных процедур при предоставлении муниципальной услуги</w:t>
      </w:r>
    </w:p>
    <w:p w:rsidR="000D0661" w:rsidRPr="006778B4" w:rsidRDefault="000D0661" w:rsidP="000D0661">
      <w:pPr>
        <w:ind w:firstLine="709"/>
        <w:jc w:val="center"/>
        <w:rPr>
          <w:rFonts w:ascii="Times New Roman CYR" w:hAnsi="Times New Roman CYR" w:cs="Times New Roman CYR"/>
          <w:b/>
          <w:bCs/>
          <w:sz w:val="16"/>
          <w:szCs w:val="16"/>
        </w:rPr>
      </w:pP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состоит из следующих стадий (этапов):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Прием и регистрация заявления и приложенных к нему документов.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Рассмотрение заявления.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Подготовка проекта постановления, его согласование и подписание.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Прием и регистрация заявления, и приложенных к нему документов</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3.1.1. Прием и регистрацию заявлений об образовании земельных участков с приложенными к ним документами (далее – заявления) осуществляет приемная.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3.1.2. Заявление может быть подано заявителем или его представителем в приемную  или направлено посредством почтовой связи заказным письмом с описью вложения.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подано через многофункциональный центр предоставления государственных и муниципальных услуг.</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 Рассмотрение заявления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3.2.2. Рассмотрение заявления осуществляется исполнителем в срок не более 30 дней с момента поступления к нему заявления.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3.2.3. Исполнитель проверяет:</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заявителя, в том числе полномочия представителя заявителя;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документов, необходимых для рассмотрения заявления по существу;</w:t>
      </w:r>
    </w:p>
    <w:p w:rsidR="000D0661" w:rsidRDefault="000D0661" w:rsidP="000D0661">
      <w:pPr>
        <w:ind w:firstLine="709"/>
        <w:jc w:val="both"/>
        <w:rPr>
          <w:rFonts w:ascii="Arial CYR" w:hAnsi="Arial CYR" w:cs="Arial CYR"/>
          <w:sz w:val="28"/>
          <w:szCs w:val="28"/>
        </w:rPr>
      </w:pPr>
      <w:r>
        <w:rPr>
          <w:rFonts w:ascii="Times New Roman CYR" w:hAnsi="Times New Roman CYR" w:cs="Times New Roman CYR"/>
          <w:sz w:val="28"/>
          <w:szCs w:val="28"/>
        </w:rPr>
        <w:t>соответствие представленных документов требованиям законодательства.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3.2.4. В случае,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заявителя о необходимости устранения выявленных замечаний или </w:t>
      </w:r>
      <w:r>
        <w:rPr>
          <w:rFonts w:ascii="Times New Roman CYR" w:hAnsi="Times New Roman CYR" w:cs="Times New Roman CYR"/>
          <w:sz w:val="28"/>
          <w:szCs w:val="28"/>
        </w:rPr>
        <w:lastRenderedPageBreak/>
        <w:t xml:space="preserve">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рассмотрении заявления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Подготовка проекта постановления Администрации, его согласование и подписание</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3.3.1. Решение об образовании земельного участка оформляется постановлением Администрации (далее – постановление).</w:t>
      </w:r>
    </w:p>
    <w:p w:rsidR="000D0661" w:rsidRPr="008B7864" w:rsidRDefault="000D0661" w:rsidP="000D0661">
      <w:pPr>
        <w:ind w:firstLine="709"/>
        <w:jc w:val="both"/>
        <w:rPr>
          <w:rFonts w:ascii="Times New Roman CYR" w:hAnsi="Times New Roman CYR" w:cs="Times New Roman CYR"/>
          <w:sz w:val="28"/>
          <w:szCs w:val="28"/>
        </w:rPr>
      </w:pPr>
      <w:r w:rsidRPr="008B7864">
        <w:rPr>
          <w:rFonts w:ascii="Times New Roman CYR" w:hAnsi="Times New Roman CYR" w:cs="Times New Roman CYR"/>
          <w:sz w:val="28"/>
          <w:szCs w:val="28"/>
        </w:rPr>
        <w:t xml:space="preserve">3.3.2. Исполнитель осуществляет подготовку проекта </w:t>
      </w:r>
      <w:r>
        <w:rPr>
          <w:rFonts w:ascii="Times New Roman CYR" w:hAnsi="Times New Roman CYR" w:cs="Times New Roman CYR"/>
          <w:sz w:val="28"/>
          <w:szCs w:val="28"/>
        </w:rPr>
        <w:t>постановления</w:t>
      </w:r>
      <w:r w:rsidRPr="008B7864">
        <w:rPr>
          <w:rFonts w:ascii="Times New Roman CYR" w:hAnsi="Times New Roman CYR" w:cs="Times New Roman CYR"/>
          <w:sz w:val="28"/>
          <w:szCs w:val="28"/>
        </w:rPr>
        <w:t xml:space="preserve"> в срок не более </w:t>
      </w:r>
      <w:r>
        <w:rPr>
          <w:rFonts w:ascii="Times New Roman CYR" w:hAnsi="Times New Roman CYR" w:cs="Times New Roman CYR"/>
          <w:sz w:val="28"/>
          <w:szCs w:val="28"/>
        </w:rPr>
        <w:t>30</w:t>
      </w:r>
      <w:r w:rsidRPr="008B7864">
        <w:rPr>
          <w:rFonts w:ascii="Times New Roman CYR" w:hAnsi="Times New Roman CYR" w:cs="Times New Roman CYR"/>
          <w:sz w:val="28"/>
          <w:szCs w:val="28"/>
        </w:rPr>
        <w:t xml:space="preserve">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0D0661" w:rsidRPr="008B7864" w:rsidRDefault="000D0661" w:rsidP="000D0661">
      <w:pPr>
        <w:ind w:firstLine="709"/>
        <w:jc w:val="both"/>
        <w:rPr>
          <w:rFonts w:ascii="Times New Roman CYR" w:hAnsi="Times New Roman CYR" w:cs="Times New Roman CYR"/>
          <w:sz w:val="28"/>
          <w:szCs w:val="28"/>
        </w:rPr>
      </w:pPr>
      <w:r w:rsidRPr="008B7864">
        <w:rPr>
          <w:rFonts w:ascii="Times New Roman CYR" w:hAnsi="Times New Roman CYR" w:cs="Times New Roman CYR"/>
          <w:sz w:val="28"/>
          <w:szCs w:val="28"/>
        </w:rPr>
        <w:t>3.3.3.</w:t>
      </w:r>
      <w:r w:rsidRPr="00000965">
        <w:rPr>
          <w:rFonts w:ascii="Times New Roman CYR" w:hAnsi="Times New Roman CYR" w:cs="Times New Roman CYR"/>
          <w:sz w:val="28"/>
          <w:szCs w:val="28"/>
        </w:rPr>
        <w:t xml:space="preserve"> </w:t>
      </w:r>
      <w:r w:rsidRPr="0011031C">
        <w:rPr>
          <w:rFonts w:ascii="Times New Roman CYR" w:hAnsi="Times New Roman CYR" w:cs="Times New Roman CYR"/>
          <w:sz w:val="28"/>
          <w:szCs w:val="28"/>
        </w:rPr>
        <w:t xml:space="preserve">Проект </w:t>
      </w:r>
      <w:r>
        <w:rPr>
          <w:rFonts w:ascii="Times New Roman CYR" w:hAnsi="Times New Roman CYR" w:cs="Times New Roman CYR"/>
          <w:sz w:val="28"/>
          <w:szCs w:val="28"/>
        </w:rPr>
        <w:t>постановления согласовывается юристом</w:t>
      </w:r>
      <w:r w:rsidRPr="0011031C">
        <w:rPr>
          <w:rFonts w:ascii="Times New Roman CYR" w:hAnsi="Times New Roman CYR" w:cs="Times New Roman CYR"/>
          <w:sz w:val="28"/>
          <w:szCs w:val="28"/>
        </w:rPr>
        <w:t xml:space="preserve">. После согласования проект </w:t>
      </w:r>
      <w:r>
        <w:rPr>
          <w:rFonts w:ascii="Times New Roman CYR" w:hAnsi="Times New Roman CYR" w:cs="Times New Roman CYR"/>
          <w:sz w:val="28"/>
          <w:szCs w:val="28"/>
        </w:rPr>
        <w:t>постановления</w:t>
      </w:r>
      <w:r w:rsidRPr="0011031C">
        <w:rPr>
          <w:rFonts w:ascii="Times New Roman CYR" w:hAnsi="Times New Roman CYR" w:cs="Times New Roman CYR"/>
          <w:sz w:val="28"/>
          <w:szCs w:val="28"/>
        </w:rPr>
        <w:t xml:space="preserve"> передается на подпись Главе Администрации</w:t>
      </w:r>
      <w:r w:rsidRPr="008B7864">
        <w:rPr>
          <w:rFonts w:ascii="Times New Roman CYR" w:hAnsi="Times New Roman CYR" w:cs="Times New Roman CYR"/>
          <w:sz w:val="28"/>
          <w:szCs w:val="28"/>
        </w:rPr>
        <w:t xml:space="preserve">.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3.3.4. В случае выявления в процессе рассмотрения заявления и согласования проекта постановления оснований для отказа в образовании земельного участка исполнитель готовит проект уведомления заявителя об отказе в образовании земельного участка (далее – отказ).</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jc w:val="both"/>
        <w:rPr>
          <w:rFonts w:ascii="Times New Roman CYR" w:hAnsi="Times New Roman CYR" w:cs="Times New Roman CYR"/>
          <w:sz w:val="28"/>
          <w:szCs w:val="28"/>
        </w:rPr>
      </w:pP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pStyle w:val="ConsPlusNormal"/>
        <w:widowControl/>
        <w:ind w:firstLine="0"/>
        <w:jc w:val="center"/>
        <w:rPr>
          <w:rFonts w:ascii="Times New Roman" w:eastAsia="Arial Unicode MS" w:hAnsi="Times New Roman" w:cs="Times New Roman"/>
          <w:sz w:val="28"/>
          <w:szCs w:val="28"/>
          <w:u w:val="single"/>
        </w:rPr>
      </w:pPr>
    </w:p>
    <w:p w:rsidR="000D0661" w:rsidRDefault="000D0661" w:rsidP="000D0661">
      <w:pPr>
        <w:pStyle w:val="ConsPlusNormal"/>
        <w:widowControl/>
        <w:ind w:firstLine="0"/>
        <w:jc w:val="center"/>
        <w:rPr>
          <w:rFonts w:ascii="Times New Roman" w:eastAsia="Arial Unicode MS" w:hAnsi="Times New Roman" w:cs="Times New Roman"/>
          <w:sz w:val="28"/>
          <w:szCs w:val="28"/>
          <w:u w:val="single"/>
        </w:rPr>
      </w:pPr>
    </w:p>
    <w:p w:rsidR="000D0661" w:rsidRPr="008B7864" w:rsidRDefault="000D0661" w:rsidP="000D0661">
      <w:pPr>
        <w:pStyle w:val="ConsPlusNormal"/>
        <w:widowControl/>
        <w:ind w:firstLine="0"/>
        <w:jc w:val="center"/>
        <w:rPr>
          <w:rFonts w:ascii="Times New Roman" w:eastAsia="Arial Unicode MS" w:hAnsi="Times New Roman" w:cs="Times New Roman"/>
          <w:sz w:val="28"/>
          <w:szCs w:val="28"/>
          <w:u w:val="single"/>
        </w:rPr>
      </w:pPr>
      <w:r w:rsidRPr="008B7864">
        <w:rPr>
          <w:rFonts w:ascii="Times New Roman" w:eastAsia="Arial Unicode MS" w:hAnsi="Times New Roman" w:cs="Times New Roman"/>
          <w:sz w:val="28"/>
          <w:szCs w:val="28"/>
          <w:u w:val="single"/>
        </w:rPr>
        <w:lastRenderedPageBreak/>
        <w:t>Блок-схема предоставления муниципальной услуги</w:t>
      </w:r>
    </w:p>
    <w:p w:rsidR="000D0661" w:rsidRPr="008B7864" w:rsidRDefault="000D0661" w:rsidP="000D0661">
      <w:pPr>
        <w:pStyle w:val="ConsPlusNormal"/>
        <w:widowControl/>
        <w:ind w:firstLine="0"/>
        <w:jc w:val="center"/>
        <w:rPr>
          <w:rFonts w:ascii="Times New Roman" w:eastAsia="Arial Unicode MS" w:hAnsi="Times New Roman" w:cs="Times New Roman"/>
          <w:sz w:val="28"/>
          <w:szCs w:val="28"/>
          <w:u w:val="single"/>
        </w:rPr>
      </w:pPr>
    </w:p>
    <w:p w:rsidR="000D0661" w:rsidRPr="008B7864" w:rsidRDefault="000D0661" w:rsidP="000D0661">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138430</wp:posOffset>
                </wp:positionV>
                <wp:extent cx="6057900" cy="8500745"/>
                <wp:effectExtent l="13335" t="10160" r="571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00745"/>
                          <a:chOff x="2427" y="1156"/>
                          <a:chExt cx="9543" cy="13387"/>
                        </a:xfrm>
                      </wpg:grpSpPr>
                      <wps:wsp>
                        <wps:cNvPr id="2" name="Line 3"/>
                        <wps:cNvCnPr/>
                        <wps:spPr bwMode="auto">
                          <a:xfrm flipH="1">
                            <a:off x="3950" y="634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2427" y="1156"/>
                            <a:ext cx="9543" cy="13387"/>
                            <a:chOff x="2427" y="1156"/>
                            <a:chExt cx="9543" cy="13387"/>
                          </a:xfrm>
                        </wpg:grpSpPr>
                        <wps:wsp>
                          <wps:cNvPr id="4" name="AutoShape 5"/>
                          <wps:cNvSpPr>
                            <a:spLocks noChangeArrowheads="1"/>
                          </wps:cNvSpPr>
                          <wps:spPr bwMode="auto">
                            <a:xfrm flipV="1">
                              <a:off x="5460" y="2227"/>
                              <a:ext cx="2629" cy="586"/>
                            </a:xfrm>
                            <a:prstGeom prst="flowChartProcess">
                              <a:avLst/>
                            </a:prstGeom>
                            <a:solidFill>
                              <a:srgbClr val="FFFFFF"/>
                            </a:solidFill>
                            <a:ln w="9525">
                              <a:solidFill>
                                <a:srgbClr val="000000"/>
                              </a:solidFill>
                              <a:miter lim="800000"/>
                              <a:headEnd/>
                              <a:tailEnd/>
                            </a:ln>
                          </wps:spPr>
                          <wps:txbx>
                            <w:txbxContent>
                              <w:p w:rsidR="000D0661" w:rsidRDefault="000D0661" w:rsidP="000D0661">
                                <w:pPr>
                                  <w:jc w:val="center"/>
                                </w:pPr>
                                <w:r>
                                  <w:t>Регистрация заявления</w:t>
                                </w:r>
                              </w:p>
                              <w:p w:rsidR="000D0661" w:rsidRDefault="000D0661" w:rsidP="000D0661">
                                <w:pPr>
                                  <w:jc w:val="cente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5460" y="3181"/>
                              <a:ext cx="2645" cy="569"/>
                            </a:xfrm>
                            <a:prstGeom prst="flowChartProcess">
                              <a:avLst/>
                            </a:prstGeom>
                            <a:solidFill>
                              <a:srgbClr val="FFFFFF"/>
                            </a:solidFill>
                            <a:ln w="9525">
                              <a:solidFill>
                                <a:srgbClr val="000000"/>
                              </a:solidFill>
                              <a:miter lim="800000"/>
                              <a:headEnd/>
                              <a:tailEnd/>
                            </a:ln>
                          </wps:spPr>
                          <wps:txbx>
                            <w:txbxContent>
                              <w:p w:rsidR="000D0661" w:rsidRPr="009C61F0" w:rsidRDefault="000D0661" w:rsidP="000D0661">
                                <w:pPr>
                                  <w:jc w:val="center"/>
                                  <w:rPr>
                                    <w:sz w:val="19"/>
                                    <w:szCs w:val="19"/>
                                  </w:rPr>
                                </w:pPr>
                                <w:r w:rsidRPr="009C61F0">
                                  <w:rPr>
                                    <w:sz w:val="19"/>
                                    <w:szCs w:val="19"/>
                                  </w:rPr>
                                  <w:t>Определение исполнителя</w:t>
                                </w:r>
                              </w:p>
                              <w:p w:rsidR="000D0661" w:rsidRPr="009C61F0" w:rsidRDefault="000D0661" w:rsidP="000D0661">
                                <w:pPr>
                                  <w:jc w:val="center"/>
                                  <w:rPr>
                                    <w:sz w:val="19"/>
                                    <w:szCs w:val="19"/>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2464" y="7518"/>
                              <a:ext cx="2829" cy="887"/>
                            </a:xfrm>
                            <a:prstGeom prst="flowChartProcess">
                              <a:avLst/>
                            </a:prstGeom>
                            <a:solidFill>
                              <a:srgbClr val="FFFFFF"/>
                            </a:solidFill>
                            <a:ln w="9525">
                              <a:solidFill>
                                <a:srgbClr val="000000"/>
                              </a:solidFill>
                              <a:miter lim="800000"/>
                              <a:headEnd/>
                              <a:tailEnd/>
                            </a:ln>
                          </wps:spPr>
                          <wps:txbx>
                            <w:txbxContent>
                              <w:p w:rsidR="000D0661" w:rsidRDefault="000D0661" w:rsidP="000D0661">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7" name="AutoShape 8"/>
                          <wps:cNvSpPr>
                            <a:spLocks noChangeArrowheads="1"/>
                          </wps:cNvSpPr>
                          <wps:spPr bwMode="auto">
                            <a:xfrm>
                              <a:off x="7317" y="8937"/>
                              <a:ext cx="3566" cy="1106"/>
                            </a:xfrm>
                            <a:prstGeom prst="flowChartProcess">
                              <a:avLst/>
                            </a:prstGeom>
                            <a:solidFill>
                              <a:srgbClr val="FFFFFF"/>
                            </a:solidFill>
                            <a:ln w="9525">
                              <a:solidFill>
                                <a:srgbClr val="000000"/>
                              </a:solidFill>
                              <a:miter lim="800000"/>
                              <a:headEnd/>
                              <a:tailEnd/>
                            </a:ln>
                          </wps:spPr>
                          <wps:txbx>
                            <w:txbxContent>
                              <w:p w:rsidR="000D0661" w:rsidRDefault="000D0661" w:rsidP="000D0661">
                                <w:pPr>
                                  <w:jc w:val="center"/>
                                </w:pPr>
                                <w:r>
                                  <w:t xml:space="preserve">Подготовка проекта постановления об образовании земельного участка (участков) </w:t>
                                </w:r>
                              </w:p>
                            </w:txbxContent>
                          </wps:txbx>
                          <wps:bodyPr rot="0" vert="horz" wrap="square" lIns="91440" tIns="45720" rIns="91440" bIns="45720" anchor="t" anchorCtr="0" upright="1">
                            <a:noAutofit/>
                          </wps:bodyPr>
                        </wps:wsp>
                        <wps:wsp>
                          <wps:cNvPr id="8" name="AutoShape 9"/>
                          <wps:cNvSpPr>
                            <a:spLocks noChangeArrowheads="1"/>
                          </wps:cNvSpPr>
                          <wps:spPr bwMode="auto">
                            <a:xfrm>
                              <a:off x="6077" y="13422"/>
                              <a:ext cx="2495" cy="1121"/>
                            </a:xfrm>
                            <a:prstGeom prst="flowChartDocument">
                              <a:avLst/>
                            </a:prstGeom>
                            <a:solidFill>
                              <a:srgbClr val="FFFFFF"/>
                            </a:solidFill>
                            <a:ln w="9525">
                              <a:solidFill>
                                <a:srgbClr val="000000"/>
                              </a:solidFill>
                              <a:miter lim="800000"/>
                              <a:headEnd/>
                              <a:tailEnd/>
                            </a:ln>
                          </wps:spPr>
                          <wps:txbx>
                            <w:txbxContent>
                              <w:p w:rsidR="000D0661" w:rsidRPr="00B26B73" w:rsidRDefault="000D0661" w:rsidP="000D0661">
                                <w:pPr>
                                  <w:rPr>
                                    <w:sz w:val="19"/>
                                    <w:szCs w:val="19"/>
                                  </w:rPr>
                                </w:pPr>
                                <w:r w:rsidRPr="00B26B73">
                                  <w:rPr>
                                    <w:sz w:val="19"/>
                                    <w:szCs w:val="19"/>
                                  </w:rPr>
                                  <w:t xml:space="preserve">Издание </w:t>
                                </w:r>
                                <w:r>
                                  <w:rPr>
                                    <w:sz w:val="19"/>
                                    <w:szCs w:val="19"/>
                                  </w:rPr>
                                  <w:t>постановления</w:t>
                                </w:r>
                                <w:r w:rsidRPr="00B26B73">
                                  <w:rPr>
                                    <w:sz w:val="19"/>
                                    <w:szCs w:val="19"/>
                                  </w:rPr>
                                  <w:t xml:space="preserve"> об образовании земельного участка (участков)</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9241" y="13404"/>
                              <a:ext cx="2729" cy="1072"/>
                            </a:xfrm>
                            <a:prstGeom prst="flowChartDocument">
                              <a:avLst/>
                            </a:prstGeom>
                            <a:solidFill>
                              <a:srgbClr val="FFFFFF"/>
                            </a:solidFill>
                            <a:ln w="9525">
                              <a:solidFill>
                                <a:srgbClr val="000000"/>
                              </a:solidFill>
                              <a:miter lim="800000"/>
                              <a:headEnd/>
                              <a:tailEnd/>
                            </a:ln>
                          </wps:spPr>
                          <wps:txbx>
                            <w:txbxContent>
                              <w:p w:rsidR="000D0661" w:rsidRDefault="000D0661" w:rsidP="000D0661">
                                <w:pPr>
                                  <w:jc w:val="center"/>
                                </w:pPr>
                                <w:r>
                                  <w:t>Уведомление об отказе в образовании земельного участка (участков)</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2427" y="11194"/>
                              <a:ext cx="2880" cy="954"/>
                            </a:xfrm>
                            <a:prstGeom prst="flowChartDocument">
                              <a:avLst/>
                            </a:prstGeom>
                            <a:solidFill>
                              <a:srgbClr val="FFFFFF"/>
                            </a:solidFill>
                            <a:ln w="9525">
                              <a:solidFill>
                                <a:srgbClr val="000000"/>
                              </a:solidFill>
                              <a:miter lim="800000"/>
                              <a:headEnd/>
                              <a:tailEnd/>
                            </a:ln>
                          </wps:spPr>
                          <wps:txbx>
                            <w:txbxContent>
                              <w:p w:rsidR="000D0661" w:rsidRDefault="000D0661" w:rsidP="000D0661">
                                <w:r>
                                  <w:t>Уведомление об отказе в рассмотрении заявления</w:t>
                                </w:r>
                              </w:p>
                              <w:p w:rsidR="000D0661" w:rsidRDefault="000D0661" w:rsidP="000D0661"/>
                            </w:txbxContent>
                          </wps:txbx>
                          <wps:bodyPr rot="0" vert="horz" wrap="square" lIns="91440" tIns="45720" rIns="91440" bIns="45720" anchor="t" anchorCtr="0" upright="1">
                            <a:noAutofit/>
                          </wps:bodyPr>
                        </wps:wsp>
                        <wps:wsp>
                          <wps:cNvPr id="11" name="AutoShape 12"/>
                          <wps:cNvSpPr>
                            <a:spLocks noChangeArrowheads="1"/>
                          </wps:cNvSpPr>
                          <wps:spPr bwMode="auto">
                            <a:xfrm>
                              <a:off x="4335" y="5125"/>
                              <a:ext cx="4738" cy="2411"/>
                            </a:xfrm>
                            <a:prstGeom prst="flowChartDecision">
                              <a:avLst/>
                            </a:prstGeom>
                            <a:solidFill>
                              <a:srgbClr val="FFFFFF"/>
                            </a:solidFill>
                            <a:ln w="9525">
                              <a:solidFill>
                                <a:srgbClr val="000000"/>
                              </a:solidFill>
                              <a:miter lim="800000"/>
                              <a:headEnd/>
                              <a:tailEnd/>
                            </a:ln>
                          </wps:spPr>
                          <wps:txbx>
                            <w:txbxContent>
                              <w:p w:rsidR="000D0661" w:rsidRDefault="000D0661" w:rsidP="000D0661">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5039" y="1156"/>
                              <a:ext cx="3483" cy="585"/>
                            </a:xfrm>
                            <a:prstGeom prst="flowChartAlternateProcess">
                              <a:avLst/>
                            </a:prstGeom>
                            <a:solidFill>
                              <a:srgbClr val="FFFFFF"/>
                            </a:solidFill>
                            <a:ln w="9525">
                              <a:solidFill>
                                <a:srgbClr val="000000"/>
                              </a:solidFill>
                              <a:miter lim="800000"/>
                              <a:headEnd/>
                              <a:tailEnd/>
                            </a:ln>
                          </wps:spPr>
                          <wps:txbx>
                            <w:txbxContent>
                              <w:p w:rsidR="000D0661" w:rsidRDefault="000D0661" w:rsidP="000D0661">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2677" y="9027"/>
                              <a:ext cx="2462" cy="1508"/>
                            </a:xfrm>
                            <a:prstGeom prst="flowChartDecision">
                              <a:avLst/>
                            </a:prstGeom>
                            <a:solidFill>
                              <a:srgbClr val="FFFFFF"/>
                            </a:solidFill>
                            <a:ln w="9525">
                              <a:solidFill>
                                <a:srgbClr val="000000"/>
                              </a:solidFill>
                              <a:miter lim="800000"/>
                              <a:headEnd/>
                              <a:tailEnd/>
                            </a:ln>
                          </wps:spPr>
                          <wps:txbx>
                            <w:txbxContent>
                              <w:p w:rsidR="000D0661" w:rsidRDefault="000D0661" w:rsidP="000D0661">
                                <w:pPr>
                                  <w:jc w:val="center"/>
                                  <w:rPr>
                                    <w:i/>
                                    <w:iCs/>
                                  </w:rPr>
                                </w:pPr>
                                <w:r>
                                  <w:rPr>
                                    <w:i/>
                                    <w:iCs/>
                                  </w:rPr>
                                  <w:t>Устранение замечаний</w:t>
                                </w:r>
                              </w:p>
                              <w:p w:rsidR="000D0661" w:rsidRDefault="000D0661" w:rsidP="000D0661">
                                <w:pPr>
                                  <w:jc w:val="center"/>
                                  <w:rPr>
                                    <w:i/>
                                    <w:iCs/>
                                  </w:rPr>
                                </w:pPr>
                              </w:p>
                            </w:txbxContent>
                          </wps:txbx>
                          <wps:bodyPr rot="0" vert="horz" wrap="square" lIns="91440" tIns="45720" rIns="91440" bIns="45720" anchor="t" anchorCtr="0" upright="1">
                            <a:noAutofit/>
                          </wps:bodyPr>
                        </wps:wsp>
                        <wps:wsp>
                          <wps:cNvPr id="14" name="AutoShape 15"/>
                          <wps:cNvSpPr>
                            <a:spLocks noChangeArrowheads="1"/>
                          </wps:cNvSpPr>
                          <wps:spPr bwMode="auto">
                            <a:xfrm>
                              <a:off x="6931" y="10444"/>
                              <a:ext cx="4169" cy="2461"/>
                            </a:xfrm>
                            <a:prstGeom prst="flowChartDecision">
                              <a:avLst/>
                            </a:prstGeom>
                            <a:solidFill>
                              <a:srgbClr val="FFFFFF"/>
                            </a:solidFill>
                            <a:ln w="9525">
                              <a:solidFill>
                                <a:srgbClr val="000000"/>
                              </a:solidFill>
                              <a:miter lim="800000"/>
                              <a:headEnd/>
                              <a:tailEnd/>
                            </a:ln>
                          </wps:spPr>
                          <wps:txbx>
                            <w:txbxContent>
                              <w:p w:rsidR="000D0661" w:rsidRDefault="000D0661" w:rsidP="000D0661">
                                <w:pPr>
                                  <w:jc w:val="center"/>
                                  <w:rPr>
                                    <w:i/>
                                    <w:iCs/>
                                  </w:rPr>
                                </w:pPr>
                                <w:r>
                                  <w:rPr>
                                    <w:i/>
                                    <w:iCs/>
                                  </w:rPr>
                                  <w:t>Наличие оснований для отказа в образовании земельного участка (участков)</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5458" y="4103"/>
                              <a:ext cx="2645" cy="619"/>
                            </a:xfrm>
                            <a:prstGeom prst="flowChartProcess">
                              <a:avLst/>
                            </a:prstGeom>
                            <a:solidFill>
                              <a:srgbClr val="FFFFFF"/>
                            </a:solidFill>
                            <a:ln w="9525">
                              <a:solidFill>
                                <a:srgbClr val="000000"/>
                              </a:solidFill>
                              <a:miter lim="800000"/>
                              <a:headEnd/>
                              <a:tailEnd/>
                            </a:ln>
                          </wps:spPr>
                          <wps:txbx>
                            <w:txbxContent>
                              <w:p w:rsidR="000D0661" w:rsidRDefault="000D0661" w:rsidP="000D0661">
                                <w:pPr>
                                  <w:jc w:val="center"/>
                                </w:pPr>
                                <w:r>
                                  <w:t>Рассмотрение заявления</w:t>
                                </w:r>
                              </w:p>
                              <w:p w:rsidR="000D0661" w:rsidRDefault="000D0661" w:rsidP="000D0661">
                                <w:pPr>
                                  <w:jc w:val="center"/>
                                </w:pPr>
                              </w:p>
                            </w:txbxContent>
                          </wps:txbx>
                          <wps:bodyPr rot="0" vert="horz" wrap="square" lIns="91440" tIns="45720" rIns="91440" bIns="45720" anchor="t" anchorCtr="0" upright="1">
                            <a:noAutofit/>
                          </wps:bodyPr>
                        </wps:wsp>
                        <wps:wsp>
                          <wps:cNvPr id="16" name="Line 17"/>
                          <wps:cNvCnPr/>
                          <wps:spPr bwMode="auto">
                            <a:xfrm flipH="1">
                              <a:off x="6695" y="1792"/>
                              <a:ext cx="1"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flipH="1">
                              <a:off x="6696" y="4756"/>
                              <a:ext cx="1"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H="1">
                              <a:off x="6713" y="2848"/>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H="1">
                              <a:off x="6696" y="3768"/>
                              <a:ext cx="3" cy="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3882" y="8400"/>
                              <a:ext cx="1"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3899" y="10528"/>
                              <a:ext cx="0" cy="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9040" y="10084"/>
                              <a:ext cx="0"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9074" y="6330"/>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flipH="1">
                              <a:off x="6428" y="11655"/>
                              <a:ext cx="5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11066" y="11657"/>
                              <a:ext cx="5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6445" y="11656"/>
                              <a:ext cx="0" cy="1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11585" y="11639"/>
                              <a:ext cx="0" cy="17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3950" y="6363"/>
                              <a:ext cx="0" cy="1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flipH="1">
                              <a:off x="9409" y="6347"/>
                              <a:ext cx="0" cy="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5173" y="9775"/>
                              <a:ext cx="214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8pt;margin-top:10.9pt;width:477pt;height:669.35pt;z-index:251659264" coordorigin="2427,1156" coordsize="9543,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">
                <v:line id="Line 3" o:spid="_x0000_s1027" style="position:absolute;flip:x;visibility:visible;mso-wrap-style:square" from="3950,6347" to="4319,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group id="Group 4" o:spid="_x0000_s1028" style="position:absolute;left:2427;top:1156;width:9543;height:13387" coordorigin="2427,1156" coordsize="9543,13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AutoShape 5" o:spid="_x0000_s1029" type="#_x0000_t109" style="position:absolute;left:5460;top:2227;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AIL8A&#10;AADaAAAADwAAAGRycy9kb3ducmV2LnhtbESPQWsCMRSE7wX/Q3iCt5qsSJGtUURQetUWobfH5rm7&#10;mrwsSVy3/94IQo/DzHzDLNeDs6KnEFvPGoqpAkFcedNyreHne/e+ABETskHrmTT8UYT1avS2xNL4&#10;Ox+oP6ZaZAjHEjU0KXWllLFqyGGc+o44e2cfHKYsQy1NwHuGOytnSn1Ihy3nhQY72jZUXY83p0EV&#10;lz0HG6JS/Xxri9N+Zn5PWk/Gw+YTRKIh/Ydf7S+jYQ7PK/kG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OEAgvwAAANoAAAAPAAAAAAAAAAAAAAAAAJgCAABkcnMvZG93bnJl&#10;di54bWxQSwUGAAAAAAQABAD1AAAAhAMAAAAA&#10;">
                    <v:textbox>
                      <w:txbxContent>
                        <w:p w:rsidR="000D0661" w:rsidRDefault="000D0661" w:rsidP="000D0661">
                          <w:pPr>
                            <w:jc w:val="center"/>
                          </w:pPr>
                          <w:r>
                            <w:t>Регистрация заявления</w:t>
                          </w:r>
                        </w:p>
                        <w:p w:rsidR="000D0661" w:rsidRDefault="000D0661" w:rsidP="000D0661">
                          <w:pPr>
                            <w:jc w:val="center"/>
                          </w:pPr>
                        </w:p>
                      </w:txbxContent>
                    </v:textbox>
                  </v:shape>
                  <v:shape id="AutoShape 6" o:spid="_x0000_s1030" type="#_x0000_t109" style="position:absolute;left:5460;top:3181;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0D0661" w:rsidRPr="009C61F0" w:rsidRDefault="000D0661" w:rsidP="000D0661">
                          <w:pPr>
                            <w:jc w:val="center"/>
                            <w:rPr>
                              <w:sz w:val="19"/>
                              <w:szCs w:val="19"/>
                            </w:rPr>
                          </w:pPr>
                          <w:r w:rsidRPr="009C61F0">
                            <w:rPr>
                              <w:sz w:val="19"/>
                              <w:szCs w:val="19"/>
                            </w:rPr>
                            <w:t>Определение исполнителя</w:t>
                          </w:r>
                        </w:p>
                        <w:p w:rsidR="000D0661" w:rsidRPr="009C61F0" w:rsidRDefault="000D0661" w:rsidP="000D0661">
                          <w:pPr>
                            <w:jc w:val="center"/>
                            <w:rPr>
                              <w:sz w:val="19"/>
                              <w:szCs w:val="19"/>
                            </w:rPr>
                          </w:pPr>
                        </w:p>
                      </w:txbxContent>
                    </v:textbox>
                  </v:shape>
                  <v:shape id="AutoShape 7" o:spid="_x0000_s1031" type="#_x0000_t109" style="position:absolute;left:2464;top:7518;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0D0661" w:rsidRDefault="000D0661" w:rsidP="000D0661">
                          <w:pPr>
                            <w:jc w:val="center"/>
                          </w:pPr>
                          <w:r>
                            <w:t>Уведомление о необходимости устранения замечаний</w:t>
                          </w:r>
                        </w:p>
                      </w:txbxContent>
                    </v:textbox>
                  </v:shape>
                  <v:shape id="AutoShape 8" o:spid="_x0000_s1032" type="#_x0000_t109" style="position:absolute;left:7317;top:8937;width:3566;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0D0661" w:rsidRDefault="000D0661" w:rsidP="000D0661">
                          <w:pPr>
                            <w:jc w:val="center"/>
                          </w:pPr>
                          <w:r>
                            <w:t xml:space="preserve">Подготовка проекта постановления об образовании земельного участка (участков)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33" type="#_x0000_t114" style="position:absolute;left:6077;top:13422;width:2495;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5LsAA&#10;AADaAAAADwAAAGRycy9kb3ducmV2LnhtbERPTYvCMBC9L/gfwgje1lQRV6pRVBCUvWhV1NvYjG2x&#10;mZQmavffm8OCx8f7nswaU4on1a6wrKDXjUAQp1YXnCk47FffIxDOI2ssLZOCP3Iwm7a+Jhhr++Id&#10;PROfiRDCLkYFufdVLKVLczLourYiDtzN1gZ9gHUmdY2vEG5K2Y+ioTRYcGjIsaJlTuk9eRgFyc/u&#10;tFmce81wMKgu8+O1PPxuV0p12s18DMJT4z/if/daKwhbw5V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5LsAAAADaAAAADwAAAAAAAAAAAAAAAACYAgAAZHJzL2Rvd25y&#10;ZXYueG1sUEsFBgAAAAAEAAQA9QAAAIUDAAAAAA==&#10;">
                    <v:textbox>
                      <w:txbxContent>
                        <w:p w:rsidR="000D0661" w:rsidRPr="00B26B73" w:rsidRDefault="000D0661" w:rsidP="000D0661">
                          <w:pPr>
                            <w:rPr>
                              <w:sz w:val="19"/>
                              <w:szCs w:val="19"/>
                            </w:rPr>
                          </w:pPr>
                          <w:r w:rsidRPr="00B26B73">
                            <w:rPr>
                              <w:sz w:val="19"/>
                              <w:szCs w:val="19"/>
                            </w:rPr>
                            <w:t xml:space="preserve">Издание </w:t>
                          </w:r>
                          <w:r>
                            <w:rPr>
                              <w:sz w:val="19"/>
                              <w:szCs w:val="19"/>
                            </w:rPr>
                            <w:t>постановления</w:t>
                          </w:r>
                          <w:r w:rsidRPr="00B26B73">
                            <w:rPr>
                              <w:sz w:val="19"/>
                              <w:szCs w:val="19"/>
                            </w:rPr>
                            <w:t xml:space="preserve"> об образовании земельного участка (участков)</w:t>
                          </w:r>
                        </w:p>
                      </w:txbxContent>
                    </v:textbox>
                  </v:shape>
                  <v:shape id="AutoShape 10" o:spid="_x0000_s1034" type="#_x0000_t114" style="position:absolute;left:9241;top:13404;width:2729;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tcUA&#10;AADaAAAADwAAAGRycy9kb3ducmV2LnhtbESPQWvCQBSE74L/YXlCb2ZjEWuja0gLQosXjZbW2zP7&#10;TEKzb0N2q/Hfu4VCj8PMfMMs09404kKdqy0rmEQxCOLC6ppLBYf9ejwH4TyyxsYyKbiRg3Q1HCwx&#10;0fbKO7rkvhQBwi5BBZX3bSKlKyoy6CLbEgfvbDuDPsiulLrDa4CbRj7G8UwarDksVNjSa0XFd/5j&#10;FORPu8/3l69JP5tO22P2cWoOm+1aqYdRny1AeOr9f/iv/aYVPMPvlX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Jy1xQAAANoAAAAPAAAAAAAAAAAAAAAAAJgCAABkcnMv&#10;ZG93bnJldi54bWxQSwUGAAAAAAQABAD1AAAAigMAAAAA&#10;">
                    <v:textbox>
                      <w:txbxContent>
                        <w:p w:rsidR="000D0661" w:rsidRDefault="000D0661" w:rsidP="000D0661">
                          <w:pPr>
                            <w:jc w:val="center"/>
                          </w:pPr>
                          <w:r>
                            <w:t>Уведомление об отказе в образовании земельного участка (участков)</w:t>
                          </w:r>
                        </w:p>
                      </w:txbxContent>
                    </v:textbox>
                  </v:shape>
                  <v:shape id="AutoShape 11" o:spid="_x0000_s1035" type="#_x0000_t114" style="position:absolute;left:2427;top:11194;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jsYA&#10;AADbAAAADwAAAGRycy9kb3ducmV2LnhtbESPQWvCQBCF7wX/wzJCb3WjiJXoKlYQKr1oVFpv0+w0&#10;Cc3Ohuyq6b93DgVvM7w3730zX3auVldqQ+XZwHCQgCLOva24MHA8bF6moEJEtlh7JgN/FGC56D3N&#10;MbX+xnu6ZrFQEsIhRQNljE2qdchLchgGviEW7ce3DqOsbaFtizcJd7UeJclEO6xYGkpsaF1S/ptd&#10;nIHsdf+5ffsadpPxuDmvTt/18WO3Mea5361moCJ18WH+v363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M+jsYAAADbAAAADwAAAAAAAAAAAAAAAACYAgAAZHJz&#10;L2Rvd25yZXYueG1sUEsFBgAAAAAEAAQA9QAAAIsDAAAAAA==&#10;">
                    <v:textbox>
                      <w:txbxContent>
                        <w:p w:rsidR="000D0661" w:rsidRDefault="000D0661" w:rsidP="000D0661">
                          <w:r>
                            <w:t>Уведомление об отказе в рассмотрении заявления</w:t>
                          </w:r>
                        </w:p>
                        <w:p w:rsidR="000D0661" w:rsidRDefault="000D0661" w:rsidP="000D0661"/>
                      </w:txbxContent>
                    </v:textbox>
                  </v:shape>
                  <v:shapetype id="_x0000_t110" coordsize="21600,21600" o:spt="110" path="m10800,l,10800,10800,21600,21600,10800xe">
                    <v:stroke joinstyle="miter"/>
                    <v:path gradientshapeok="t" o:connecttype="rect" textboxrect="5400,5400,16200,16200"/>
                  </v:shapetype>
                  <v:shape id="AutoShape 12" o:spid="_x0000_s1036" type="#_x0000_t110" style="position:absolute;left:4335;top:5125;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0D0661" w:rsidRDefault="000D0661" w:rsidP="000D0661">
                          <w:pPr>
                            <w:jc w:val="center"/>
                            <w:rPr>
                              <w:i/>
                              <w:iCs/>
                            </w:rPr>
                          </w:pPr>
                          <w:r>
                            <w:rPr>
                              <w:i/>
                              <w:iCs/>
                            </w:rPr>
                            <w:t>Соответствие заявления и приложенных к нему документов установленным требованиям</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7" type="#_x0000_t176" style="position:absolute;left:5039;top:1156;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0D0661" w:rsidRDefault="000D0661" w:rsidP="000D0661">
                          <w:pPr>
                            <w:jc w:val="center"/>
                            <w:rPr>
                              <w:sz w:val="28"/>
                            </w:rPr>
                          </w:pPr>
                          <w:r>
                            <w:rPr>
                              <w:sz w:val="28"/>
                            </w:rPr>
                            <w:t>Поступление заявления</w:t>
                          </w:r>
                        </w:p>
                      </w:txbxContent>
                    </v:textbox>
                  </v:shape>
                  <v:shape id="AutoShape 14" o:spid="_x0000_s1038" type="#_x0000_t110" style="position:absolute;left:2677;top:9027;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0D0661" w:rsidRDefault="000D0661" w:rsidP="000D0661">
                          <w:pPr>
                            <w:jc w:val="center"/>
                            <w:rPr>
                              <w:i/>
                              <w:iCs/>
                            </w:rPr>
                          </w:pPr>
                          <w:r>
                            <w:rPr>
                              <w:i/>
                              <w:iCs/>
                            </w:rPr>
                            <w:t>Устранение замечаний</w:t>
                          </w:r>
                        </w:p>
                        <w:p w:rsidR="000D0661" w:rsidRDefault="000D0661" w:rsidP="000D0661">
                          <w:pPr>
                            <w:jc w:val="center"/>
                            <w:rPr>
                              <w:i/>
                              <w:iCs/>
                            </w:rPr>
                          </w:pPr>
                        </w:p>
                      </w:txbxContent>
                    </v:textbox>
                  </v:shape>
                  <v:shape id="AutoShape 15" o:spid="_x0000_s1039" type="#_x0000_t110" style="position:absolute;left:6931;top:10444;width:4169;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0D0661" w:rsidRDefault="000D0661" w:rsidP="000D0661">
                          <w:pPr>
                            <w:jc w:val="center"/>
                            <w:rPr>
                              <w:i/>
                              <w:iCs/>
                            </w:rPr>
                          </w:pPr>
                          <w:r>
                            <w:rPr>
                              <w:i/>
                              <w:iCs/>
                            </w:rPr>
                            <w:t>Наличие оснований для отказа в образовании земельного участка (участков)</w:t>
                          </w:r>
                        </w:p>
                      </w:txbxContent>
                    </v:textbox>
                  </v:shape>
                  <v:shape id="AutoShape 16" o:spid="_x0000_s1040" type="#_x0000_t109" style="position:absolute;left:5458;top:4103;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0D0661" w:rsidRDefault="000D0661" w:rsidP="000D0661">
                          <w:pPr>
                            <w:jc w:val="center"/>
                          </w:pPr>
                          <w:r>
                            <w:t>Рассмотрение заявления</w:t>
                          </w:r>
                        </w:p>
                        <w:p w:rsidR="000D0661" w:rsidRDefault="000D0661" w:rsidP="000D0661">
                          <w:pPr>
                            <w:jc w:val="center"/>
                          </w:pPr>
                        </w:p>
                      </w:txbxContent>
                    </v:textbox>
                  </v:shape>
                  <v:line id="Line 17" o:spid="_x0000_s1041" style="position:absolute;flip:x;visibility:visible;mso-wrap-style:square" from="6695,1792" to="6696,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042" style="position:absolute;flip:x;visibility:visible;mso-wrap-style:square" from="6696,4756" to="6697,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043" style="position:absolute;flip:x;visibility:visible;mso-wrap-style:square" from="6713,2848" to="6713,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044" style="position:absolute;flip:x;visibility:visible;mso-wrap-style:square" from="6696,3768" to="6699,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5" style="position:absolute;visibility:visible;mso-wrap-style:square" from="3882,8400" to="388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3899,10528" to="3899,1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visibility:visible;mso-wrap-style:square" from="9040,10084" to="9040,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visibility:visible;mso-wrap-style:square" from="9074,6330" to="9409,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9" style="position:absolute;flip:x;visibility:visible;mso-wrap-style:square" from="6428,11655" to="6947,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6" o:spid="_x0000_s1050" style="position:absolute;visibility:visible;mso-wrap-style:square" from="11066,11657" to="11585,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51" style="position:absolute;visibility:visible;mso-wrap-style:square" from="6445,11656" to="6445,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2" style="position:absolute;visibility:visible;mso-wrap-style:square" from="11585,11639" to="11585,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3" style="position:absolute;visibility:visible;mso-wrap-style:square" from="3950,6363" to="3950,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4" style="position:absolute;flip:x;visibility:visible;mso-wrap-style:square" from="9409,6347" to="9409,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1" o:spid="_x0000_s1055" style="position:absolute;visibility:visible;mso-wrap-style:square" from="5173,9775" to="7316,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v:group>
            </w:pict>
          </mc:Fallback>
        </mc:AlternateContent>
      </w: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0"/>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16"/>
          <w:szCs w:val="16"/>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rPr>
          <w:rFonts w:ascii="Times New Roman" w:eastAsia="Arial Unicode MS" w:hAnsi="Times New Roman" w:cs="Times New Roman"/>
          <w:sz w:val="28"/>
          <w:szCs w:val="28"/>
        </w:rPr>
      </w:pPr>
      <w:r w:rsidRPr="008B7864">
        <w:rPr>
          <w:rFonts w:ascii="Times New Roman" w:eastAsia="Arial Unicode MS" w:hAnsi="Times New Roman" w:cs="Times New Roman"/>
          <w:sz w:val="28"/>
          <w:szCs w:val="28"/>
        </w:rPr>
        <w:t xml:space="preserve">               </w:t>
      </w:r>
      <w:r w:rsidRPr="008B7864">
        <w:rPr>
          <w:rFonts w:ascii="Times New Roman" w:eastAsia="Arial Unicode MS" w:hAnsi="Times New Roman" w:cs="Times New Roman"/>
          <w:b/>
          <w:sz w:val="28"/>
          <w:szCs w:val="28"/>
        </w:rPr>
        <w:t xml:space="preserve">нет </w:t>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t xml:space="preserve">         </w:t>
      </w:r>
      <w:r w:rsidRPr="008B7864">
        <w:rPr>
          <w:rFonts w:ascii="Times New Roman" w:eastAsia="Arial Unicode MS" w:hAnsi="Times New Roman" w:cs="Times New Roman"/>
          <w:b/>
          <w:bCs/>
          <w:sz w:val="28"/>
          <w:szCs w:val="28"/>
        </w:rPr>
        <w:t>да</w:t>
      </w:r>
      <w:r w:rsidRPr="008B7864">
        <w:rPr>
          <w:rFonts w:ascii="Times New Roman" w:eastAsia="Arial Unicode MS" w:hAnsi="Times New Roman" w:cs="Times New Roman"/>
          <w:sz w:val="28"/>
          <w:szCs w:val="28"/>
        </w:rPr>
        <w:t xml:space="preserve"> </w:t>
      </w: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8"/>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4"/>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4"/>
          <w:szCs w:val="28"/>
        </w:rPr>
      </w:pPr>
    </w:p>
    <w:p w:rsidR="000D0661" w:rsidRPr="008B7864" w:rsidRDefault="000D0661" w:rsidP="000D0661">
      <w:pPr>
        <w:pStyle w:val="ConsPlusNormal"/>
        <w:widowControl/>
        <w:ind w:firstLine="709"/>
        <w:jc w:val="center"/>
        <w:rPr>
          <w:rFonts w:ascii="Times New Roman" w:eastAsia="Arial Unicode MS" w:hAnsi="Times New Roman" w:cs="Times New Roman"/>
          <w:sz w:val="24"/>
          <w:szCs w:val="28"/>
        </w:rPr>
      </w:pPr>
    </w:p>
    <w:p w:rsidR="000D0661" w:rsidRPr="008B7864" w:rsidRDefault="000D0661" w:rsidP="000D0661">
      <w:pPr>
        <w:pStyle w:val="ConsPlusNormal"/>
        <w:widowControl/>
        <w:ind w:firstLine="709"/>
        <w:rPr>
          <w:rFonts w:ascii="Times New Roman" w:eastAsia="Arial Unicode MS" w:hAnsi="Times New Roman" w:cs="Times New Roman"/>
          <w:sz w:val="24"/>
          <w:szCs w:val="28"/>
        </w:rPr>
      </w:pPr>
      <w:r w:rsidRPr="008B7864">
        <w:rPr>
          <w:rFonts w:ascii="Times New Roman" w:eastAsia="Arial Unicode MS" w:hAnsi="Times New Roman" w:cs="Times New Roman"/>
          <w:sz w:val="24"/>
          <w:szCs w:val="28"/>
        </w:rPr>
        <w:tab/>
      </w:r>
      <w:r w:rsidRPr="008B7864">
        <w:rPr>
          <w:rFonts w:ascii="Times New Roman" w:eastAsia="Arial Unicode MS" w:hAnsi="Times New Roman" w:cs="Times New Roman"/>
          <w:sz w:val="24"/>
          <w:szCs w:val="28"/>
        </w:rPr>
        <w:tab/>
      </w:r>
      <w:r w:rsidRPr="008B7864">
        <w:rPr>
          <w:rFonts w:ascii="Times New Roman" w:eastAsia="Arial Unicode MS" w:hAnsi="Times New Roman" w:cs="Times New Roman"/>
          <w:sz w:val="24"/>
          <w:szCs w:val="28"/>
        </w:rPr>
        <w:tab/>
      </w:r>
    </w:p>
    <w:p w:rsidR="000D0661" w:rsidRPr="008B7864" w:rsidRDefault="000D0661" w:rsidP="000D0661">
      <w:pPr>
        <w:pStyle w:val="ConsPlusNormal"/>
        <w:widowControl/>
        <w:ind w:firstLine="709"/>
        <w:rPr>
          <w:rFonts w:ascii="Times New Roman" w:eastAsia="Arial Unicode MS" w:hAnsi="Times New Roman" w:cs="Times New Roman"/>
          <w:sz w:val="28"/>
          <w:szCs w:val="28"/>
        </w:rPr>
      </w:pP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r w:rsidRPr="008B7864">
        <w:rPr>
          <w:rFonts w:ascii="Times New Roman" w:eastAsia="Arial Unicode MS" w:hAnsi="Times New Roman" w:cs="Times New Roman"/>
          <w:sz w:val="28"/>
          <w:szCs w:val="28"/>
        </w:rPr>
        <w:tab/>
      </w:r>
    </w:p>
    <w:p w:rsidR="000D0661" w:rsidRPr="008B7864" w:rsidRDefault="000D0661" w:rsidP="000D0661">
      <w:pPr>
        <w:pStyle w:val="ConsPlusNormal"/>
        <w:widowControl/>
        <w:ind w:left="3600"/>
        <w:rPr>
          <w:rFonts w:ascii="Times New Roman" w:eastAsia="Arial Unicode MS" w:hAnsi="Times New Roman" w:cs="Times New Roman"/>
          <w:b/>
          <w:bCs/>
          <w:sz w:val="28"/>
          <w:szCs w:val="28"/>
        </w:rPr>
      </w:pPr>
    </w:p>
    <w:p w:rsidR="000D0661" w:rsidRPr="008B7864" w:rsidRDefault="000D0661" w:rsidP="000D0661">
      <w:pPr>
        <w:pStyle w:val="ConsPlusNormal"/>
        <w:widowControl/>
        <w:rPr>
          <w:rFonts w:ascii="Times New Roman" w:eastAsia="Arial Unicode MS" w:hAnsi="Times New Roman" w:cs="Times New Roman"/>
          <w:szCs w:val="28"/>
        </w:rPr>
      </w:pPr>
      <w:r w:rsidRPr="008B7864">
        <w:rPr>
          <w:rFonts w:ascii="Times New Roman" w:eastAsia="Arial Unicode MS" w:hAnsi="Times New Roman" w:cs="Times New Roman"/>
          <w:b/>
          <w:bCs/>
          <w:sz w:val="28"/>
          <w:szCs w:val="28"/>
        </w:rPr>
        <w:t xml:space="preserve">                                             да</w:t>
      </w:r>
      <w:r w:rsidRPr="008B7864">
        <w:rPr>
          <w:rFonts w:ascii="Times New Roman" w:eastAsia="Arial Unicode MS" w:hAnsi="Times New Roman" w:cs="Times New Roman"/>
          <w:noProof/>
          <w:szCs w:val="28"/>
        </w:rPr>
        <w:t xml:space="preserve"> </w:t>
      </w:r>
    </w:p>
    <w:p w:rsidR="000D0661" w:rsidRPr="008B7864" w:rsidRDefault="000D0661" w:rsidP="000D0661">
      <w:pPr>
        <w:rPr>
          <w:rFonts w:eastAsia="Arial Unicode MS"/>
        </w:rPr>
      </w:pPr>
    </w:p>
    <w:p w:rsidR="000D0661" w:rsidRPr="008B7864" w:rsidRDefault="000D0661" w:rsidP="000D0661">
      <w:pPr>
        <w:pStyle w:val="ConsPlusNormal"/>
        <w:widowControl/>
        <w:ind w:firstLine="709"/>
        <w:jc w:val="center"/>
        <w:rPr>
          <w:rFonts w:eastAsia="Arial Unicode MS"/>
        </w:rPr>
      </w:pPr>
    </w:p>
    <w:p w:rsidR="000D0661" w:rsidRPr="008B7864" w:rsidRDefault="000D0661" w:rsidP="000D0661">
      <w:pPr>
        <w:pStyle w:val="ConsPlusNormal"/>
        <w:widowControl/>
        <w:ind w:firstLine="709"/>
        <w:jc w:val="center"/>
        <w:rPr>
          <w:rFonts w:eastAsia="Arial Unicode MS"/>
        </w:rPr>
      </w:pPr>
    </w:p>
    <w:p w:rsidR="000D0661" w:rsidRPr="008B7864" w:rsidRDefault="000D0661" w:rsidP="000D0661">
      <w:pPr>
        <w:pStyle w:val="ConsPlusNormal"/>
        <w:widowControl/>
        <w:tabs>
          <w:tab w:val="left" w:pos="0"/>
        </w:tabs>
        <w:ind w:firstLine="709"/>
        <w:rPr>
          <w:rFonts w:eastAsia="Arial Unicode MS"/>
          <w:sz w:val="32"/>
          <w:szCs w:val="32"/>
        </w:rPr>
      </w:pPr>
      <w:r w:rsidRPr="008B7864">
        <w:rPr>
          <w:rFonts w:eastAsia="Arial Unicode MS"/>
        </w:rPr>
        <w:tab/>
      </w:r>
    </w:p>
    <w:p w:rsidR="000D0661" w:rsidRPr="008B7864" w:rsidRDefault="000D0661" w:rsidP="000D0661">
      <w:pPr>
        <w:pStyle w:val="ConsPlusNormal"/>
        <w:widowControl/>
        <w:tabs>
          <w:tab w:val="left" w:pos="1189"/>
        </w:tabs>
        <w:ind w:firstLine="709"/>
        <w:rPr>
          <w:rFonts w:ascii="Times New Roman" w:eastAsia="Arial Unicode MS" w:hAnsi="Times New Roman" w:cs="Times New Roman"/>
          <w:b/>
          <w:bCs/>
          <w:sz w:val="28"/>
        </w:rPr>
      </w:pPr>
      <w:r w:rsidRPr="008B7864">
        <w:rPr>
          <w:rFonts w:eastAsia="Arial Unicode MS"/>
        </w:rPr>
        <w:t xml:space="preserve">                      </w:t>
      </w:r>
      <w:r w:rsidRPr="008B7864">
        <w:rPr>
          <w:rFonts w:ascii="Times New Roman" w:eastAsia="Arial Unicode MS" w:hAnsi="Times New Roman" w:cs="Times New Roman"/>
          <w:b/>
          <w:bCs/>
          <w:sz w:val="28"/>
        </w:rPr>
        <w:t>нет</w:t>
      </w:r>
    </w:p>
    <w:p w:rsidR="000D0661" w:rsidRPr="008B7864" w:rsidRDefault="000D0661" w:rsidP="000D0661">
      <w:pPr>
        <w:pStyle w:val="ConsPlusNormal"/>
        <w:widowControl/>
        <w:ind w:firstLine="709"/>
        <w:jc w:val="center"/>
        <w:rPr>
          <w:rFonts w:eastAsia="Arial Unicode MS"/>
        </w:rPr>
      </w:pPr>
    </w:p>
    <w:p w:rsidR="000D0661" w:rsidRPr="008B7864" w:rsidRDefault="000D0661" w:rsidP="000D066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t xml:space="preserve">                 </w:t>
      </w:r>
      <w:r w:rsidRPr="008B7864">
        <w:rPr>
          <w:rFonts w:ascii="Times New Roman" w:eastAsia="Arial Unicode MS" w:hAnsi="Times New Roman" w:cs="Times New Roman"/>
          <w:b/>
          <w:bCs/>
          <w:sz w:val="28"/>
        </w:rPr>
        <w:t>нет                                                          да</w:t>
      </w:r>
      <w:r w:rsidRPr="008B7864">
        <w:rPr>
          <w:rFonts w:eastAsia="Arial Unicode MS"/>
        </w:rPr>
        <w:t xml:space="preserve">                                                                                                                                                              </w:t>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r w:rsidRPr="008B7864">
        <w:rPr>
          <w:rFonts w:eastAsia="Arial Unicode MS"/>
        </w:rPr>
        <w:tab/>
      </w:r>
    </w:p>
    <w:p w:rsidR="000D0661" w:rsidRPr="008B7864" w:rsidRDefault="000D0661" w:rsidP="000D066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0D0661" w:rsidRPr="008B7864" w:rsidRDefault="000D0661" w:rsidP="000D066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0D0661" w:rsidRPr="008B7864" w:rsidRDefault="000D0661" w:rsidP="000D066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0D0661" w:rsidRPr="008B7864" w:rsidRDefault="000D0661" w:rsidP="000D066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0D0661" w:rsidRPr="008B7864" w:rsidRDefault="000D0661" w:rsidP="000D066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0D0661" w:rsidRPr="008B7864" w:rsidRDefault="000D0661" w:rsidP="000D0661"/>
    <w:p w:rsidR="000D0661" w:rsidRPr="008B7864" w:rsidRDefault="000D0661" w:rsidP="000D0661">
      <w:pPr>
        <w:pStyle w:val="ConsPlusNormal"/>
        <w:widowControl/>
        <w:ind w:firstLine="0"/>
        <w:rPr>
          <w:sz w:val="28"/>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Pr="008B7864" w:rsidRDefault="000D0661" w:rsidP="000D0661">
      <w:pPr>
        <w:ind w:firstLine="709"/>
        <w:jc w:val="both"/>
        <w:rPr>
          <w:rFonts w:ascii="Times New Roman CYR" w:hAnsi="Times New Roman CYR" w:cs="Times New Roman CYR"/>
          <w:sz w:val="16"/>
          <w:szCs w:val="16"/>
        </w:rPr>
      </w:pPr>
    </w:p>
    <w:p w:rsidR="000D0661" w:rsidRDefault="000D0661" w:rsidP="000D0661">
      <w:pPr>
        <w:ind w:firstLine="709"/>
        <w:jc w:val="both"/>
        <w:rPr>
          <w:rFonts w:ascii="Times New Roman CYR" w:hAnsi="Times New Roman CYR" w:cs="Times New Roman CYR"/>
          <w:sz w:val="16"/>
          <w:szCs w:val="16"/>
        </w:rPr>
      </w:pPr>
    </w:p>
    <w:p w:rsidR="000D0661" w:rsidRPr="00566D3C" w:rsidRDefault="000D0661" w:rsidP="000D0661">
      <w:pPr>
        <w:ind w:firstLine="709"/>
        <w:jc w:val="both"/>
        <w:rPr>
          <w:rFonts w:ascii="Times New Roman CYR" w:hAnsi="Times New Roman CYR" w:cs="Times New Roman CYR"/>
          <w:sz w:val="16"/>
          <w:szCs w:val="16"/>
        </w:rPr>
      </w:pPr>
    </w:p>
    <w:p w:rsidR="000D0661" w:rsidRDefault="000D0661" w:rsidP="000D0661">
      <w:pPr>
        <w:tabs>
          <w:tab w:val="left" w:pos="720"/>
          <w:tab w:val="left" w:pos="1440"/>
          <w:tab w:val="left" w:pos="2160"/>
          <w:tab w:val="left" w:pos="2880"/>
          <w:tab w:val="left" w:pos="3600"/>
          <w:tab w:val="left" w:pos="4320"/>
          <w:tab w:val="left" w:pos="5040"/>
          <w:tab w:val="center" w:pos="5199"/>
          <w:tab w:val="right" w:pos="9689"/>
        </w:tabs>
        <w:jc w:val="center"/>
        <w:rPr>
          <w:rFonts w:ascii="Times New Roman CYR" w:hAnsi="Times New Roman CYR" w:cs="Times New Roman CYR"/>
          <w:b/>
          <w:bCs/>
          <w:sz w:val="28"/>
          <w:szCs w:val="28"/>
        </w:rPr>
      </w:pPr>
      <w:r>
        <w:rPr>
          <w:rFonts w:ascii="Times New Roman CYR" w:hAnsi="Times New Roman CYR" w:cs="Times New Roman CYR"/>
          <w:b/>
          <w:bCs/>
          <w:sz w:val="28"/>
          <w:szCs w:val="28"/>
        </w:rPr>
        <w:t>4. Порядок и формы контроля за предоставлением муниципальной услуги</w:t>
      </w:r>
    </w:p>
    <w:p w:rsidR="000D0661" w:rsidRPr="00566D3C" w:rsidRDefault="000D0661" w:rsidP="000D0661">
      <w:pPr>
        <w:jc w:val="center"/>
        <w:rPr>
          <w:rFonts w:ascii="Times New Roman CYR" w:hAnsi="Times New Roman CYR" w:cs="Times New Roman CYR"/>
          <w:b/>
          <w:bCs/>
          <w:sz w:val="16"/>
          <w:szCs w:val="16"/>
        </w:rPr>
      </w:pP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или его заместитель.</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0D0661" w:rsidRDefault="000D0661" w:rsidP="000D0661">
      <w:pPr>
        <w:ind w:firstLine="709"/>
        <w:jc w:val="both"/>
        <w:rPr>
          <w:rFonts w:ascii="Times New Roman CYR" w:hAnsi="Times New Roman CYR" w:cs="Times New Roman CYR"/>
          <w:sz w:val="28"/>
          <w:szCs w:val="28"/>
        </w:rPr>
      </w:pPr>
    </w:p>
    <w:p w:rsidR="000D0661" w:rsidRDefault="000D0661" w:rsidP="000D066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0D0661" w:rsidRPr="00566D3C" w:rsidRDefault="000D0661" w:rsidP="000D0661">
      <w:pPr>
        <w:ind w:firstLine="709"/>
        <w:jc w:val="center"/>
        <w:rPr>
          <w:rFonts w:ascii="Times New Roman CYR" w:hAnsi="Times New Roman CYR" w:cs="Times New Roman CYR"/>
          <w:b/>
          <w:bCs/>
          <w:sz w:val="16"/>
          <w:szCs w:val="16"/>
        </w:rPr>
      </w:pP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5.1. Заявитель имеет право на обжалование действий или бездействия должностных лиц Администрации в досудебном и судебном порядке.</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досудебном порядке действия или бездействие специалистов Администрации обжалуются Главе Администрации.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может сообщить Главе Администрации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рассмотрения жалобы не должен превышать тридцать дней с момента ее регистрации.</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исключительных случаях Глава Администрации,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Письменный ответ, содержащий результаты рассмотрения жалобы, направляется заявителю.</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образовании земельного участка.</w:t>
      </w:r>
    </w:p>
    <w:p w:rsidR="000D0661" w:rsidRDefault="000D0661" w:rsidP="000D066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D0661" w:rsidRDefault="000D0661" w:rsidP="000D0661">
      <w:pPr>
        <w:jc w:val="center"/>
        <w:rPr>
          <w:rFonts w:ascii="Times New Roman CYR" w:hAnsi="Times New Roman CYR" w:cs="Times New Roman CYR"/>
          <w:b/>
          <w:bCs/>
          <w:sz w:val="28"/>
          <w:szCs w:val="28"/>
        </w:rPr>
      </w:pPr>
    </w:p>
    <w:p w:rsidR="00523D2D" w:rsidRDefault="00523D2D">
      <w:bookmarkStart w:id="0" w:name="_GoBack"/>
      <w:bookmarkEnd w:id="0"/>
    </w:p>
    <w:sectPr w:rsidR="00523D2D" w:rsidSect="00BF304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E9"/>
    <w:rsid w:val="000D0661"/>
    <w:rsid w:val="00523D2D"/>
    <w:rsid w:val="006C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3449</Words>
  <Characters>19663</Characters>
  <Application>Microsoft Office Word</Application>
  <DocSecurity>0</DocSecurity>
  <Lines>163</Lines>
  <Paragraphs>46</Paragraphs>
  <ScaleCrop>false</ScaleCrop>
  <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2021-10-07T03:43:00Z</dcterms:created>
  <dcterms:modified xsi:type="dcterms:W3CDTF">2021-10-07T03:43:00Z</dcterms:modified>
</cp:coreProperties>
</file>